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C1D13" w:rsidRPr="005832AE" w14:paraId="655574AD" w14:textId="77777777" w:rsidTr="00B264B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3CFBF7A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896F60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7C1D1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9EF126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5832AE" w:rsidRDefault="00896F60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934C39F" w14:textId="02F58664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5832AE" w:rsidRDefault="00896F60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DC483B5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896F60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1946674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D0FA863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43A92B98" w14:textId="77777777" w:rsidTr="007C1D1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6ABCDAB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27FDDB0F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Henri </w:t>
            </w:r>
            <w:proofErr w:type="spellStart"/>
            <w:r w:rsidRPr="005832AE">
              <w:rPr>
                <w:rFonts w:cstheme="minorHAnsi"/>
                <w:sz w:val="24"/>
              </w:rPr>
              <w:t>Ruben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Linares Zetina</w:t>
            </w:r>
          </w:p>
        </w:tc>
        <w:tc>
          <w:tcPr>
            <w:tcW w:w="2796" w:type="dxa"/>
          </w:tcPr>
          <w:p w14:paraId="50C9A2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263FAE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09D39B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ABC44D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 w:rsidR="00BF524F"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80142" w:rsidRPr="005832AE" w:rsidRDefault="00980142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80142" w:rsidRPr="005832AE" w:rsidRDefault="00980142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80142" w:rsidRPr="005832AE" w:rsidRDefault="00980142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77777777" w:rsidR="00980142" w:rsidRPr="005832AE" w:rsidRDefault="00980142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AE4A60" w:rsidRPr="005832AE" w14:paraId="7D1F401F" w14:textId="77777777" w:rsidTr="000B5524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347DF48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1C1DD889" w14:textId="00813BF0" w:rsidR="00F92488" w:rsidRPr="005832AE" w:rsidRDefault="00980142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80142" w:rsidRPr="00F26CE5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Directora de Recepción y Seguimiento </w:t>
            </w:r>
            <w:r w:rsidR="00610F23" w:rsidRPr="00F26CE5">
              <w:rPr>
                <w:rFonts w:cstheme="minorHAnsi"/>
                <w:sz w:val="24"/>
              </w:rPr>
              <w:t xml:space="preserve">de </w:t>
            </w:r>
            <w:r w:rsidRPr="00F26CE5">
              <w:rPr>
                <w:rFonts w:cstheme="minorHAnsi"/>
                <w:sz w:val="24"/>
              </w:rPr>
              <w:t>Expedientes de Corrupción</w:t>
            </w:r>
          </w:p>
        </w:tc>
        <w:tc>
          <w:tcPr>
            <w:tcW w:w="3641" w:type="dxa"/>
          </w:tcPr>
          <w:p w14:paraId="61C4D7E2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579ADEDA" w14:textId="77777777" w:rsidR="00980142" w:rsidRPr="00690A6F" w:rsidRDefault="00896F6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4" w:history="1">
              <w:r w:rsidR="00F26CE5" w:rsidRPr="00690A6F">
                <w:rPr>
                  <w:rStyle w:val="Hipervnculo"/>
                  <w:rFonts w:cstheme="minorHAnsi"/>
                  <w:sz w:val="24"/>
                  <w:szCs w:val="24"/>
                </w:rPr>
                <w:t>alertadecorrupcion@cpcc.gob.gt</w:t>
              </w:r>
            </w:hyperlink>
          </w:p>
          <w:p w14:paraId="6B6444A8" w14:textId="77777777" w:rsidR="00980142" w:rsidRPr="00690A6F" w:rsidRDefault="00896F6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5" w:history="1">
              <w:r w:rsidR="00980142" w:rsidRPr="00690A6F">
                <w:rPr>
                  <w:rStyle w:val="Hipervnculo"/>
                  <w:rFonts w:cstheme="minorHAnsi"/>
                  <w:sz w:val="24"/>
                  <w:szCs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B76A8" w:rsidRPr="005832AE" w14:paraId="7BD68B4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2EBD3B5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240942A7" w14:textId="77777777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F92488" w:rsidRPr="005832AE" w:rsidRDefault="00980142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3585D7D8" w14:textId="77777777" w:rsidR="00980142" w:rsidRPr="00690A6F" w:rsidRDefault="00896F6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6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3D7ECB" w:rsidRPr="005832AE" w14:paraId="009F38E6" w14:textId="77777777" w:rsidTr="00B73E9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7FE5652" w14:textId="5B11FF0D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0B5524">
              <w:rPr>
                <w:rFonts w:cstheme="minorHAnsi"/>
                <w:sz w:val="24"/>
              </w:rPr>
              <w:t>0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34309F" w:rsidRDefault="0034309F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7" w:history="1">
              <w:r w:rsidRPr="00FA5A2E">
                <w:rPr>
                  <w:rStyle w:val="Hipervnculo"/>
                </w:rPr>
                <w:t>lfernandez</w:t>
              </w:r>
              <w:r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D7ECB" w:rsidRPr="005832AE" w14:paraId="72524FBC" w14:textId="77777777" w:rsidTr="0025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7567158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A473A1A" w14:textId="63895BA4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0B5524">
              <w:rPr>
                <w:rFonts w:cstheme="minorHAnsi"/>
                <w:sz w:val="24"/>
              </w:rPr>
              <w:t>1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690A6F" w:rsidRDefault="00896F60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250448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AC9C3ED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96E32D8" w14:textId="7D7FDD49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0B5524">
              <w:rPr>
                <w:rFonts w:cstheme="minorHAnsi"/>
                <w:sz w:val="24"/>
              </w:rPr>
              <w:t>2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690A6F" w:rsidRDefault="00896F60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25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DAB6527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35479C9" w14:textId="516D325F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0B5524">
              <w:rPr>
                <w:rFonts w:cstheme="minorHAnsi"/>
                <w:sz w:val="24"/>
              </w:rPr>
              <w:t>3</w:t>
            </w:r>
          </w:p>
        </w:tc>
        <w:tc>
          <w:tcPr>
            <w:tcW w:w="2917" w:type="dxa"/>
          </w:tcPr>
          <w:p w14:paraId="7C4D6213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690A6F" w:rsidRDefault="00896F60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B5524" w:rsidRPr="005832AE" w14:paraId="727B0186" w14:textId="77777777" w:rsidTr="0029676D">
        <w:trPr>
          <w:trHeight w:val="787"/>
        </w:trPr>
        <w:tc>
          <w:tcPr>
            <w:tcW w:w="709" w:type="dxa"/>
          </w:tcPr>
          <w:p w14:paraId="1F6B8A53" w14:textId="77777777" w:rsidR="000B5524" w:rsidRDefault="000B5524" w:rsidP="000B552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</w:rPr>
            </w:pPr>
          </w:p>
          <w:p w14:paraId="7BA6561C" w14:textId="55DE1738" w:rsidR="000B5524" w:rsidRPr="005832AE" w:rsidRDefault="000B5524" w:rsidP="000B552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rPr>
                <w:rStyle w:val="Hipervnculo"/>
                <w:rFonts w:cstheme="minorHAnsi"/>
                <w:sz w:val="24"/>
              </w:rPr>
            </w:pPr>
          </w:p>
          <w:bookmarkStart w:id="0" w:name="_GoBack"/>
          <w:bookmarkEnd w:id="0"/>
          <w:p w14:paraId="19A0B2B7" w14:textId="3FE842ED" w:rsidR="000B5524" w:rsidRPr="00690A6F" w:rsidRDefault="00896F60" w:rsidP="000B5524">
            <w:pPr>
              <w:rPr>
                <w:rStyle w:val="Hipervnculo"/>
              </w:rPr>
            </w:pPr>
            <w:r>
              <w:rPr>
                <w:rFonts w:cstheme="minorHAnsi"/>
                <w:sz w:val="24"/>
              </w:rPr>
              <w:fldChar w:fldCharType="begin"/>
            </w:r>
            <w:r>
              <w:rPr>
                <w:rFonts w:cstheme="minorHAnsi"/>
                <w:sz w:val="24"/>
              </w:rPr>
              <w:instrText xml:space="preserve"> HYPERLINK "mailto:</w:instrText>
            </w:r>
            <w:r w:rsidRPr="00896F60">
              <w:rPr>
                <w:rFonts w:cstheme="minorHAnsi"/>
                <w:sz w:val="24"/>
              </w:rPr>
              <w:instrText>eborrayo@cpcc.gob.gt</w:instrText>
            </w:r>
            <w:r>
              <w:rPr>
                <w:rFonts w:cstheme="minorHAnsi"/>
                <w:sz w:val="24"/>
              </w:rPr>
              <w:instrText xml:space="preserve">" </w:instrText>
            </w:r>
            <w:r>
              <w:rPr>
                <w:rFonts w:cstheme="minorHAnsi"/>
                <w:sz w:val="24"/>
              </w:rPr>
              <w:fldChar w:fldCharType="separate"/>
            </w:r>
            <w:r w:rsidRPr="00FA5A2E">
              <w:rPr>
                <w:rStyle w:val="Hipervnculo"/>
                <w:rFonts w:cstheme="minorHAnsi"/>
                <w:sz w:val="24"/>
              </w:rPr>
              <w:t>eborrayo@cpcc.gob.gt</w:t>
            </w:r>
            <w:r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09BEC3" w14:textId="22F8E1A8" w:rsidR="000B4183" w:rsidRPr="00ED1F42" w:rsidRDefault="00ED1F42" w:rsidP="005360EC">
            <w:pPr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0B5524">
              <w:rPr>
                <w:rFonts w:cstheme="minorHAnsi"/>
                <w:sz w:val="24"/>
              </w:rPr>
              <w:t>5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EA403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4C895D" w14:textId="77777777" w:rsidR="00EA403A" w:rsidRDefault="00EA403A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33C5F2F6" w14:textId="2AD06894" w:rsidR="00C457E0" w:rsidRPr="005832AE" w:rsidRDefault="00690892" w:rsidP="005360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0B5524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690A6F" w:rsidRDefault="00896F6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1" w:history="1">
              <w:r w:rsidR="00B64237" w:rsidRPr="002B395E">
                <w:rPr>
                  <w:rStyle w:val="Hipervnculo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733479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77777777" w:rsidR="00733479" w:rsidRPr="005832AE" w:rsidRDefault="00733479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ANALISIS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6D37D4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77777777" w:rsidR="00733479" w:rsidRPr="005360EC" w:rsidRDefault="00733479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33479" w:rsidRPr="005832AE" w14:paraId="7676873A" w14:textId="77777777" w:rsidTr="00EA403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850201C" w14:textId="77777777" w:rsidR="00EA403A" w:rsidRDefault="00EA403A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20B3D9E" w14:textId="11EB29B9" w:rsidR="00733479" w:rsidRPr="005832AE" w:rsidRDefault="000B5524" w:rsidP="00A64D5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</w:t>
            </w:r>
          </w:p>
        </w:tc>
        <w:tc>
          <w:tcPr>
            <w:tcW w:w="2975" w:type="dxa"/>
          </w:tcPr>
          <w:p w14:paraId="01A17E4C" w14:textId="77777777" w:rsidR="00EA403A" w:rsidRDefault="00EA403A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344DD7" w14:textId="77777777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  <w:p w14:paraId="0D916237" w14:textId="2B76EB79" w:rsidR="00EA403A" w:rsidRPr="005832AE" w:rsidRDefault="00EA403A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1DBB822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7B49D4" w14:textId="22EEE534" w:rsidR="0039764B" w:rsidRPr="005832AE" w:rsidRDefault="00733479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1" w:type="dxa"/>
          </w:tcPr>
          <w:p w14:paraId="6ACC3ADB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6B5F55" w14:textId="10F2B792" w:rsidR="00733479" w:rsidRPr="009817AA" w:rsidRDefault="00896F60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2" w:history="1">
              <w:r w:rsidR="00B73E9A" w:rsidRPr="00E17A28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2E351500" w14:textId="77777777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457361AA" w14:textId="77777777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B5433" w:rsidRPr="005832AE" w14:paraId="178DD438" w14:textId="77777777" w:rsidTr="00EA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C2EBF6C" w14:textId="715C94D1" w:rsidR="00AB5433" w:rsidRPr="00D4255E" w:rsidRDefault="000B5524" w:rsidP="00A64D53">
            <w:pPr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18</w:t>
            </w:r>
          </w:p>
        </w:tc>
        <w:tc>
          <w:tcPr>
            <w:tcW w:w="2975" w:type="dxa"/>
            <w:vAlign w:val="center"/>
          </w:tcPr>
          <w:p w14:paraId="46A99F99" w14:textId="77777777" w:rsidR="00EA403A" w:rsidRDefault="00EA403A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77777777" w:rsidR="00AB5433" w:rsidRDefault="00AB5433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Quiñones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EA403A" w:rsidRDefault="00EA403A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EA403A" w:rsidRDefault="00EA403A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AB5433" w:rsidRDefault="00AB5433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D915E1" w:rsidRDefault="00D915E1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74AB2B5F" w14:textId="7E5D2076" w:rsidR="00AB5433" w:rsidRPr="009817AA" w:rsidRDefault="0056174E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</w:rPr>
              <w:t>j</w:t>
            </w:r>
            <w:r w:rsidR="00AB5433">
              <w:rPr>
                <w:rStyle w:val="Hipervnculo"/>
              </w:rPr>
              <w:t>quinonez@</w:t>
            </w:r>
            <w:r>
              <w:rPr>
                <w:rStyle w:val="Hipervnculo"/>
              </w:rPr>
              <w:t>cpcc.gob.gt</w:t>
            </w:r>
          </w:p>
        </w:tc>
        <w:tc>
          <w:tcPr>
            <w:tcW w:w="2594" w:type="dxa"/>
            <w:vMerge/>
          </w:tcPr>
          <w:p w14:paraId="65ABD38B" w14:textId="77777777" w:rsidR="00AB5433" w:rsidRPr="005832AE" w:rsidRDefault="00AB5433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AB5433" w:rsidRPr="005832AE" w:rsidRDefault="00AB5433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33479" w:rsidRPr="005832AE" w14:paraId="6C2C8E44" w14:textId="77777777" w:rsidTr="00EA403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5863D48" w14:textId="207960F6" w:rsidR="00733479" w:rsidRPr="005832AE" w:rsidRDefault="000B5524" w:rsidP="00A64D5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2975" w:type="dxa"/>
          </w:tcPr>
          <w:p w14:paraId="336EA1D0" w14:textId="77777777" w:rsidR="00EA403A" w:rsidRDefault="00EA403A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EA403A" w:rsidRPr="005832AE" w:rsidRDefault="00EA403A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EA403A" w:rsidRDefault="00EA403A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4603E9" w:rsidRPr="005832AE" w:rsidRDefault="00733479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733479" w:rsidRPr="009817AA" w:rsidRDefault="00896F6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3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78A2C028" w14:textId="77777777" w:rsidTr="00EA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45AA5F1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12A6C10D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0B5524">
              <w:rPr>
                <w:rFonts w:cstheme="minorHAnsi"/>
                <w:sz w:val="24"/>
              </w:rPr>
              <w:t>0</w:t>
            </w:r>
          </w:p>
        </w:tc>
        <w:tc>
          <w:tcPr>
            <w:tcW w:w="2975" w:type="dxa"/>
          </w:tcPr>
          <w:p w14:paraId="78518D53" w14:textId="77777777" w:rsidR="00EA403A" w:rsidRDefault="00EA403A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B264B7" w:rsidRDefault="00733479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EA403A" w:rsidRPr="005832AE" w:rsidRDefault="00EA403A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EA403A" w:rsidRDefault="00EA403A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2C4E4364" w:rsidR="00733479" w:rsidRPr="005832AE" w:rsidRDefault="00D915E1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="00733479" w:rsidRPr="005832AE">
              <w:rPr>
                <w:rFonts w:cstheme="minorHAnsi"/>
                <w:sz w:val="24"/>
              </w:rPr>
              <w:t>efe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733479" w:rsidRPr="009817AA" w:rsidRDefault="00896F6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4" w:history="1">
              <w:r w:rsidR="00B73E9A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7F8D1403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="00C457E0" w:rsidRPr="005832AE">
              <w:rPr>
                <w:rFonts w:cstheme="minorHAnsi"/>
                <w:sz w:val="24"/>
              </w:rPr>
              <w:t>Ext.</w:t>
            </w:r>
            <w:proofErr w:type="gramEnd"/>
            <w:r w:rsidR="00C457E0"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637B9C59" w14:textId="77777777" w:rsidTr="00EA403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31D9E" w14:textId="77777777" w:rsidR="00EA403A" w:rsidRDefault="00EA403A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850DC10" w14:textId="5AF9DE45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0B5524">
              <w:rPr>
                <w:rFonts w:cstheme="minorHAnsi"/>
                <w:sz w:val="24"/>
              </w:rPr>
              <w:t>1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Default="00FA7B2E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921B48" w14:textId="1BF5A620" w:rsidR="00C457E0" w:rsidRPr="009817AA" w:rsidRDefault="00896F60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5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EA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B6F9C7" w14:textId="77777777" w:rsidR="00EA403A" w:rsidRDefault="00EA403A" w:rsidP="00B64237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AF89E40" w14:textId="6DC888D4" w:rsidR="00B64237" w:rsidRPr="005832AE" w:rsidRDefault="00B64237" w:rsidP="00B64237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0B5524">
              <w:rPr>
                <w:rFonts w:cstheme="minorHAnsi"/>
                <w:sz w:val="24"/>
              </w:rPr>
              <w:t>2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77777777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Default="00B64237" w:rsidP="00B642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6F217311" w14:textId="06E4E936" w:rsidR="00B64237" w:rsidRPr="009817AA" w:rsidRDefault="000F476A" w:rsidP="00B642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>
              <w:rPr>
                <w:rStyle w:val="Hipervnculo"/>
              </w:rPr>
              <w:t>s</w:t>
            </w:r>
            <w:r w:rsidR="00B64237">
              <w:rPr>
                <w:rStyle w:val="Hipervnculo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64237" w:rsidRPr="005832AE" w14:paraId="4E78858A" w14:textId="77777777" w:rsidTr="002402EB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ACDA9B" w14:textId="77777777" w:rsidR="00EA403A" w:rsidRDefault="00EA403A" w:rsidP="00EA403A">
            <w:pPr>
              <w:rPr>
                <w:rFonts w:cstheme="minorHAnsi"/>
                <w:b w:val="0"/>
                <w:sz w:val="24"/>
              </w:rPr>
            </w:pPr>
          </w:p>
          <w:p w14:paraId="62442ECA" w14:textId="55019FA5" w:rsidR="00B64237" w:rsidRPr="00B47EB7" w:rsidRDefault="00B64237" w:rsidP="00EA403A">
            <w:pPr>
              <w:rPr>
                <w:rFonts w:cstheme="minorHAnsi"/>
                <w:bCs w:val="0"/>
                <w:sz w:val="24"/>
              </w:rPr>
            </w:pPr>
            <w:r w:rsidRPr="00B47EB7">
              <w:rPr>
                <w:rFonts w:cstheme="minorHAnsi"/>
                <w:bCs w:val="0"/>
                <w:sz w:val="24"/>
              </w:rPr>
              <w:t>2</w:t>
            </w:r>
            <w:r w:rsidR="000B5524">
              <w:rPr>
                <w:rFonts w:cstheme="minorHAnsi"/>
                <w:bCs w:val="0"/>
                <w:sz w:val="24"/>
              </w:rPr>
              <w:t>3</w:t>
            </w:r>
          </w:p>
        </w:tc>
        <w:tc>
          <w:tcPr>
            <w:tcW w:w="2782" w:type="dxa"/>
          </w:tcPr>
          <w:p w14:paraId="314E64E3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B64237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="00B64237"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B64237" w:rsidRPr="00B47EB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B64237" w:rsidRPr="009817AA" w:rsidRDefault="00B64237" w:rsidP="00B642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B64237" w:rsidRPr="009817AA" w:rsidRDefault="00896F60" w:rsidP="00B642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B64237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D30D86" w:rsidRPr="005832AE" w14:paraId="49100685" w14:textId="77777777" w:rsidTr="00B47EB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9311979" w14:textId="77777777" w:rsidR="00EA403A" w:rsidRDefault="00EA403A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DD833FA" w14:textId="1CD62DA2" w:rsidR="00D30D86" w:rsidRPr="005832AE" w:rsidRDefault="00B64237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0B5524">
              <w:rPr>
                <w:rFonts w:cstheme="minorHAnsi"/>
                <w:sz w:val="24"/>
              </w:rPr>
              <w:t>4</w:t>
            </w:r>
          </w:p>
        </w:tc>
        <w:tc>
          <w:tcPr>
            <w:tcW w:w="3122" w:type="dxa"/>
          </w:tcPr>
          <w:p w14:paraId="4B177981" w14:textId="77777777" w:rsidR="00EA403A" w:rsidRDefault="00EA403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8B7700" w14:textId="5E9D27E6" w:rsidR="00C24809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4E107AD2" w14:textId="77777777" w:rsidR="00EA403A" w:rsidRDefault="00EA403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614612" w14:textId="77777777" w:rsidR="00C24809" w:rsidRPr="005832AE" w:rsidRDefault="00C24809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1A51D307" w14:textId="77777777" w:rsidR="00FA7B2E" w:rsidRDefault="00FA7B2E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8F66D9" w14:textId="2ADDCEC3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 w:rsidR="00EA403A"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7B412916" w14:textId="77777777" w:rsidR="00FA7B2E" w:rsidRDefault="00FA7B2E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218CA9" w14:textId="050993B9" w:rsidR="00D30D86" w:rsidRPr="009817AA" w:rsidRDefault="00896F60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7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60E14CDF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3D48E9E" w14:textId="77777777" w:rsidTr="00B47EB7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1458B9D5" w14:textId="77777777" w:rsidR="00FA7B2E" w:rsidRDefault="00FA7B2E" w:rsidP="00D31D5F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32BDD5C0" w14:textId="729474FE" w:rsidR="00D30D86" w:rsidRPr="005832AE" w:rsidRDefault="000B5524" w:rsidP="00D31D5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25</w:t>
            </w:r>
          </w:p>
        </w:tc>
        <w:tc>
          <w:tcPr>
            <w:tcW w:w="3122" w:type="dxa"/>
          </w:tcPr>
          <w:p w14:paraId="648FF963" w14:textId="77777777" w:rsidR="000B5524" w:rsidRDefault="000B552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58F5B0E4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 w:rsidR="00B47EB7"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1866F540" w14:textId="77777777" w:rsidR="000B5524" w:rsidRDefault="000B552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025F2DA6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39C0F28E" w14:textId="77777777" w:rsidR="000B5524" w:rsidRDefault="000B5524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D8955B" w14:textId="67F289DD" w:rsidR="00CF4244" w:rsidRPr="009817AA" w:rsidRDefault="00896F6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8" w:history="1">
              <w:r w:rsidR="000B5524" w:rsidRPr="007C394F">
                <w:rPr>
                  <w:rStyle w:val="Hipervnculo"/>
                  <w:rFonts w:cstheme="minorHAnsi"/>
                  <w:sz w:val="24"/>
                </w:rPr>
                <w:t>m</w:t>
              </w:r>
              <w:r w:rsidR="000B5524" w:rsidRPr="007C394F">
                <w:rPr>
                  <w:rStyle w:val="Hipervnculo"/>
                </w:rPr>
                <w:t>estrada</w:t>
              </w:r>
              <w:r w:rsidR="000B5524" w:rsidRPr="007C394F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B5697" w:rsidRPr="005832AE" w14:paraId="431DB608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7B5697" w:rsidRPr="005832AE" w:rsidRDefault="007B5697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0B0EC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428A29" w14:textId="77777777" w:rsidR="00981630" w:rsidRDefault="00981630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79173F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7D8ECB" w14:textId="77777777" w:rsidR="00750A5A" w:rsidRDefault="00750A5A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7777777" w:rsidR="00750A5A" w:rsidRDefault="00750A5A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7B5697" w:rsidRPr="005832AE" w:rsidRDefault="007B5697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637F48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16C5CB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AEF86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7B6FD7" w14:textId="77777777" w:rsidR="00981630" w:rsidRDefault="00981630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750A5A" w:rsidRDefault="00750A5A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77777777" w:rsidR="00750A5A" w:rsidRDefault="00750A5A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77777777" w:rsidR="007B5697" w:rsidRPr="005832AE" w:rsidRDefault="007B5697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B5697" w:rsidRPr="005832AE" w14:paraId="0786607F" w14:textId="77777777" w:rsidTr="00D31D5F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660738E" w14:textId="79C46EEE" w:rsidR="007B5697" w:rsidRPr="005832AE" w:rsidRDefault="000B5524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26</w:t>
            </w:r>
          </w:p>
        </w:tc>
        <w:tc>
          <w:tcPr>
            <w:tcW w:w="3484" w:type="dxa"/>
          </w:tcPr>
          <w:p w14:paraId="7B354F33" w14:textId="1910AEED" w:rsidR="00981630" w:rsidRPr="005832AE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="00C24809"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</w:tc>
        <w:tc>
          <w:tcPr>
            <w:tcW w:w="3221" w:type="dxa"/>
          </w:tcPr>
          <w:p w14:paraId="0CA421DF" w14:textId="77777777" w:rsidR="007B5697" w:rsidRPr="005832AE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0CBD2E82" w14:textId="77777777" w:rsidR="007B5697" w:rsidRPr="009817AA" w:rsidRDefault="00896F60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9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50ADD98A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7510C6CF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7B5697" w:rsidRPr="005832AE" w:rsidRDefault="007B5697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558C" w:rsidRPr="005832AE" w14:paraId="3DD7295D" w14:textId="77777777" w:rsidTr="00D915E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FF7D243" w14:textId="2AD913FE" w:rsidR="00B7558C" w:rsidRDefault="000B5524" w:rsidP="00D915E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27</w:t>
            </w:r>
          </w:p>
        </w:tc>
        <w:tc>
          <w:tcPr>
            <w:tcW w:w="3484" w:type="dxa"/>
          </w:tcPr>
          <w:p w14:paraId="514A2A5B" w14:textId="2F4359E9" w:rsidR="00B7558C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Carmen María Marroquín Orellana </w:t>
            </w:r>
            <w:proofErr w:type="gramStart"/>
            <w:r>
              <w:rPr>
                <w:rFonts w:cstheme="minorHAnsi"/>
                <w:sz w:val="24"/>
              </w:rPr>
              <w:t>( Inicio</w:t>
            </w:r>
            <w:proofErr w:type="gramEnd"/>
            <w:r>
              <w:rPr>
                <w:rFonts w:cstheme="minorHAnsi"/>
                <w:sz w:val="24"/>
              </w:rPr>
              <w:t xml:space="preserve"> de labores 17/01/2022)</w:t>
            </w:r>
          </w:p>
        </w:tc>
        <w:tc>
          <w:tcPr>
            <w:tcW w:w="3221" w:type="dxa"/>
          </w:tcPr>
          <w:p w14:paraId="2547D2FB" w14:textId="35B85499" w:rsidR="00B7558C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Directora de Gestión Internacional </w:t>
            </w:r>
          </w:p>
        </w:tc>
        <w:tc>
          <w:tcPr>
            <w:tcW w:w="2719" w:type="dxa"/>
          </w:tcPr>
          <w:p w14:paraId="4F75AC91" w14:textId="58891D61" w:rsidR="00B7558C" w:rsidRDefault="00B7558C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>
              <w:rPr>
                <w:rStyle w:val="Hipervnculo"/>
              </w:rPr>
              <w:t>marroquin@cpcc.gob.gt</w:t>
            </w:r>
          </w:p>
        </w:tc>
        <w:tc>
          <w:tcPr>
            <w:tcW w:w="2232" w:type="dxa"/>
            <w:vMerge/>
          </w:tcPr>
          <w:p w14:paraId="706A1828" w14:textId="77777777" w:rsidR="00B7558C" w:rsidRPr="005832AE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12D9C6F" w14:textId="77777777" w:rsidR="00B7558C" w:rsidRPr="005832AE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D1720" w:rsidRPr="005832AE" w14:paraId="5D838AF1" w14:textId="77777777" w:rsidTr="00D91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03EF4F08" w:rsidR="000D1720" w:rsidRDefault="000B5524" w:rsidP="00D915E1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28</w:t>
            </w:r>
          </w:p>
        </w:tc>
        <w:tc>
          <w:tcPr>
            <w:tcW w:w="3484" w:type="dxa"/>
          </w:tcPr>
          <w:p w14:paraId="4C219415" w14:textId="77777777" w:rsidR="000D1720" w:rsidRDefault="00B513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="000D1720">
              <w:rPr>
                <w:rFonts w:cstheme="minorHAnsi"/>
                <w:sz w:val="24"/>
              </w:rPr>
              <w:t>Eunice Lemus Castañeda</w:t>
            </w:r>
            <w:r w:rsidR="005B4430">
              <w:rPr>
                <w:rFonts w:cstheme="minorHAnsi"/>
                <w:sz w:val="24"/>
              </w:rPr>
              <w:t xml:space="preserve"> </w:t>
            </w:r>
          </w:p>
          <w:p w14:paraId="451DAEAE" w14:textId="07A7D1A0" w:rsidR="00090C3D" w:rsidRDefault="00090C3D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1EC32D8B" w14:textId="77777777" w:rsidR="000D1720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750A5A" w:rsidRDefault="00750A5A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0D1720" w:rsidRPr="009817AA" w:rsidRDefault="000D1720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0D1720" w:rsidRPr="005832AE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0D1720" w:rsidRPr="005832AE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44CE45DA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7B5697" w:rsidRPr="005832AE" w:rsidRDefault="007B5697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35989D95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75001AF" w14:textId="77777777" w:rsidR="000B5524" w:rsidRDefault="000B552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76E3B1B" w14:textId="5F88346C" w:rsidR="007B5697" w:rsidRPr="005832AE" w:rsidRDefault="000B5524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</w:t>
            </w:r>
          </w:p>
        </w:tc>
        <w:tc>
          <w:tcPr>
            <w:tcW w:w="3484" w:type="dxa"/>
          </w:tcPr>
          <w:p w14:paraId="2ADE413E" w14:textId="77777777" w:rsidR="00BE2E29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79B779" w14:textId="77777777" w:rsidR="007B5697" w:rsidRDefault="007B5697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  <w:p w14:paraId="77806F86" w14:textId="77777777" w:rsidR="00BE2E29" w:rsidRPr="005832AE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15436E54" w14:textId="77777777" w:rsidR="00BE2E29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7777777" w:rsidR="007B5697" w:rsidRPr="005832AE" w:rsidRDefault="007B5697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 de Tecnologías de la </w:t>
            </w:r>
            <w:r w:rsidR="0029676D" w:rsidRPr="00F26CE5">
              <w:rPr>
                <w:rFonts w:cstheme="minorHAnsi"/>
                <w:sz w:val="24"/>
              </w:rPr>
              <w:t>I</w:t>
            </w:r>
            <w:r w:rsidRPr="00F26CE5">
              <w:rPr>
                <w:rFonts w:cstheme="minorHAnsi"/>
                <w:sz w:val="24"/>
              </w:rPr>
              <w:t>nformación</w:t>
            </w:r>
          </w:p>
        </w:tc>
        <w:tc>
          <w:tcPr>
            <w:tcW w:w="2719" w:type="dxa"/>
          </w:tcPr>
          <w:p w14:paraId="42BB69C9" w14:textId="77777777" w:rsidR="00BE2E29" w:rsidRPr="009817AA" w:rsidRDefault="00BE2E29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2AD62E58" w14:textId="77777777" w:rsidR="007B5697" w:rsidRPr="009817AA" w:rsidRDefault="007B5697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77777777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30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79ED6163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B63C4E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enero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79ED6163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B63C4E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 xml:space="preserve">enero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F2D5F"/>
    <w:rsid w:val="000F2F84"/>
    <w:rsid w:val="000F476A"/>
    <w:rsid w:val="00120588"/>
    <w:rsid w:val="001271B4"/>
    <w:rsid w:val="001550EF"/>
    <w:rsid w:val="00163558"/>
    <w:rsid w:val="00185A2A"/>
    <w:rsid w:val="001D2858"/>
    <w:rsid w:val="001E04CA"/>
    <w:rsid w:val="001E2CF6"/>
    <w:rsid w:val="001F3C72"/>
    <w:rsid w:val="002402EB"/>
    <w:rsid w:val="00250448"/>
    <w:rsid w:val="00262E96"/>
    <w:rsid w:val="0029676D"/>
    <w:rsid w:val="002A3EE1"/>
    <w:rsid w:val="002B7639"/>
    <w:rsid w:val="002C3533"/>
    <w:rsid w:val="002E5896"/>
    <w:rsid w:val="0034309F"/>
    <w:rsid w:val="00344025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7A08"/>
    <w:rsid w:val="0042010C"/>
    <w:rsid w:val="004232D4"/>
    <w:rsid w:val="004314F1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B4430"/>
    <w:rsid w:val="005B4C49"/>
    <w:rsid w:val="005C7830"/>
    <w:rsid w:val="005E271B"/>
    <w:rsid w:val="00610F23"/>
    <w:rsid w:val="00632A14"/>
    <w:rsid w:val="00690892"/>
    <w:rsid w:val="00690A6F"/>
    <w:rsid w:val="006A7F2B"/>
    <w:rsid w:val="006D37D4"/>
    <w:rsid w:val="006E4019"/>
    <w:rsid w:val="006F47FD"/>
    <w:rsid w:val="00733479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A007A1"/>
    <w:rsid w:val="00A12EFE"/>
    <w:rsid w:val="00A56609"/>
    <w:rsid w:val="00A62D9C"/>
    <w:rsid w:val="00A64D53"/>
    <w:rsid w:val="00AB5433"/>
    <w:rsid w:val="00AD2271"/>
    <w:rsid w:val="00AE4A60"/>
    <w:rsid w:val="00B04454"/>
    <w:rsid w:val="00B264B7"/>
    <w:rsid w:val="00B47EB7"/>
    <w:rsid w:val="00B51397"/>
    <w:rsid w:val="00B63C4E"/>
    <w:rsid w:val="00B64237"/>
    <w:rsid w:val="00B73E9A"/>
    <w:rsid w:val="00B7558C"/>
    <w:rsid w:val="00BA1CAB"/>
    <w:rsid w:val="00BD3935"/>
    <w:rsid w:val="00BE1CD5"/>
    <w:rsid w:val="00BE2E29"/>
    <w:rsid w:val="00BF524F"/>
    <w:rsid w:val="00C16D3C"/>
    <w:rsid w:val="00C21EB3"/>
    <w:rsid w:val="00C24809"/>
    <w:rsid w:val="00C25873"/>
    <w:rsid w:val="00C457E0"/>
    <w:rsid w:val="00C80AFD"/>
    <w:rsid w:val="00CA10A8"/>
    <w:rsid w:val="00CE1B23"/>
    <w:rsid w:val="00CE74C5"/>
    <w:rsid w:val="00CF4244"/>
    <w:rsid w:val="00D30D86"/>
    <w:rsid w:val="00D31D5F"/>
    <w:rsid w:val="00D4255E"/>
    <w:rsid w:val="00D915E1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F26CE5"/>
    <w:rsid w:val="00F338F1"/>
    <w:rsid w:val="00F42918"/>
    <w:rsid w:val="00F5149C"/>
    <w:rsid w:val="00F62C86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escobar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hernandez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jflores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vmelgar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acarrillo@cpcc.gob.gt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dbolanos@cpcc.gob.gt" TargetMode="External"/><Relationship Id="rId28" Type="http://schemas.openxmlformats.org/officeDocument/2006/relationships/hyperlink" Target="mailto:mestra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rabanales@cpcc.gob.gt" TargetMode="External"/><Relationship Id="rId27" Type="http://schemas.openxmlformats.org/officeDocument/2006/relationships/hyperlink" Target="mailto:kpineda@cpcc.gob.gt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8" ma:contentTypeDescription="Crear nuevo documento." ma:contentTypeScope="" ma:versionID="3e0076200e73142c95ec6977076a8d82">
  <xsd:schema xmlns:xsd="http://www.w3.org/2001/XMLSchema" xmlns:xs="http://www.w3.org/2001/XMLSchema" xmlns:p="http://schemas.microsoft.com/office/2006/metadata/properties" xmlns:ns3="324131b2-2cbe-4105-9a32-d209bd2d763e" targetNamespace="http://schemas.microsoft.com/office/2006/metadata/properties" ma:root="true" ma:fieldsID="c8d3578b741a2bb2af50f02ad8cd1aed" ns3:_="">
    <xsd:import namespace="324131b2-2cbe-4105-9a32-d209bd2d7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BDB-A211-4FE4-8637-5FD5C01E0186}">
  <ds:schemaRefs>
    <ds:schemaRef ds:uri="http://purl.org/dc/dcmitype/"/>
    <ds:schemaRef ds:uri="324131b2-2cbe-4105-9a32-d209bd2d763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552FA-9FE0-480C-B952-2A438D20E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E7060-450E-4FAF-849C-AA1C56AE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3</cp:revision>
  <cp:lastPrinted>2021-06-22T15:36:00Z</cp:lastPrinted>
  <dcterms:created xsi:type="dcterms:W3CDTF">2022-02-08T17:06:00Z</dcterms:created>
  <dcterms:modified xsi:type="dcterms:W3CDTF">2022-02-08T17:06:00Z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