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D7D" w:rsidRDefault="004C4D7D" w:rsidP="001736A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1.15pt;margin-top:-106.4pt;width:627.9pt;height:1097.35pt;z-index:-251642880;mso-position-horizontal-relative:text;mso-position-vertical-relative:text">
            <v:imagedata r:id="rId8" o:title="123454567679890"/>
          </v:shape>
        </w:pict>
      </w:r>
    </w:p>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4C4D7D" w:rsidRDefault="004C4D7D" w:rsidP="001736A9"/>
    <w:p w:rsidR="00F63EE3" w:rsidRDefault="00F63EE3" w:rsidP="001736A9"/>
    <w:p w:rsidR="00981A5F" w:rsidRDefault="005459F1">
      <w:pPr>
        <w:pStyle w:val="Ttulo1"/>
        <w:ind w:firstLine="0"/>
        <w:rPr>
          <w:rFonts w:ascii="Montserrat Medium" w:eastAsia="Montserrat Medium" w:hAnsi="Montserrat Medium" w:cs="Montserrat Medium"/>
          <w:color w:val="002060"/>
          <w:sz w:val="22"/>
          <w:szCs w:val="22"/>
        </w:rPr>
      </w:pPr>
      <w:bookmarkStart w:id="0" w:name="_heading=h.gjdgxs" w:colFirst="0" w:colLast="0"/>
      <w:bookmarkEnd w:id="0"/>
      <w:r>
        <w:rPr>
          <w:rFonts w:ascii="Montserrat Medium" w:eastAsia="Montserrat Medium" w:hAnsi="Montserrat Medium" w:cs="Montserrat Medium"/>
          <w:color w:val="002060"/>
          <w:sz w:val="22"/>
          <w:szCs w:val="22"/>
        </w:rPr>
        <w:lastRenderedPageBreak/>
        <w:t>Introducción</w:t>
      </w:r>
    </w:p>
    <w:p w:rsidR="00981A5F" w:rsidRPr="00570C71" w:rsidRDefault="005459F1">
      <w:pPr>
        <w:widowControl w:val="0"/>
        <w:rPr>
          <w:rFonts w:eastAsia="Montserrat Medium"/>
          <w:color w:val="000000"/>
        </w:rPr>
      </w:pPr>
      <w:r w:rsidRPr="00570C71">
        <w:rPr>
          <w:rFonts w:eastAsia="Montserrat Medium"/>
          <w:color w:val="000000"/>
        </w:rPr>
        <w:t>L</w:t>
      </w:r>
      <w:r w:rsidRPr="00570C71">
        <w:rPr>
          <w:rFonts w:eastAsia="Montserrat Medium"/>
        </w:rPr>
        <w:t xml:space="preserve">a rendición de cuentas, la publicidad de los actos administrativos y el derecho de la ciudadanía de consultar y obtener información, son aspectos fundamentales reconocidos normativamente dentro del marco jurídico. De forma específica, dichos aspectos se encuentran regulados en los artículos 30 y 241 de la Constitución Política de la República de Guatemala; adicionalmente, la obligación de rendir cuentas se establece en la Ley Orgánica del Presupuesto, Decreto 101-97 del Congreso de la República; y la Ley Orgánica de la Contraloría General de Cuentas, Decreto 31-2002 del Congreso de la República, entre otros. Es por ello que se presenta el </w:t>
      </w:r>
      <w:r w:rsidR="00570C71" w:rsidRPr="00570C71">
        <w:rPr>
          <w:rFonts w:eastAsia="Montserrat Medium"/>
        </w:rPr>
        <w:t>tercer</w:t>
      </w:r>
      <w:r w:rsidRPr="00570C71">
        <w:rPr>
          <w:rFonts w:eastAsia="Montserrat Medium"/>
        </w:rPr>
        <w:t xml:space="preserve"> informe cuatrimestral 2021 por parte de la  </w:t>
      </w:r>
      <w:r w:rsidRPr="00570C71">
        <w:rPr>
          <w:rFonts w:eastAsia="Montserrat Medium"/>
          <w:color w:val="000000"/>
        </w:rPr>
        <w:t xml:space="preserve">Comisión Presidencial Contra la Discriminación y el Racismo contra los Pueblos Indígenas en Guatemala -CODISRA-, creada mediante acuerdo Gubernativo 390-2002, es un órgano de formulación y seguimiento de políticas y acciones orientadas al cumplimiento de lo establecido en la Constitución Política de la República de Guatemala, las leyes nacionales e internacionales, en lo relativo al reconocimiento, respeto y promoción de los derechos de los Pueblos Indígenas. </w:t>
      </w:r>
    </w:p>
    <w:p w:rsidR="00981A5F" w:rsidRPr="00570C71" w:rsidRDefault="005459F1">
      <w:pPr>
        <w:widowControl w:val="0"/>
        <w:pBdr>
          <w:top w:val="nil"/>
          <w:left w:val="nil"/>
          <w:bottom w:val="nil"/>
          <w:right w:val="nil"/>
          <w:between w:val="nil"/>
        </w:pBdr>
        <w:rPr>
          <w:rFonts w:eastAsia="Montserrat Medium"/>
          <w:color w:val="000000"/>
        </w:rPr>
      </w:pPr>
      <w:r w:rsidRPr="00570C71">
        <w:rPr>
          <w:rFonts w:eastAsia="Montserrat Medium"/>
          <w:color w:val="000000"/>
        </w:rPr>
        <w:t>La CODISRA es la institución mandatada para asesorar y acompañar a las distintas instituciones y funcionarios del Estado, así como a las instituciones privadas, para desarrollar mecanismos efectivos en la prevención de la discriminación y el racismo contra los pueblos indígenas en Guatemala</w:t>
      </w:r>
      <w:r w:rsidRPr="00570C71">
        <w:rPr>
          <w:rFonts w:eastAsia="Montserrat Medium"/>
        </w:rPr>
        <w:t xml:space="preserve">. </w:t>
      </w:r>
      <w:r w:rsidRPr="00570C71">
        <w:rPr>
          <w:rFonts w:eastAsia="Montserrat Medium"/>
          <w:color w:val="000000"/>
        </w:rPr>
        <w:t>Impulsar campañas de sensibilización ciudadana en contra de los actos de discriminación.</w:t>
      </w:r>
    </w:p>
    <w:p w:rsidR="00981A5F" w:rsidRPr="00570C71" w:rsidRDefault="005459F1">
      <w:pPr>
        <w:widowControl w:val="0"/>
        <w:rPr>
          <w:rFonts w:eastAsia="Montserrat Medium"/>
          <w:color w:val="000000"/>
        </w:rPr>
      </w:pPr>
      <w:r w:rsidRPr="00570C71">
        <w:rPr>
          <w:rFonts w:eastAsia="Montserrat Medium"/>
        </w:rPr>
        <w:t>Esta Comisión Presidencial surge como acción afirmativa a los pueblos indígenas y en respuesta a los compromisos nacionales e internacionales asumidos por el Estado, tales como la suscripción del Acuerdo sobre Identidad y Derechos de los Pueblos Indígenas</w:t>
      </w:r>
      <w:r w:rsidRPr="00570C71">
        <w:rPr>
          <w:rFonts w:eastAsia="Montserrat Medium"/>
          <w:vertAlign w:val="superscript"/>
        </w:rPr>
        <w:footnoteReference w:id="1"/>
      </w:r>
      <w:r w:rsidRPr="00570C71">
        <w:rPr>
          <w:rFonts w:eastAsia="Montserrat Medium"/>
        </w:rPr>
        <w:t xml:space="preserve"> y la ratificación de la Convención Internacional  sobre la Eliminación de todas las Formas de Discriminación Racial</w:t>
      </w:r>
      <w:r w:rsidRPr="00570C71">
        <w:rPr>
          <w:rFonts w:eastAsia="Montserrat Medium"/>
          <w:vertAlign w:val="superscript"/>
        </w:rPr>
        <w:footnoteReference w:id="2"/>
      </w:r>
      <w:r w:rsidRPr="00570C71">
        <w:rPr>
          <w:rFonts w:eastAsia="Montserrat Medium"/>
        </w:rPr>
        <w:t xml:space="preserve">. </w:t>
      </w:r>
      <w:r w:rsidRPr="00570C71">
        <w:rPr>
          <w:rFonts w:eastAsia="Montserrat Medium"/>
          <w:color w:val="000000"/>
        </w:rPr>
        <w:t xml:space="preserve">  </w:t>
      </w:r>
    </w:p>
    <w:p w:rsidR="00981A5F" w:rsidRDefault="00981A5F">
      <w:pPr>
        <w:rPr>
          <w:rFonts w:ascii="Montserrat Medium" w:eastAsia="Montserrat Medium" w:hAnsi="Montserrat Medium" w:cs="Montserrat Medium"/>
          <w:b/>
          <w:sz w:val="22"/>
          <w:szCs w:val="22"/>
        </w:rPr>
      </w:pPr>
    </w:p>
    <w:p w:rsidR="00981A5F" w:rsidRPr="00570C71" w:rsidRDefault="005459F1" w:rsidP="00570C71">
      <w:pPr>
        <w:pStyle w:val="Ttulo1"/>
        <w:spacing w:before="200" w:after="200"/>
        <w:ind w:firstLine="0"/>
        <w:rPr>
          <w:rFonts w:eastAsia="Montserrat Medium"/>
          <w:color w:val="002060"/>
          <w:sz w:val="24"/>
          <w:szCs w:val="24"/>
        </w:rPr>
      </w:pPr>
      <w:bookmarkStart w:id="1" w:name="_heading=h.jr3x7q6kurbl" w:colFirst="0" w:colLast="0"/>
      <w:bookmarkEnd w:id="1"/>
      <w:r w:rsidRPr="00570C71">
        <w:rPr>
          <w:rFonts w:eastAsia="Montserrat Medium"/>
          <w:color w:val="002060"/>
          <w:sz w:val="24"/>
          <w:szCs w:val="24"/>
        </w:rPr>
        <w:lastRenderedPageBreak/>
        <w:t>Parte general</w:t>
      </w:r>
    </w:p>
    <w:p w:rsidR="00981A5F" w:rsidRPr="00570C71" w:rsidRDefault="005459F1" w:rsidP="00570C71">
      <w:pPr>
        <w:pStyle w:val="Ttulo2"/>
        <w:rPr>
          <w:rFonts w:eastAsia="Montserrat Medium"/>
          <w:color w:val="002060"/>
          <w:sz w:val="24"/>
          <w:szCs w:val="24"/>
        </w:rPr>
      </w:pPr>
      <w:bookmarkStart w:id="2" w:name="_heading=h.joal3vu4dyvl" w:colFirst="0" w:colLast="0"/>
      <w:bookmarkEnd w:id="2"/>
      <w:r w:rsidRPr="00570C71">
        <w:rPr>
          <w:rFonts w:eastAsia="Montserrat Medium"/>
          <w:color w:val="002060"/>
          <w:sz w:val="24"/>
          <w:szCs w:val="24"/>
        </w:rPr>
        <w:t>Ejecución presupuestaria</w:t>
      </w:r>
    </w:p>
    <w:p w:rsidR="00981A5F" w:rsidRPr="00570C71" w:rsidRDefault="005459F1" w:rsidP="00570C71">
      <w:pPr>
        <w:pBdr>
          <w:top w:val="nil"/>
          <w:left w:val="nil"/>
          <w:bottom w:val="nil"/>
          <w:right w:val="nil"/>
          <w:between w:val="nil"/>
        </w:pBdr>
        <w:rPr>
          <w:rFonts w:eastAsia="Montserrat Medium"/>
          <w:color w:val="000000"/>
        </w:rPr>
      </w:pPr>
      <w:r w:rsidRPr="00570C71">
        <w:rPr>
          <w:rFonts w:eastAsia="Montserrat Medium"/>
          <w:color w:val="000000"/>
        </w:rPr>
        <w:t>E</w:t>
      </w:r>
      <w:r w:rsidRPr="00570C71">
        <w:rPr>
          <w:rFonts w:eastAsia="Montserrat Medium"/>
        </w:rPr>
        <w:t xml:space="preserve">n este </w:t>
      </w:r>
      <w:r w:rsidRPr="00570C71">
        <w:rPr>
          <w:rFonts w:eastAsia="Montserrat Medium"/>
          <w:color w:val="000000"/>
        </w:rPr>
        <w:t>informe, da a conocer los avances y detalle de la ejecución financiera del programa 52 “Acciones contra la Discriminación y el Racismo contra los Pueblos Indígenas en Guatemala”, así como los esfuerzos del equipo de trabajo de la CODISRA, por fortalecer una gestión orientada a la gestión por resultado. La estructura presupuestaria está conformada por un programa y una actividad vinculados a un resultado establecido dentro del Plan Estratégico Institucional (PEI), para alcanzar dicho resultado se tiene una red de categoría programática integrada por un producto el cual se subdivide en cinco subproductos, cada uno con su respectivamente meta, las cuales están vinculadas al resultado institucional y que en su conjunto constituyen el Plan Operativo Anual 2021.</w:t>
      </w:r>
    </w:p>
    <w:p w:rsidR="00981A5F" w:rsidRPr="00570C71" w:rsidRDefault="005459F1" w:rsidP="00570C71">
      <w:pPr>
        <w:pBdr>
          <w:top w:val="nil"/>
          <w:left w:val="nil"/>
          <w:bottom w:val="nil"/>
          <w:right w:val="nil"/>
          <w:between w:val="nil"/>
        </w:pBdr>
        <w:spacing w:before="240"/>
        <w:rPr>
          <w:rFonts w:eastAsia="Montserrat Medium"/>
          <w:color w:val="000000"/>
        </w:rPr>
      </w:pPr>
      <w:r w:rsidRPr="00570C71">
        <w:rPr>
          <w:rFonts w:eastAsia="Montserrat Medium"/>
          <w:color w:val="000000"/>
        </w:rPr>
        <w:t xml:space="preserve">En </w:t>
      </w:r>
      <w:r w:rsidRPr="00570C71">
        <w:rPr>
          <w:rFonts w:eastAsia="Montserrat Medium"/>
        </w:rPr>
        <w:t>la siguiente</w:t>
      </w:r>
      <w:r w:rsidRPr="00570C71">
        <w:rPr>
          <w:rFonts w:eastAsia="Montserrat Medium"/>
          <w:color w:val="000000"/>
        </w:rPr>
        <w:t xml:space="preserve"> </w:t>
      </w:r>
      <w:r w:rsidRPr="00570C71">
        <w:rPr>
          <w:rFonts w:eastAsia="Montserrat Medium"/>
        </w:rPr>
        <w:t>tabla</w:t>
      </w:r>
      <w:r w:rsidRPr="00570C71">
        <w:rPr>
          <w:rFonts w:eastAsia="Montserrat Medium"/>
          <w:color w:val="000000"/>
        </w:rPr>
        <w:t xml:space="preserve"> se hace una descripción de la distribución financiera a nivel del Vigente, Ejecutado y Saldo por ejecutar y su distribución en el presupuesto por grupo de gasto y como se ejecutó cada uno durante el </w:t>
      </w:r>
      <w:r w:rsidR="00570C71" w:rsidRPr="00570C71">
        <w:rPr>
          <w:rFonts w:eastAsia="Montserrat Medium"/>
          <w:color w:val="000000"/>
        </w:rPr>
        <w:t>tercer</w:t>
      </w:r>
      <w:r w:rsidRPr="00570C71">
        <w:rPr>
          <w:rFonts w:eastAsia="Montserrat Medium"/>
          <w:color w:val="000000"/>
        </w:rPr>
        <w:t xml:space="preserve"> cuatrimestre del año 2021. </w:t>
      </w:r>
    </w:p>
    <w:tbl>
      <w:tblPr>
        <w:tblStyle w:val="a4"/>
        <w:tblW w:w="884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20"/>
        <w:gridCol w:w="1440"/>
        <w:gridCol w:w="1618"/>
        <w:gridCol w:w="1419"/>
        <w:gridCol w:w="1543"/>
      </w:tblGrid>
      <w:tr w:rsidR="00981A5F" w:rsidRPr="00570C71">
        <w:trPr>
          <w:trHeight w:val="443"/>
        </w:trPr>
        <w:tc>
          <w:tcPr>
            <w:tcW w:w="2820" w:type="dxa"/>
            <w:tcBorders>
              <w:top w:val="single" w:sz="6" w:space="0" w:color="5B9BD5"/>
              <w:left w:val="single" w:sz="6" w:space="0" w:color="5B9BD5"/>
              <w:bottom w:val="single" w:sz="6" w:space="0" w:color="5B9BD5"/>
              <w:right w:val="single" w:sz="6" w:space="0" w:color="000000"/>
            </w:tcBorders>
            <w:shd w:val="clear" w:color="auto" w:fill="5B9BD5"/>
            <w:tcMar>
              <w:top w:w="100" w:type="dxa"/>
              <w:left w:w="100" w:type="dxa"/>
              <w:bottom w:w="100" w:type="dxa"/>
              <w:right w:w="100" w:type="dxa"/>
            </w:tcMar>
          </w:tcPr>
          <w:p w:rsidR="00981A5F" w:rsidRPr="00905D24" w:rsidRDefault="005459F1" w:rsidP="00570C71">
            <w:pPr>
              <w:spacing w:before="240"/>
              <w:jc w:val="center"/>
              <w:rPr>
                <w:rFonts w:eastAsia="Montserrat Medium"/>
                <w:b/>
                <w:sz w:val="20"/>
                <w:szCs w:val="20"/>
              </w:rPr>
            </w:pPr>
            <w:r w:rsidRPr="00905D24">
              <w:rPr>
                <w:rFonts w:eastAsia="Montserrat Medium"/>
                <w:b/>
                <w:sz w:val="20"/>
                <w:szCs w:val="20"/>
              </w:rPr>
              <w:t>Institución</w:t>
            </w:r>
          </w:p>
        </w:tc>
        <w:tc>
          <w:tcPr>
            <w:tcW w:w="1440" w:type="dxa"/>
            <w:tcBorders>
              <w:top w:val="single" w:sz="6" w:space="0" w:color="5B9BD5"/>
              <w:left w:val="single" w:sz="6" w:space="0" w:color="000000"/>
              <w:bottom w:val="single" w:sz="6" w:space="0" w:color="5B9BD5"/>
              <w:right w:val="single" w:sz="6" w:space="0" w:color="000000"/>
            </w:tcBorders>
            <w:shd w:val="clear" w:color="auto" w:fill="5B9BD5"/>
            <w:tcMar>
              <w:top w:w="100" w:type="dxa"/>
              <w:left w:w="100" w:type="dxa"/>
              <w:bottom w:w="100" w:type="dxa"/>
              <w:right w:w="100" w:type="dxa"/>
            </w:tcMar>
          </w:tcPr>
          <w:p w:rsidR="00981A5F" w:rsidRPr="00905D24" w:rsidRDefault="005459F1" w:rsidP="00570C71">
            <w:pPr>
              <w:spacing w:before="240"/>
              <w:ind w:firstLine="0"/>
              <w:jc w:val="center"/>
              <w:rPr>
                <w:rFonts w:eastAsia="Montserrat Medium"/>
                <w:b/>
                <w:sz w:val="20"/>
                <w:szCs w:val="20"/>
              </w:rPr>
            </w:pPr>
            <w:r w:rsidRPr="00905D24">
              <w:rPr>
                <w:rFonts w:eastAsia="Montserrat Medium"/>
                <w:b/>
                <w:sz w:val="20"/>
                <w:szCs w:val="20"/>
              </w:rPr>
              <w:t>Asignado</w:t>
            </w:r>
          </w:p>
        </w:tc>
        <w:tc>
          <w:tcPr>
            <w:tcW w:w="1618" w:type="dxa"/>
            <w:tcBorders>
              <w:top w:val="single" w:sz="6" w:space="0" w:color="5B9BD5"/>
              <w:left w:val="single" w:sz="6" w:space="0" w:color="000000"/>
              <w:bottom w:val="single" w:sz="6" w:space="0" w:color="5B9BD5"/>
              <w:right w:val="single" w:sz="6" w:space="0" w:color="000000"/>
            </w:tcBorders>
            <w:shd w:val="clear" w:color="auto" w:fill="5B9BD5"/>
            <w:tcMar>
              <w:top w:w="100" w:type="dxa"/>
              <w:left w:w="100" w:type="dxa"/>
              <w:bottom w:w="100" w:type="dxa"/>
              <w:right w:w="100" w:type="dxa"/>
            </w:tcMar>
          </w:tcPr>
          <w:p w:rsidR="00981A5F" w:rsidRPr="00905D24" w:rsidRDefault="005459F1" w:rsidP="00570C71">
            <w:pPr>
              <w:spacing w:before="240"/>
              <w:ind w:firstLine="0"/>
              <w:jc w:val="center"/>
              <w:rPr>
                <w:rFonts w:eastAsia="Montserrat Medium"/>
                <w:b/>
                <w:sz w:val="20"/>
                <w:szCs w:val="20"/>
              </w:rPr>
            </w:pPr>
            <w:r w:rsidRPr="00905D24">
              <w:rPr>
                <w:rFonts w:eastAsia="Montserrat Medium"/>
                <w:b/>
                <w:sz w:val="20"/>
                <w:szCs w:val="20"/>
              </w:rPr>
              <w:t>Vigente</w:t>
            </w:r>
          </w:p>
        </w:tc>
        <w:tc>
          <w:tcPr>
            <w:tcW w:w="1419" w:type="dxa"/>
            <w:tcBorders>
              <w:top w:val="single" w:sz="6" w:space="0" w:color="5B9BD5"/>
              <w:left w:val="single" w:sz="6" w:space="0" w:color="000000"/>
              <w:bottom w:val="single" w:sz="6" w:space="0" w:color="5B9BD5"/>
              <w:right w:val="single" w:sz="6" w:space="0" w:color="000000"/>
            </w:tcBorders>
            <w:shd w:val="clear" w:color="auto" w:fill="5B9BD5"/>
            <w:tcMar>
              <w:top w:w="100" w:type="dxa"/>
              <w:left w:w="100" w:type="dxa"/>
              <w:bottom w:w="100" w:type="dxa"/>
              <w:right w:w="100" w:type="dxa"/>
            </w:tcMar>
          </w:tcPr>
          <w:p w:rsidR="00981A5F" w:rsidRPr="00905D24" w:rsidRDefault="005459F1" w:rsidP="00570C71">
            <w:pPr>
              <w:spacing w:before="240"/>
              <w:ind w:firstLine="0"/>
              <w:jc w:val="center"/>
              <w:rPr>
                <w:rFonts w:eastAsia="Montserrat Medium"/>
                <w:b/>
                <w:sz w:val="20"/>
                <w:szCs w:val="20"/>
              </w:rPr>
            </w:pPr>
            <w:r w:rsidRPr="00905D24">
              <w:rPr>
                <w:rFonts w:eastAsia="Montserrat Medium"/>
                <w:b/>
                <w:sz w:val="20"/>
                <w:szCs w:val="20"/>
              </w:rPr>
              <w:t>Devengado</w:t>
            </w:r>
          </w:p>
        </w:tc>
        <w:tc>
          <w:tcPr>
            <w:tcW w:w="1543" w:type="dxa"/>
            <w:tcBorders>
              <w:top w:val="single" w:sz="6" w:space="0" w:color="5B9BD5"/>
              <w:left w:val="single" w:sz="6" w:space="0" w:color="000000"/>
              <w:bottom w:val="single" w:sz="6" w:space="0" w:color="5B9BD5"/>
              <w:right w:val="single" w:sz="6" w:space="0" w:color="5B9BD5"/>
            </w:tcBorders>
            <w:shd w:val="clear" w:color="auto" w:fill="5B9BD5"/>
            <w:tcMar>
              <w:top w:w="100" w:type="dxa"/>
              <w:left w:w="100" w:type="dxa"/>
              <w:bottom w:w="100" w:type="dxa"/>
              <w:right w:w="100" w:type="dxa"/>
            </w:tcMar>
          </w:tcPr>
          <w:p w:rsidR="00981A5F" w:rsidRPr="00905D24" w:rsidRDefault="005459F1" w:rsidP="00570C71">
            <w:pPr>
              <w:spacing w:before="240"/>
              <w:ind w:firstLine="0"/>
              <w:jc w:val="center"/>
              <w:rPr>
                <w:rFonts w:eastAsia="Montserrat Medium"/>
                <w:b/>
                <w:sz w:val="20"/>
                <w:szCs w:val="20"/>
              </w:rPr>
            </w:pPr>
            <w:r w:rsidRPr="00905D24">
              <w:rPr>
                <w:rFonts w:eastAsia="Montserrat Medium"/>
                <w:b/>
                <w:sz w:val="20"/>
                <w:szCs w:val="20"/>
              </w:rPr>
              <w:t>Saldo por Ejecutar</w:t>
            </w:r>
          </w:p>
        </w:tc>
      </w:tr>
      <w:tr w:rsidR="00981A5F" w:rsidRPr="00570C71">
        <w:trPr>
          <w:trHeight w:val="443"/>
        </w:trPr>
        <w:tc>
          <w:tcPr>
            <w:tcW w:w="2820" w:type="dxa"/>
            <w:tcBorders>
              <w:top w:val="single" w:sz="6" w:space="0" w:color="000000"/>
              <w:left w:val="single" w:sz="6" w:space="0" w:color="9CC2E5"/>
              <w:bottom w:val="single" w:sz="6" w:space="0" w:color="9CC2E5"/>
              <w:right w:val="single" w:sz="6" w:space="0" w:color="9CC2E5"/>
            </w:tcBorders>
            <w:shd w:val="clear" w:color="auto" w:fill="DEEAF6"/>
            <w:tcMar>
              <w:top w:w="100" w:type="dxa"/>
              <w:left w:w="100" w:type="dxa"/>
              <w:bottom w:w="100" w:type="dxa"/>
              <w:right w:w="100" w:type="dxa"/>
            </w:tcMar>
          </w:tcPr>
          <w:p w:rsidR="00981A5F" w:rsidRPr="00905D24" w:rsidRDefault="005459F1" w:rsidP="00570C71">
            <w:pPr>
              <w:spacing w:before="240"/>
              <w:rPr>
                <w:rFonts w:eastAsia="Montserrat Medium"/>
                <w:b/>
                <w:sz w:val="20"/>
                <w:szCs w:val="20"/>
              </w:rPr>
            </w:pPr>
            <w:r w:rsidRPr="00905D24">
              <w:rPr>
                <w:rFonts w:eastAsia="Montserrat Medium"/>
                <w:b/>
                <w:sz w:val="20"/>
                <w:szCs w:val="20"/>
              </w:rPr>
              <w:t xml:space="preserve">Comisión Presidencial contra la Discriminación y el Racismo contra los Pueblos </w:t>
            </w:r>
            <w:r w:rsidR="00570C71" w:rsidRPr="00905D24">
              <w:rPr>
                <w:rFonts w:eastAsia="Montserrat Medium"/>
                <w:b/>
                <w:sz w:val="20"/>
                <w:szCs w:val="20"/>
              </w:rPr>
              <w:t>Indígenas</w:t>
            </w:r>
            <w:r w:rsidRPr="00905D24">
              <w:rPr>
                <w:rFonts w:eastAsia="Montserrat Medium"/>
                <w:b/>
                <w:sz w:val="20"/>
                <w:szCs w:val="20"/>
              </w:rPr>
              <w:t xml:space="preserve"> en Guatemala.</w:t>
            </w:r>
          </w:p>
        </w:tc>
        <w:tc>
          <w:tcPr>
            <w:tcW w:w="1440" w:type="dxa"/>
            <w:tcBorders>
              <w:top w:val="single" w:sz="6" w:space="0" w:color="000000"/>
              <w:left w:val="single" w:sz="6" w:space="0" w:color="000000"/>
              <w:bottom w:val="single" w:sz="6" w:space="0" w:color="9CC2E5"/>
              <w:right w:val="single" w:sz="6" w:space="0" w:color="9CC2E5"/>
            </w:tcBorders>
            <w:shd w:val="clear" w:color="auto" w:fill="DEEAF6"/>
            <w:tcMar>
              <w:top w:w="100" w:type="dxa"/>
              <w:left w:w="100" w:type="dxa"/>
              <w:bottom w:w="100" w:type="dxa"/>
              <w:right w:w="100" w:type="dxa"/>
            </w:tcMar>
          </w:tcPr>
          <w:p w:rsidR="00981A5F" w:rsidRPr="00905D24" w:rsidRDefault="005459F1" w:rsidP="00570C71">
            <w:pPr>
              <w:spacing w:before="240"/>
              <w:ind w:firstLine="0"/>
              <w:jc w:val="right"/>
              <w:rPr>
                <w:rFonts w:eastAsia="Montserrat Medium"/>
                <w:sz w:val="20"/>
                <w:szCs w:val="20"/>
              </w:rPr>
            </w:pPr>
            <w:r w:rsidRPr="00905D24">
              <w:rPr>
                <w:rFonts w:eastAsia="Montserrat Medium"/>
                <w:sz w:val="20"/>
                <w:szCs w:val="20"/>
              </w:rPr>
              <w:t>10,500,000</w:t>
            </w:r>
          </w:p>
        </w:tc>
        <w:tc>
          <w:tcPr>
            <w:tcW w:w="1618" w:type="dxa"/>
            <w:tcBorders>
              <w:top w:val="single" w:sz="6" w:space="0" w:color="000000"/>
              <w:left w:val="single" w:sz="6" w:space="0" w:color="000000"/>
              <w:bottom w:val="single" w:sz="6" w:space="0" w:color="9CC2E5"/>
              <w:right w:val="single" w:sz="6" w:space="0" w:color="9CC2E5"/>
            </w:tcBorders>
            <w:shd w:val="clear" w:color="auto" w:fill="DEEAF6"/>
            <w:tcMar>
              <w:top w:w="100" w:type="dxa"/>
              <w:left w:w="100" w:type="dxa"/>
              <w:bottom w:w="100" w:type="dxa"/>
              <w:right w:w="100" w:type="dxa"/>
            </w:tcMar>
          </w:tcPr>
          <w:p w:rsidR="00981A5F" w:rsidRPr="00905D24" w:rsidRDefault="005459F1" w:rsidP="00570C71">
            <w:pPr>
              <w:spacing w:before="240"/>
              <w:ind w:firstLine="0"/>
              <w:jc w:val="right"/>
              <w:rPr>
                <w:rFonts w:eastAsia="Montserrat Medium"/>
                <w:sz w:val="20"/>
                <w:szCs w:val="20"/>
              </w:rPr>
            </w:pPr>
            <w:r w:rsidRPr="00905D24">
              <w:rPr>
                <w:rFonts w:eastAsia="Montserrat Medium"/>
                <w:sz w:val="20"/>
                <w:szCs w:val="20"/>
              </w:rPr>
              <w:t>10,500,000</w:t>
            </w:r>
          </w:p>
        </w:tc>
        <w:tc>
          <w:tcPr>
            <w:tcW w:w="1419" w:type="dxa"/>
            <w:tcBorders>
              <w:top w:val="single" w:sz="6" w:space="0" w:color="000000"/>
              <w:left w:val="single" w:sz="6" w:space="0" w:color="000000"/>
              <w:bottom w:val="single" w:sz="6" w:space="0" w:color="9CC2E5"/>
              <w:right w:val="single" w:sz="6" w:space="0" w:color="9CC2E5"/>
            </w:tcBorders>
            <w:shd w:val="clear" w:color="auto" w:fill="DEEAF6"/>
            <w:tcMar>
              <w:top w:w="100" w:type="dxa"/>
              <w:left w:w="100" w:type="dxa"/>
              <w:bottom w:w="100" w:type="dxa"/>
              <w:right w:w="100" w:type="dxa"/>
            </w:tcMar>
          </w:tcPr>
          <w:p w:rsidR="00981A5F" w:rsidRPr="00905D24" w:rsidRDefault="00905D24" w:rsidP="00905D24">
            <w:pPr>
              <w:spacing w:before="240"/>
              <w:ind w:firstLine="0"/>
              <w:jc w:val="right"/>
              <w:rPr>
                <w:rFonts w:eastAsia="Montserrat Medium"/>
                <w:sz w:val="20"/>
                <w:szCs w:val="20"/>
              </w:rPr>
            </w:pPr>
            <w:r>
              <w:rPr>
                <w:rFonts w:eastAsia="Montserrat Medium"/>
                <w:sz w:val="20"/>
                <w:szCs w:val="20"/>
              </w:rPr>
              <w:t>7</w:t>
            </w:r>
            <w:r w:rsidR="005459F1" w:rsidRPr="00905D24">
              <w:rPr>
                <w:rFonts w:eastAsia="Montserrat Medium"/>
                <w:sz w:val="20"/>
                <w:szCs w:val="20"/>
              </w:rPr>
              <w:t>,</w:t>
            </w:r>
            <w:r>
              <w:rPr>
                <w:rFonts w:eastAsia="Montserrat Medium"/>
                <w:sz w:val="20"/>
                <w:szCs w:val="20"/>
              </w:rPr>
              <w:t>765</w:t>
            </w:r>
            <w:r w:rsidR="005459F1" w:rsidRPr="00905D24">
              <w:rPr>
                <w:rFonts w:eastAsia="Montserrat Medium"/>
                <w:sz w:val="20"/>
                <w:szCs w:val="20"/>
              </w:rPr>
              <w:t>,</w:t>
            </w:r>
            <w:r>
              <w:rPr>
                <w:rFonts w:eastAsia="Montserrat Medium"/>
                <w:sz w:val="20"/>
                <w:szCs w:val="20"/>
              </w:rPr>
              <w:t>904</w:t>
            </w:r>
          </w:p>
        </w:tc>
        <w:tc>
          <w:tcPr>
            <w:tcW w:w="1543" w:type="dxa"/>
            <w:tcBorders>
              <w:top w:val="single" w:sz="6" w:space="0" w:color="000000"/>
              <w:left w:val="single" w:sz="6" w:space="0" w:color="000000"/>
              <w:bottom w:val="single" w:sz="6" w:space="0" w:color="9CC2E5"/>
              <w:right w:val="single" w:sz="6" w:space="0" w:color="9CC2E5"/>
            </w:tcBorders>
            <w:shd w:val="clear" w:color="auto" w:fill="DEEAF6"/>
            <w:tcMar>
              <w:top w:w="100" w:type="dxa"/>
              <w:left w:w="100" w:type="dxa"/>
              <w:bottom w:w="100" w:type="dxa"/>
              <w:right w:w="100" w:type="dxa"/>
            </w:tcMar>
          </w:tcPr>
          <w:p w:rsidR="00981A5F" w:rsidRPr="00905D24" w:rsidRDefault="00905D24" w:rsidP="00905D24">
            <w:pPr>
              <w:spacing w:before="240"/>
              <w:ind w:firstLine="0"/>
              <w:jc w:val="right"/>
              <w:rPr>
                <w:rFonts w:eastAsia="Montserrat Medium"/>
                <w:sz w:val="20"/>
                <w:szCs w:val="20"/>
              </w:rPr>
            </w:pPr>
            <w:r>
              <w:rPr>
                <w:rFonts w:eastAsia="Montserrat Medium"/>
                <w:sz w:val="20"/>
                <w:szCs w:val="20"/>
              </w:rPr>
              <w:t>2</w:t>
            </w:r>
            <w:r w:rsidR="005459F1" w:rsidRPr="00905D24">
              <w:rPr>
                <w:rFonts w:eastAsia="Montserrat Medium"/>
                <w:sz w:val="20"/>
                <w:szCs w:val="20"/>
              </w:rPr>
              <w:t>,</w:t>
            </w:r>
            <w:r>
              <w:rPr>
                <w:rFonts w:eastAsia="Montserrat Medium"/>
                <w:sz w:val="20"/>
                <w:szCs w:val="20"/>
              </w:rPr>
              <w:t>734</w:t>
            </w:r>
            <w:r w:rsidR="005459F1" w:rsidRPr="00905D24">
              <w:rPr>
                <w:rFonts w:eastAsia="Montserrat Medium"/>
                <w:sz w:val="20"/>
                <w:szCs w:val="20"/>
              </w:rPr>
              <w:t>,</w:t>
            </w:r>
            <w:r>
              <w:rPr>
                <w:rFonts w:eastAsia="Montserrat Medium"/>
                <w:sz w:val="20"/>
                <w:szCs w:val="20"/>
              </w:rPr>
              <w:t>095</w:t>
            </w:r>
          </w:p>
        </w:tc>
      </w:tr>
      <w:tr w:rsidR="00981A5F" w:rsidRPr="00570C71">
        <w:trPr>
          <w:trHeight w:val="443"/>
        </w:trPr>
        <w:tc>
          <w:tcPr>
            <w:tcW w:w="2820" w:type="dxa"/>
            <w:tcBorders>
              <w:top w:val="single" w:sz="6" w:space="0" w:color="000000"/>
              <w:left w:val="single" w:sz="6" w:space="0" w:color="9CC2E5"/>
              <w:bottom w:val="single" w:sz="6" w:space="0" w:color="9CC2E5"/>
              <w:right w:val="single" w:sz="6" w:space="0" w:color="9CC2E5"/>
            </w:tcBorders>
            <w:tcMar>
              <w:top w:w="100" w:type="dxa"/>
              <w:left w:w="100" w:type="dxa"/>
              <w:bottom w:w="100" w:type="dxa"/>
              <w:right w:w="100" w:type="dxa"/>
            </w:tcMar>
          </w:tcPr>
          <w:p w:rsidR="00981A5F" w:rsidRPr="00905D24" w:rsidRDefault="005459F1" w:rsidP="00570C71">
            <w:pPr>
              <w:spacing w:before="240"/>
              <w:rPr>
                <w:rFonts w:eastAsia="Montserrat Medium"/>
                <w:b/>
                <w:sz w:val="20"/>
                <w:szCs w:val="20"/>
              </w:rPr>
            </w:pPr>
            <w:r w:rsidRPr="00905D24">
              <w:rPr>
                <w:rFonts w:eastAsia="Montserrat Medium"/>
                <w:b/>
                <w:sz w:val="20"/>
                <w:szCs w:val="20"/>
              </w:rPr>
              <w:t>Totales</w:t>
            </w:r>
          </w:p>
        </w:tc>
        <w:tc>
          <w:tcPr>
            <w:tcW w:w="1440" w:type="dxa"/>
            <w:tcBorders>
              <w:top w:val="single" w:sz="6" w:space="0" w:color="000000"/>
              <w:left w:val="single" w:sz="6" w:space="0" w:color="000000"/>
              <w:bottom w:val="single" w:sz="6" w:space="0" w:color="9CC2E5"/>
              <w:right w:val="single" w:sz="6" w:space="0" w:color="9CC2E5"/>
            </w:tcBorders>
            <w:tcMar>
              <w:top w:w="100" w:type="dxa"/>
              <w:left w:w="100" w:type="dxa"/>
              <w:bottom w:w="100" w:type="dxa"/>
              <w:right w:w="100" w:type="dxa"/>
            </w:tcMar>
          </w:tcPr>
          <w:p w:rsidR="00981A5F" w:rsidRPr="00905D24" w:rsidRDefault="005459F1" w:rsidP="00570C71">
            <w:pPr>
              <w:spacing w:before="240"/>
              <w:ind w:firstLine="0"/>
              <w:jc w:val="right"/>
              <w:rPr>
                <w:rFonts w:eastAsia="Montserrat Medium"/>
                <w:b/>
                <w:sz w:val="20"/>
                <w:szCs w:val="20"/>
              </w:rPr>
            </w:pPr>
            <w:r w:rsidRPr="00905D24">
              <w:rPr>
                <w:rFonts w:eastAsia="Montserrat Medium"/>
                <w:b/>
                <w:sz w:val="20"/>
                <w:szCs w:val="20"/>
              </w:rPr>
              <w:t>10,500,000</w:t>
            </w:r>
          </w:p>
        </w:tc>
        <w:tc>
          <w:tcPr>
            <w:tcW w:w="1618" w:type="dxa"/>
            <w:tcBorders>
              <w:top w:val="single" w:sz="6" w:space="0" w:color="000000"/>
              <w:left w:val="single" w:sz="6" w:space="0" w:color="000000"/>
              <w:bottom w:val="single" w:sz="6" w:space="0" w:color="9CC2E5"/>
              <w:right w:val="single" w:sz="6" w:space="0" w:color="9CC2E5"/>
            </w:tcBorders>
            <w:tcMar>
              <w:top w:w="100" w:type="dxa"/>
              <w:left w:w="100" w:type="dxa"/>
              <w:bottom w:w="100" w:type="dxa"/>
              <w:right w:w="100" w:type="dxa"/>
            </w:tcMar>
          </w:tcPr>
          <w:p w:rsidR="00981A5F" w:rsidRPr="00905D24" w:rsidRDefault="005459F1" w:rsidP="00570C71">
            <w:pPr>
              <w:spacing w:before="240"/>
              <w:ind w:firstLine="0"/>
              <w:jc w:val="right"/>
              <w:rPr>
                <w:rFonts w:eastAsia="Montserrat Medium"/>
                <w:b/>
                <w:sz w:val="20"/>
                <w:szCs w:val="20"/>
              </w:rPr>
            </w:pPr>
            <w:r w:rsidRPr="00905D24">
              <w:rPr>
                <w:rFonts w:eastAsia="Montserrat Medium"/>
                <w:b/>
                <w:sz w:val="20"/>
                <w:szCs w:val="20"/>
              </w:rPr>
              <w:t>10,500,000</w:t>
            </w:r>
          </w:p>
        </w:tc>
        <w:tc>
          <w:tcPr>
            <w:tcW w:w="1419" w:type="dxa"/>
            <w:tcBorders>
              <w:top w:val="single" w:sz="6" w:space="0" w:color="000000"/>
              <w:left w:val="single" w:sz="6" w:space="0" w:color="000000"/>
              <w:bottom w:val="single" w:sz="6" w:space="0" w:color="9CC2E5"/>
              <w:right w:val="single" w:sz="6" w:space="0" w:color="9CC2E5"/>
            </w:tcBorders>
            <w:tcMar>
              <w:top w:w="100" w:type="dxa"/>
              <w:left w:w="100" w:type="dxa"/>
              <w:bottom w:w="100" w:type="dxa"/>
              <w:right w:w="100" w:type="dxa"/>
            </w:tcMar>
          </w:tcPr>
          <w:p w:rsidR="00981A5F" w:rsidRPr="00905D24" w:rsidRDefault="00905D24" w:rsidP="00905D24">
            <w:pPr>
              <w:spacing w:before="240"/>
              <w:ind w:firstLine="0"/>
              <w:jc w:val="right"/>
              <w:rPr>
                <w:rFonts w:eastAsia="Montserrat Medium"/>
                <w:b/>
                <w:sz w:val="20"/>
                <w:szCs w:val="20"/>
              </w:rPr>
            </w:pPr>
            <w:r>
              <w:rPr>
                <w:rFonts w:eastAsia="Montserrat Medium"/>
                <w:b/>
                <w:sz w:val="20"/>
                <w:szCs w:val="20"/>
              </w:rPr>
              <w:t>7</w:t>
            </w:r>
            <w:r w:rsidR="005459F1" w:rsidRPr="00905D24">
              <w:rPr>
                <w:rFonts w:eastAsia="Montserrat Medium"/>
                <w:b/>
                <w:sz w:val="20"/>
                <w:szCs w:val="20"/>
              </w:rPr>
              <w:t>,</w:t>
            </w:r>
            <w:r>
              <w:rPr>
                <w:rFonts w:eastAsia="Montserrat Medium"/>
                <w:b/>
                <w:sz w:val="20"/>
                <w:szCs w:val="20"/>
              </w:rPr>
              <w:t>7</w:t>
            </w:r>
            <w:r w:rsidR="005459F1" w:rsidRPr="00905D24">
              <w:rPr>
                <w:rFonts w:eastAsia="Montserrat Medium"/>
                <w:b/>
                <w:sz w:val="20"/>
                <w:szCs w:val="20"/>
              </w:rPr>
              <w:t>6</w:t>
            </w:r>
            <w:r>
              <w:rPr>
                <w:rFonts w:eastAsia="Montserrat Medium"/>
                <w:b/>
                <w:sz w:val="20"/>
                <w:szCs w:val="20"/>
              </w:rPr>
              <w:t>5</w:t>
            </w:r>
            <w:r w:rsidR="005459F1" w:rsidRPr="00905D24">
              <w:rPr>
                <w:rFonts w:eastAsia="Montserrat Medium"/>
                <w:b/>
                <w:sz w:val="20"/>
                <w:szCs w:val="20"/>
              </w:rPr>
              <w:t>,</w:t>
            </w:r>
            <w:r>
              <w:rPr>
                <w:rFonts w:eastAsia="Montserrat Medium"/>
                <w:b/>
                <w:sz w:val="20"/>
                <w:szCs w:val="20"/>
              </w:rPr>
              <w:t>904</w:t>
            </w:r>
          </w:p>
        </w:tc>
        <w:tc>
          <w:tcPr>
            <w:tcW w:w="1543" w:type="dxa"/>
            <w:tcBorders>
              <w:top w:val="single" w:sz="6" w:space="0" w:color="000000"/>
              <w:left w:val="single" w:sz="6" w:space="0" w:color="000000"/>
              <w:bottom w:val="single" w:sz="6" w:space="0" w:color="9CC2E5"/>
              <w:right w:val="single" w:sz="6" w:space="0" w:color="9CC2E5"/>
            </w:tcBorders>
            <w:tcMar>
              <w:top w:w="100" w:type="dxa"/>
              <w:left w:w="100" w:type="dxa"/>
              <w:bottom w:w="100" w:type="dxa"/>
              <w:right w:w="100" w:type="dxa"/>
            </w:tcMar>
          </w:tcPr>
          <w:p w:rsidR="00981A5F" w:rsidRPr="00905D24" w:rsidRDefault="00905D24" w:rsidP="00905D24">
            <w:pPr>
              <w:spacing w:before="240"/>
              <w:ind w:firstLine="0"/>
              <w:jc w:val="right"/>
              <w:rPr>
                <w:rFonts w:eastAsia="Montserrat Medium"/>
                <w:b/>
                <w:sz w:val="20"/>
                <w:szCs w:val="20"/>
              </w:rPr>
            </w:pPr>
            <w:r>
              <w:rPr>
                <w:rFonts w:eastAsia="Montserrat Medium"/>
                <w:b/>
                <w:sz w:val="20"/>
                <w:szCs w:val="20"/>
              </w:rPr>
              <w:t>2</w:t>
            </w:r>
            <w:r w:rsidR="005459F1" w:rsidRPr="00905D24">
              <w:rPr>
                <w:rFonts w:eastAsia="Montserrat Medium"/>
                <w:b/>
                <w:sz w:val="20"/>
                <w:szCs w:val="20"/>
              </w:rPr>
              <w:t>,</w:t>
            </w:r>
            <w:r>
              <w:rPr>
                <w:rFonts w:eastAsia="Montserrat Medium"/>
                <w:b/>
                <w:sz w:val="20"/>
                <w:szCs w:val="20"/>
              </w:rPr>
              <w:t>734</w:t>
            </w:r>
            <w:r w:rsidR="005459F1" w:rsidRPr="00905D24">
              <w:rPr>
                <w:rFonts w:eastAsia="Montserrat Medium"/>
                <w:b/>
                <w:sz w:val="20"/>
                <w:szCs w:val="20"/>
              </w:rPr>
              <w:t>,</w:t>
            </w:r>
            <w:r>
              <w:rPr>
                <w:rFonts w:eastAsia="Montserrat Medium"/>
                <w:b/>
                <w:sz w:val="20"/>
                <w:szCs w:val="20"/>
              </w:rPr>
              <w:t>095</w:t>
            </w:r>
          </w:p>
        </w:tc>
      </w:tr>
    </w:tbl>
    <w:p w:rsidR="00981A5F" w:rsidRPr="00905D24" w:rsidRDefault="005459F1" w:rsidP="00570C71">
      <w:pPr>
        <w:pBdr>
          <w:top w:val="nil"/>
          <w:left w:val="nil"/>
          <w:bottom w:val="nil"/>
          <w:right w:val="nil"/>
          <w:between w:val="nil"/>
        </w:pBdr>
        <w:spacing w:after="200"/>
        <w:ind w:firstLine="0"/>
        <w:rPr>
          <w:rFonts w:eastAsia="Montserrat Medium"/>
          <w:b/>
          <w:color w:val="4472C4"/>
          <w:sz w:val="16"/>
          <w:szCs w:val="16"/>
        </w:rPr>
      </w:pPr>
      <w:r w:rsidRPr="00905D24">
        <w:rPr>
          <w:rFonts w:eastAsia="Montserrat Medium"/>
          <w:b/>
          <w:color w:val="4472C4"/>
          <w:sz w:val="16"/>
          <w:szCs w:val="16"/>
        </w:rPr>
        <w:t>Tabla 1: Presupuesto Asignado y Vigente para el año 2021.</w:t>
      </w:r>
    </w:p>
    <w:p w:rsidR="00981A5F" w:rsidRPr="00570C71" w:rsidRDefault="00981A5F" w:rsidP="00570C71">
      <w:pPr>
        <w:pBdr>
          <w:top w:val="nil"/>
          <w:left w:val="nil"/>
          <w:bottom w:val="nil"/>
          <w:right w:val="nil"/>
          <w:between w:val="nil"/>
        </w:pBdr>
        <w:ind w:firstLine="0"/>
        <w:rPr>
          <w:rFonts w:eastAsia="Montserrat Medium"/>
        </w:rPr>
      </w:pPr>
    </w:p>
    <w:p w:rsidR="00981A5F" w:rsidRPr="00570C71" w:rsidRDefault="00981A5F" w:rsidP="00570C71">
      <w:pPr>
        <w:pBdr>
          <w:top w:val="nil"/>
          <w:left w:val="nil"/>
          <w:bottom w:val="nil"/>
          <w:right w:val="nil"/>
          <w:between w:val="nil"/>
        </w:pBdr>
        <w:ind w:firstLine="0"/>
        <w:rPr>
          <w:rFonts w:eastAsia="Montserrat Medium"/>
        </w:rPr>
      </w:pPr>
    </w:p>
    <w:p w:rsidR="00981A5F" w:rsidRPr="00570C71" w:rsidRDefault="00981A5F" w:rsidP="00570C71">
      <w:pPr>
        <w:pBdr>
          <w:top w:val="nil"/>
          <w:left w:val="nil"/>
          <w:bottom w:val="nil"/>
          <w:right w:val="nil"/>
          <w:between w:val="nil"/>
        </w:pBdr>
        <w:ind w:firstLine="0"/>
        <w:rPr>
          <w:rFonts w:eastAsia="Montserrat Medium"/>
        </w:rPr>
      </w:pPr>
    </w:p>
    <w:p w:rsidR="00981A5F" w:rsidRPr="00570C71" w:rsidRDefault="00981A5F" w:rsidP="00570C71">
      <w:pPr>
        <w:pBdr>
          <w:top w:val="nil"/>
          <w:left w:val="nil"/>
          <w:bottom w:val="nil"/>
          <w:right w:val="nil"/>
          <w:between w:val="nil"/>
        </w:pBdr>
        <w:ind w:firstLine="0"/>
        <w:rPr>
          <w:rFonts w:eastAsia="Montserrat Medium"/>
        </w:rPr>
      </w:pPr>
    </w:p>
    <w:p w:rsidR="00981A5F" w:rsidRPr="00570C71" w:rsidRDefault="00981A5F" w:rsidP="00570C71">
      <w:pPr>
        <w:pBdr>
          <w:top w:val="nil"/>
          <w:left w:val="nil"/>
          <w:bottom w:val="nil"/>
          <w:right w:val="nil"/>
          <w:between w:val="nil"/>
        </w:pBdr>
        <w:ind w:firstLine="0"/>
        <w:rPr>
          <w:rFonts w:eastAsia="Montserrat Medium"/>
        </w:rPr>
      </w:pPr>
    </w:p>
    <w:p w:rsidR="00981A5F" w:rsidRPr="00570C71" w:rsidRDefault="005459F1" w:rsidP="00570C71">
      <w:pPr>
        <w:pBdr>
          <w:top w:val="nil"/>
          <w:left w:val="nil"/>
          <w:bottom w:val="nil"/>
          <w:right w:val="nil"/>
          <w:between w:val="nil"/>
        </w:pBdr>
        <w:ind w:firstLine="0"/>
        <w:rPr>
          <w:rFonts w:eastAsia="Montserrat Medium"/>
        </w:rPr>
      </w:pPr>
      <w:r w:rsidRPr="00570C71">
        <w:rPr>
          <w:rFonts w:eastAsia="Montserrat Medium"/>
          <w:color w:val="000000"/>
        </w:rPr>
        <w:lastRenderedPageBreak/>
        <w:t xml:space="preserve">En la siguiente gráfica se muestra el presupuesto asignado, vigente, ejecutado y saldo por ejecutar, </w:t>
      </w:r>
      <w:r w:rsidRPr="00570C71">
        <w:rPr>
          <w:rFonts w:eastAsia="Montserrat Medium"/>
        </w:rPr>
        <w:t>correspondiente al año 2021.</w:t>
      </w:r>
    </w:p>
    <w:p w:rsidR="00981A5F" w:rsidRPr="00570C71" w:rsidRDefault="00981A5F" w:rsidP="00570C71">
      <w:pPr>
        <w:pBdr>
          <w:top w:val="nil"/>
          <w:left w:val="nil"/>
          <w:bottom w:val="nil"/>
          <w:right w:val="nil"/>
          <w:between w:val="nil"/>
        </w:pBdr>
        <w:ind w:firstLine="0"/>
        <w:rPr>
          <w:rFonts w:eastAsia="Montserrat Medium"/>
          <w:color w:val="000000"/>
        </w:rPr>
      </w:pPr>
    </w:p>
    <w:p w:rsidR="00981A5F" w:rsidRPr="00570C71" w:rsidRDefault="001D5F55" w:rsidP="00570C71">
      <w:pPr>
        <w:pBdr>
          <w:top w:val="nil"/>
          <w:left w:val="nil"/>
          <w:bottom w:val="nil"/>
          <w:right w:val="nil"/>
          <w:between w:val="nil"/>
        </w:pBdr>
        <w:ind w:firstLine="0"/>
        <w:rPr>
          <w:rFonts w:eastAsia="Montserrat Medium"/>
        </w:rPr>
      </w:pPr>
      <w:r>
        <w:rPr>
          <w:noProof/>
        </w:rPr>
        <w:drawing>
          <wp:anchor distT="0" distB="0" distL="114300" distR="114300" simplePos="0" relativeHeight="251668480" behindDoc="0" locked="0" layoutInCell="1" allowOverlap="1">
            <wp:simplePos x="0" y="0"/>
            <wp:positionH relativeFrom="column">
              <wp:posOffset>1876425</wp:posOffset>
            </wp:positionH>
            <wp:positionV relativeFrom="paragraph">
              <wp:posOffset>215900</wp:posOffset>
            </wp:positionV>
            <wp:extent cx="3977640" cy="2849880"/>
            <wp:effectExtent l="0" t="0" r="3810" b="762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981A5F" w:rsidRPr="00570C71" w:rsidRDefault="005459F1" w:rsidP="00570C71">
      <w:pPr>
        <w:pBdr>
          <w:top w:val="nil"/>
          <w:left w:val="nil"/>
          <w:bottom w:val="nil"/>
          <w:right w:val="nil"/>
          <w:between w:val="nil"/>
        </w:pBdr>
        <w:ind w:firstLine="0"/>
        <w:rPr>
          <w:rFonts w:eastAsia="Montserrat Medium"/>
          <w:color w:val="000000"/>
        </w:rPr>
      </w:pPr>
      <w:r w:rsidRPr="00570C71">
        <w:rPr>
          <w:rFonts w:eastAsia="Montserrat Medium"/>
          <w:color w:val="000000"/>
        </w:rPr>
        <w:t xml:space="preserve">Presupuesto </w:t>
      </w:r>
      <w:r w:rsidRPr="00570C71">
        <w:rPr>
          <w:rFonts w:eastAsia="Montserrat Medium"/>
          <w:b/>
          <w:color w:val="000000"/>
        </w:rPr>
        <w:t>Asignado</w:t>
      </w:r>
      <w:r w:rsidRPr="00570C71">
        <w:rPr>
          <w:rFonts w:eastAsia="Montserrat Medium"/>
          <w:color w:val="000000"/>
        </w:rPr>
        <w:t xml:space="preserve"> </w:t>
      </w:r>
    </w:p>
    <w:p w:rsidR="00981A5F" w:rsidRPr="00570C71" w:rsidRDefault="005459F1" w:rsidP="00570C71">
      <w:pPr>
        <w:pBdr>
          <w:top w:val="nil"/>
          <w:left w:val="nil"/>
          <w:bottom w:val="nil"/>
          <w:right w:val="nil"/>
          <w:between w:val="nil"/>
        </w:pBdr>
        <w:ind w:firstLine="0"/>
        <w:rPr>
          <w:rFonts w:eastAsia="Montserrat Medium"/>
          <w:color w:val="000000"/>
        </w:rPr>
      </w:pPr>
      <w:r w:rsidRPr="00570C71">
        <w:rPr>
          <w:rFonts w:eastAsia="Montserrat Medium"/>
          <w:color w:val="000000"/>
        </w:rPr>
        <w:t>Q.10,500,000.00</w:t>
      </w:r>
    </w:p>
    <w:p w:rsidR="00981A5F" w:rsidRPr="00570C71" w:rsidRDefault="00981A5F" w:rsidP="00570C71">
      <w:pPr>
        <w:pBdr>
          <w:top w:val="nil"/>
          <w:left w:val="nil"/>
          <w:bottom w:val="nil"/>
          <w:right w:val="nil"/>
          <w:between w:val="nil"/>
        </w:pBdr>
        <w:ind w:firstLine="0"/>
        <w:rPr>
          <w:rFonts w:eastAsia="Montserrat Medium"/>
          <w:color w:val="000000"/>
        </w:rPr>
      </w:pPr>
    </w:p>
    <w:p w:rsidR="00981A5F" w:rsidRPr="00570C71" w:rsidRDefault="005459F1" w:rsidP="00570C71">
      <w:pPr>
        <w:pBdr>
          <w:top w:val="nil"/>
          <w:left w:val="nil"/>
          <w:bottom w:val="nil"/>
          <w:right w:val="nil"/>
          <w:between w:val="nil"/>
        </w:pBdr>
        <w:ind w:firstLine="0"/>
        <w:rPr>
          <w:rFonts w:eastAsia="Montserrat Medium"/>
          <w:color w:val="000000"/>
        </w:rPr>
      </w:pPr>
      <w:r w:rsidRPr="00570C71">
        <w:rPr>
          <w:rFonts w:eastAsia="Montserrat Medium"/>
          <w:color w:val="000000"/>
        </w:rPr>
        <w:t xml:space="preserve">Presupuesto </w:t>
      </w:r>
      <w:r w:rsidRPr="00570C71">
        <w:rPr>
          <w:rFonts w:eastAsia="Montserrat Medium"/>
          <w:b/>
          <w:color w:val="000000"/>
        </w:rPr>
        <w:t>Vigente</w:t>
      </w:r>
      <w:r w:rsidRPr="00570C71">
        <w:rPr>
          <w:rFonts w:eastAsia="Montserrat Medium"/>
          <w:color w:val="000000"/>
        </w:rPr>
        <w:t xml:space="preserve">    </w:t>
      </w:r>
    </w:p>
    <w:p w:rsidR="00981A5F" w:rsidRPr="00570C71" w:rsidRDefault="005459F1" w:rsidP="00570C71">
      <w:pPr>
        <w:pBdr>
          <w:top w:val="nil"/>
          <w:left w:val="nil"/>
          <w:bottom w:val="nil"/>
          <w:right w:val="nil"/>
          <w:between w:val="nil"/>
        </w:pBdr>
        <w:ind w:firstLine="0"/>
        <w:rPr>
          <w:rFonts w:eastAsia="Montserrat Medium"/>
          <w:color w:val="000000"/>
        </w:rPr>
      </w:pPr>
      <w:r w:rsidRPr="00570C71">
        <w:rPr>
          <w:rFonts w:eastAsia="Montserrat Medium"/>
          <w:color w:val="000000"/>
        </w:rPr>
        <w:t>Q.10,500,000.00</w:t>
      </w:r>
    </w:p>
    <w:p w:rsidR="00981A5F" w:rsidRPr="00570C71" w:rsidRDefault="00981A5F" w:rsidP="00570C71">
      <w:pPr>
        <w:pBdr>
          <w:top w:val="nil"/>
          <w:left w:val="nil"/>
          <w:bottom w:val="nil"/>
          <w:right w:val="nil"/>
          <w:between w:val="nil"/>
        </w:pBdr>
        <w:ind w:firstLine="0"/>
        <w:rPr>
          <w:rFonts w:eastAsia="Montserrat Medium"/>
          <w:color w:val="000000"/>
        </w:rPr>
      </w:pPr>
    </w:p>
    <w:p w:rsidR="00981A5F" w:rsidRPr="00570C71" w:rsidRDefault="005459F1" w:rsidP="00570C71">
      <w:pPr>
        <w:pBdr>
          <w:top w:val="nil"/>
          <w:left w:val="nil"/>
          <w:bottom w:val="nil"/>
          <w:right w:val="nil"/>
          <w:between w:val="nil"/>
        </w:pBdr>
        <w:ind w:firstLine="0"/>
        <w:rPr>
          <w:rFonts w:eastAsia="Montserrat Medium"/>
          <w:color w:val="000000"/>
        </w:rPr>
      </w:pPr>
      <w:r w:rsidRPr="00570C71">
        <w:rPr>
          <w:rFonts w:eastAsia="Montserrat Medium"/>
          <w:color w:val="000000"/>
        </w:rPr>
        <w:t xml:space="preserve">Presupuesto </w:t>
      </w:r>
      <w:r w:rsidRPr="00570C71">
        <w:rPr>
          <w:rFonts w:eastAsia="Montserrat Medium"/>
          <w:b/>
          <w:color w:val="000000"/>
        </w:rPr>
        <w:t>Ejecutado</w:t>
      </w:r>
      <w:r w:rsidRPr="00570C71">
        <w:rPr>
          <w:rFonts w:eastAsia="Montserrat Medium"/>
          <w:color w:val="000000"/>
        </w:rPr>
        <w:t xml:space="preserve">    </w:t>
      </w:r>
    </w:p>
    <w:p w:rsidR="00981A5F" w:rsidRPr="00570C71" w:rsidRDefault="00261D3E" w:rsidP="00570C71">
      <w:pPr>
        <w:pBdr>
          <w:top w:val="nil"/>
          <w:left w:val="nil"/>
          <w:bottom w:val="nil"/>
          <w:right w:val="nil"/>
          <w:between w:val="nil"/>
        </w:pBdr>
        <w:ind w:firstLine="0"/>
        <w:rPr>
          <w:rFonts w:eastAsia="Montserrat Medium"/>
          <w:color w:val="000000"/>
        </w:rPr>
      </w:pPr>
      <w:r>
        <w:rPr>
          <w:rFonts w:eastAsia="Montserrat Medium"/>
          <w:color w:val="000000"/>
        </w:rPr>
        <w:t>Q.7</w:t>
      </w:r>
      <w:r w:rsidR="005459F1" w:rsidRPr="00570C71">
        <w:rPr>
          <w:rFonts w:eastAsia="Montserrat Medium"/>
          <w:color w:val="000000"/>
        </w:rPr>
        <w:t>,</w:t>
      </w:r>
      <w:r>
        <w:rPr>
          <w:rFonts w:eastAsia="Montserrat Medium"/>
          <w:color w:val="000000"/>
        </w:rPr>
        <w:t>765</w:t>
      </w:r>
      <w:r w:rsidR="005459F1" w:rsidRPr="00570C71">
        <w:rPr>
          <w:rFonts w:eastAsia="Montserrat Medium"/>
          <w:color w:val="000000"/>
        </w:rPr>
        <w:t>,</w:t>
      </w:r>
      <w:r>
        <w:rPr>
          <w:rFonts w:eastAsia="Montserrat Medium"/>
          <w:color w:val="000000"/>
        </w:rPr>
        <w:t>904</w:t>
      </w:r>
      <w:r w:rsidR="005459F1" w:rsidRPr="00570C71">
        <w:rPr>
          <w:rFonts w:eastAsia="Montserrat Medium"/>
          <w:color w:val="000000"/>
        </w:rPr>
        <w:t>.</w:t>
      </w:r>
      <w:r>
        <w:rPr>
          <w:rFonts w:eastAsia="Montserrat Medium"/>
          <w:color w:val="000000"/>
        </w:rPr>
        <w:t>14</w:t>
      </w:r>
    </w:p>
    <w:p w:rsidR="00981A5F" w:rsidRPr="00570C71" w:rsidRDefault="00981A5F" w:rsidP="00570C71">
      <w:pPr>
        <w:pBdr>
          <w:top w:val="nil"/>
          <w:left w:val="nil"/>
          <w:bottom w:val="nil"/>
          <w:right w:val="nil"/>
          <w:between w:val="nil"/>
        </w:pBdr>
        <w:ind w:firstLine="0"/>
        <w:rPr>
          <w:rFonts w:eastAsia="Montserrat Medium"/>
          <w:color w:val="000000"/>
        </w:rPr>
      </w:pPr>
    </w:p>
    <w:p w:rsidR="00981A5F" w:rsidRPr="00570C71" w:rsidRDefault="005459F1" w:rsidP="00570C71">
      <w:pPr>
        <w:pBdr>
          <w:top w:val="nil"/>
          <w:left w:val="nil"/>
          <w:bottom w:val="nil"/>
          <w:right w:val="nil"/>
          <w:between w:val="nil"/>
        </w:pBdr>
        <w:ind w:firstLine="0"/>
        <w:rPr>
          <w:rFonts w:eastAsia="Montserrat Medium"/>
          <w:color w:val="000000"/>
        </w:rPr>
      </w:pPr>
      <w:r w:rsidRPr="00570C71">
        <w:rPr>
          <w:rFonts w:eastAsia="Montserrat Medium"/>
          <w:color w:val="000000"/>
        </w:rPr>
        <w:t xml:space="preserve">Saldo por Ejecutar      </w:t>
      </w:r>
    </w:p>
    <w:p w:rsidR="00981A5F" w:rsidRPr="00570C71" w:rsidRDefault="005459F1" w:rsidP="00905D24">
      <w:pPr>
        <w:pBdr>
          <w:top w:val="nil"/>
          <w:left w:val="nil"/>
          <w:bottom w:val="nil"/>
          <w:right w:val="nil"/>
          <w:between w:val="nil"/>
        </w:pBdr>
        <w:tabs>
          <w:tab w:val="left" w:pos="6408"/>
        </w:tabs>
        <w:ind w:firstLine="0"/>
        <w:rPr>
          <w:rFonts w:eastAsia="Montserrat Medium"/>
        </w:rPr>
      </w:pPr>
      <w:r w:rsidRPr="00570C71">
        <w:rPr>
          <w:rFonts w:eastAsia="Montserrat Medium"/>
          <w:color w:val="000000"/>
        </w:rPr>
        <w:t xml:space="preserve">Q.  </w:t>
      </w:r>
      <w:r w:rsidR="00261D3E">
        <w:rPr>
          <w:rFonts w:eastAsia="Montserrat Medium"/>
          <w:color w:val="000000"/>
        </w:rPr>
        <w:t>2</w:t>
      </w:r>
      <w:r w:rsidRPr="00570C71">
        <w:rPr>
          <w:rFonts w:eastAsia="Montserrat Medium"/>
          <w:color w:val="000000"/>
        </w:rPr>
        <w:t>,</w:t>
      </w:r>
      <w:r w:rsidR="00261D3E">
        <w:rPr>
          <w:rFonts w:eastAsia="Montserrat Medium"/>
          <w:color w:val="000000"/>
        </w:rPr>
        <w:t>734</w:t>
      </w:r>
      <w:r w:rsidRPr="00570C71">
        <w:rPr>
          <w:rFonts w:eastAsia="Montserrat Medium"/>
          <w:color w:val="000000"/>
        </w:rPr>
        <w:t>,</w:t>
      </w:r>
      <w:r w:rsidR="00261D3E">
        <w:rPr>
          <w:rFonts w:eastAsia="Montserrat Medium"/>
          <w:color w:val="000000"/>
        </w:rPr>
        <w:t>095</w:t>
      </w:r>
      <w:r w:rsidRPr="00570C71">
        <w:rPr>
          <w:rFonts w:eastAsia="Montserrat Medium"/>
          <w:color w:val="000000"/>
        </w:rPr>
        <w:t>.</w:t>
      </w:r>
      <w:r w:rsidRPr="00570C71">
        <w:rPr>
          <w:rFonts w:eastAsia="Montserrat Medium"/>
        </w:rPr>
        <w:t>8</w:t>
      </w:r>
      <w:r w:rsidR="00261D3E">
        <w:rPr>
          <w:rFonts w:eastAsia="Montserrat Medium"/>
        </w:rPr>
        <w:t>6</w:t>
      </w:r>
      <w:r w:rsidR="00905D24">
        <w:rPr>
          <w:rFonts w:eastAsia="Montserrat Medium"/>
        </w:rPr>
        <w:tab/>
      </w:r>
    </w:p>
    <w:p w:rsidR="00981A5F" w:rsidRPr="00570C71" w:rsidRDefault="00981A5F" w:rsidP="00570C71">
      <w:pPr>
        <w:pBdr>
          <w:top w:val="nil"/>
          <w:left w:val="nil"/>
          <w:bottom w:val="nil"/>
          <w:right w:val="nil"/>
          <w:between w:val="nil"/>
        </w:pBdr>
        <w:ind w:firstLine="0"/>
        <w:rPr>
          <w:rFonts w:eastAsia="Montserrat Medium"/>
        </w:rPr>
      </w:pPr>
    </w:p>
    <w:p w:rsidR="00981A5F" w:rsidRPr="00570C71" w:rsidRDefault="00981A5F" w:rsidP="00570C71">
      <w:pPr>
        <w:pBdr>
          <w:top w:val="nil"/>
          <w:left w:val="nil"/>
          <w:bottom w:val="nil"/>
          <w:right w:val="nil"/>
          <w:between w:val="nil"/>
        </w:pBdr>
        <w:ind w:firstLine="0"/>
        <w:rPr>
          <w:rFonts w:eastAsia="Montserrat Medium"/>
          <w:color w:val="000000"/>
        </w:rPr>
      </w:pPr>
    </w:p>
    <w:p w:rsidR="00981A5F" w:rsidRPr="00570C71" w:rsidRDefault="00981A5F" w:rsidP="00570C71">
      <w:pPr>
        <w:ind w:firstLine="0"/>
        <w:rPr>
          <w:rFonts w:eastAsia="Montserrat Medium"/>
        </w:rPr>
      </w:pPr>
    </w:p>
    <w:p w:rsidR="00981A5F" w:rsidRPr="00570C71" w:rsidRDefault="00261D3E" w:rsidP="00570C71">
      <w:pPr>
        <w:ind w:firstLine="0"/>
        <w:rPr>
          <w:rFonts w:eastAsia="Montserrat Medium"/>
        </w:rPr>
      </w:pPr>
      <w:r>
        <w:rPr>
          <w:noProof/>
        </w:rPr>
        <w:drawing>
          <wp:anchor distT="0" distB="0" distL="114300" distR="114300" simplePos="0" relativeHeight="251669504" behindDoc="0" locked="0" layoutInCell="1" allowOverlap="1">
            <wp:simplePos x="0" y="0"/>
            <wp:positionH relativeFrom="column">
              <wp:posOffset>1905</wp:posOffset>
            </wp:positionH>
            <wp:positionV relativeFrom="paragraph">
              <wp:posOffset>-635</wp:posOffset>
            </wp:positionV>
            <wp:extent cx="3360420" cy="2034540"/>
            <wp:effectExtent l="0" t="0" r="11430" b="381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5459F1" w:rsidRPr="00570C71">
        <w:rPr>
          <w:rFonts w:eastAsia="Montserrat Medium"/>
        </w:rPr>
        <w:t xml:space="preserve">Porcentaje del </w:t>
      </w:r>
      <w:r w:rsidR="005459F1" w:rsidRPr="00570C71">
        <w:rPr>
          <w:rFonts w:eastAsia="Montserrat Medium"/>
          <w:color w:val="000000"/>
        </w:rPr>
        <w:t>Presupuesto Ejecutado</w:t>
      </w:r>
      <w:r w:rsidR="005459F1" w:rsidRPr="00570C71">
        <w:rPr>
          <w:rFonts w:eastAsia="Montserrat Medium"/>
          <w:color w:val="000000"/>
        </w:rPr>
        <w:tab/>
      </w:r>
      <w:r w:rsidR="005459F1" w:rsidRPr="00570C71">
        <w:rPr>
          <w:rFonts w:eastAsia="Montserrat Medium"/>
        </w:rPr>
        <w:t xml:space="preserve"> </w:t>
      </w:r>
      <w:r>
        <w:rPr>
          <w:rFonts w:eastAsia="Montserrat Medium"/>
        </w:rPr>
        <w:t>73</w:t>
      </w:r>
      <w:r w:rsidR="005459F1" w:rsidRPr="00570C71">
        <w:rPr>
          <w:rFonts w:eastAsia="Montserrat Medium"/>
          <w:b/>
        </w:rPr>
        <w:t>.</w:t>
      </w:r>
      <w:r>
        <w:rPr>
          <w:rFonts w:eastAsia="Montserrat Medium"/>
          <w:b/>
        </w:rPr>
        <w:t>96</w:t>
      </w:r>
      <w:r w:rsidR="005459F1" w:rsidRPr="00570C71">
        <w:rPr>
          <w:rFonts w:eastAsia="Montserrat Medium"/>
          <w:b/>
        </w:rPr>
        <w:t>%</w:t>
      </w:r>
    </w:p>
    <w:p w:rsidR="00981A5F" w:rsidRPr="00570C71" w:rsidRDefault="005459F1" w:rsidP="00570C71">
      <w:pPr>
        <w:pBdr>
          <w:top w:val="nil"/>
          <w:left w:val="nil"/>
          <w:bottom w:val="nil"/>
          <w:right w:val="nil"/>
          <w:between w:val="nil"/>
        </w:pBdr>
        <w:ind w:firstLine="0"/>
        <w:rPr>
          <w:rFonts w:eastAsia="Montserrat Medium"/>
        </w:rPr>
      </w:pPr>
      <w:r w:rsidRPr="00570C71">
        <w:rPr>
          <w:rFonts w:eastAsia="Montserrat Medium"/>
        </w:rPr>
        <w:t>Porcentaje del Presupuesto</w:t>
      </w:r>
      <w:r w:rsidRPr="00570C71">
        <w:rPr>
          <w:rFonts w:eastAsia="Montserrat Medium"/>
          <w:color w:val="000000"/>
        </w:rPr>
        <w:t xml:space="preserve"> por Ejecutar</w:t>
      </w:r>
      <w:r w:rsidRPr="00570C71">
        <w:rPr>
          <w:rFonts w:eastAsia="Montserrat Medium"/>
        </w:rPr>
        <w:t xml:space="preserve"> </w:t>
      </w:r>
      <w:r w:rsidR="00261D3E">
        <w:rPr>
          <w:rFonts w:eastAsia="Montserrat Medium"/>
        </w:rPr>
        <w:t>26</w:t>
      </w:r>
      <w:r w:rsidRPr="00570C71">
        <w:rPr>
          <w:rFonts w:eastAsia="Montserrat Medium"/>
          <w:b/>
        </w:rPr>
        <w:t>.</w:t>
      </w:r>
      <w:r w:rsidR="00261D3E">
        <w:rPr>
          <w:rFonts w:eastAsia="Montserrat Medium"/>
          <w:b/>
        </w:rPr>
        <w:t>04</w:t>
      </w:r>
      <w:r w:rsidRPr="00570C71">
        <w:rPr>
          <w:rFonts w:eastAsia="Montserrat Medium"/>
          <w:b/>
        </w:rPr>
        <w:t>%</w:t>
      </w:r>
    </w:p>
    <w:p w:rsidR="00981A5F" w:rsidRPr="00570C71" w:rsidRDefault="00981A5F" w:rsidP="00570C71">
      <w:pPr>
        <w:pBdr>
          <w:top w:val="nil"/>
          <w:left w:val="nil"/>
          <w:bottom w:val="nil"/>
          <w:right w:val="nil"/>
          <w:between w:val="nil"/>
        </w:pBdr>
        <w:ind w:left="720" w:firstLine="0"/>
        <w:rPr>
          <w:rFonts w:eastAsia="Montserrat Medium"/>
          <w:color w:val="FF0000"/>
        </w:rPr>
      </w:pPr>
    </w:p>
    <w:p w:rsidR="00981A5F" w:rsidRPr="00570C71" w:rsidRDefault="00981A5F" w:rsidP="00570C71">
      <w:pPr>
        <w:pBdr>
          <w:top w:val="nil"/>
          <w:left w:val="nil"/>
          <w:bottom w:val="nil"/>
          <w:right w:val="nil"/>
          <w:between w:val="nil"/>
        </w:pBdr>
        <w:ind w:left="720" w:firstLine="0"/>
        <w:rPr>
          <w:rFonts w:eastAsia="Montserrat Medium"/>
          <w:color w:val="FF0000"/>
        </w:rPr>
      </w:pPr>
    </w:p>
    <w:p w:rsidR="00981A5F" w:rsidRPr="00570C71" w:rsidRDefault="00981A5F" w:rsidP="00570C71">
      <w:pPr>
        <w:pBdr>
          <w:top w:val="nil"/>
          <w:left w:val="nil"/>
          <w:bottom w:val="nil"/>
          <w:right w:val="nil"/>
          <w:between w:val="nil"/>
        </w:pBdr>
        <w:ind w:left="720" w:firstLine="0"/>
        <w:rPr>
          <w:rFonts w:eastAsia="Montserrat Medium"/>
          <w:color w:val="FF0000"/>
        </w:rPr>
      </w:pPr>
    </w:p>
    <w:p w:rsidR="00981A5F" w:rsidRPr="00570C71" w:rsidRDefault="00981A5F" w:rsidP="00570C71">
      <w:pPr>
        <w:pBdr>
          <w:top w:val="nil"/>
          <w:left w:val="nil"/>
          <w:bottom w:val="nil"/>
          <w:right w:val="nil"/>
          <w:between w:val="nil"/>
        </w:pBdr>
        <w:ind w:firstLine="0"/>
        <w:rPr>
          <w:rFonts w:eastAsia="Montserrat Medium"/>
        </w:rPr>
      </w:pPr>
    </w:p>
    <w:p w:rsidR="00981A5F" w:rsidRPr="00570C71" w:rsidRDefault="00981A5F" w:rsidP="00570C71">
      <w:pPr>
        <w:pBdr>
          <w:top w:val="nil"/>
          <w:left w:val="nil"/>
          <w:bottom w:val="nil"/>
          <w:right w:val="nil"/>
          <w:between w:val="nil"/>
        </w:pBdr>
        <w:ind w:firstLine="0"/>
        <w:rPr>
          <w:rFonts w:eastAsia="Montserrat Medium"/>
        </w:rPr>
      </w:pPr>
    </w:p>
    <w:p w:rsidR="00981A5F" w:rsidRPr="00570C71" w:rsidRDefault="00981A5F" w:rsidP="00570C71">
      <w:pPr>
        <w:pBdr>
          <w:top w:val="nil"/>
          <w:left w:val="nil"/>
          <w:bottom w:val="nil"/>
          <w:right w:val="nil"/>
          <w:between w:val="nil"/>
        </w:pBdr>
        <w:ind w:firstLine="0"/>
        <w:rPr>
          <w:rFonts w:eastAsia="Montserrat Medium"/>
        </w:rPr>
      </w:pPr>
    </w:p>
    <w:p w:rsidR="00981A5F" w:rsidRPr="00570C71" w:rsidRDefault="00981A5F" w:rsidP="00570C71">
      <w:pPr>
        <w:pBdr>
          <w:top w:val="nil"/>
          <w:left w:val="nil"/>
          <w:bottom w:val="nil"/>
          <w:right w:val="nil"/>
          <w:between w:val="nil"/>
        </w:pBdr>
        <w:ind w:firstLine="0"/>
        <w:rPr>
          <w:rFonts w:eastAsia="Montserrat Medium"/>
        </w:rPr>
      </w:pPr>
    </w:p>
    <w:p w:rsidR="00981A5F" w:rsidRPr="00570C71" w:rsidRDefault="00981A5F" w:rsidP="00570C71">
      <w:pPr>
        <w:pBdr>
          <w:top w:val="nil"/>
          <w:left w:val="nil"/>
          <w:bottom w:val="nil"/>
          <w:right w:val="nil"/>
          <w:between w:val="nil"/>
        </w:pBdr>
        <w:ind w:firstLine="0"/>
        <w:rPr>
          <w:rFonts w:eastAsia="Montserrat Medium"/>
        </w:rPr>
      </w:pPr>
    </w:p>
    <w:p w:rsidR="00981A5F" w:rsidRPr="00570C71" w:rsidRDefault="00981A5F" w:rsidP="00570C71">
      <w:pPr>
        <w:pBdr>
          <w:top w:val="nil"/>
          <w:left w:val="nil"/>
          <w:bottom w:val="nil"/>
          <w:right w:val="nil"/>
          <w:between w:val="nil"/>
        </w:pBdr>
        <w:ind w:firstLine="0"/>
        <w:rPr>
          <w:rFonts w:eastAsia="Montserrat Medium"/>
        </w:rPr>
      </w:pPr>
    </w:p>
    <w:p w:rsidR="00981A5F" w:rsidRPr="00570C71" w:rsidRDefault="00981A5F" w:rsidP="00570C71">
      <w:pPr>
        <w:pBdr>
          <w:top w:val="nil"/>
          <w:left w:val="nil"/>
          <w:bottom w:val="nil"/>
          <w:right w:val="nil"/>
          <w:between w:val="nil"/>
        </w:pBdr>
        <w:ind w:firstLine="0"/>
        <w:rPr>
          <w:rFonts w:eastAsia="Montserrat Medium"/>
        </w:rPr>
      </w:pPr>
    </w:p>
    <w:p w:rsidR="00981A5F" w:rsidRPr="00570C71" w:rsidRDefault="00981A5F" w:rsidP="00570C71">
      <w:pPr>
        <w:pBdr>
          <w:top w:val="nil"/>
          <w:left w:val="nil"/>
          <w:bottom w:val="nil"/>
          <w:right w:val="nil"/>
          <w:between w:val="nil"/>
        </w:pBdr>
        <w:ind w:firstLine="0"/>
        <w:rPr>
          <w:rFonts w:eastAsia="Montserrat Medium"/>
        </w:rPr>
      </w:pPr>
    </w:p>
    <w:tbl>
      <w:tblPr>
        <w:tblStyle w:val="a5"/>
        <w:tblW w:w="946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03"/>
        <w:gridCol w:w="1599"/>
        <w:gridCol w:w="1653"/>
        <w:gridCol w:w="1653"/>
        <w:gridCol w:w="1555"/>
      </w:tblGrid>
      <w:tr w:rsidR="00981A5F" w:rsidRPr="00570C71">
        <w:trPr>
          <w:trHeight w:val="864"/>
        </w:trPr>
        <w:tc>
          <w:tcPr>
            <w:tcW w:w="3003" w:type="dxa"/>
            <w:tcBorders>
              <w:top w:val="single" w:sz="8" w:space="0" w:color="5B9BD5"/>
              <w:left w:val="single" w:sz="8" w:space="0" w:color="5B9BD5"/>
              <w:bottom w:val="single" w:sz="8" w:space="0" w:color="5B9BD5"/>
              <w:right w:val="nil"/>
            </w:tcBorders>
            <w:shd w:val="clear" w:color="auto" w:fill="5B9BD5"/>
            <w:tcMar>
              <w:top w:w="100" w:type="dxa"/>
              <w:left w:w="100" w:type="dxa"/>
              <w:bottom w:w="100" w:type="dxa"/>
              <w:right w:w="100" w:type="dxa"/>
            </w:tcMar>
          </w:tcPr>
          <w:p w:rsidR="00981A5F" w:rsidRPr="00261D3E" w:rsidRDefault="005459F1" w:rsidP="00570C71">
            <w:pPr>
              <w:spacing w:before="240"/>
              <w:rPr>
                <w:rFonts w:eastAsia="Montserrat Medium"/>
                <w:b/>
                <w:sz w:val="20"/>
                <w:szCs w:val="20"/>
              </w:rPr>
            </w:pPr>
            <w:r w:rsidRPr="00261D3E">
              <w:rPr>
                <w:rFonts w:eastAsia="Montserrat Medium"/>
                <w:b/>
                <w:sz w:val="20"/>
                <w:szCs w:val="20"/>
              </w:rPr>
              <w:t>Grupo de Gasto</w:t>
            </w:r>
          </w:p>
        </w:tc>
        <w:tc>
          <w:tcPr>
            <w:tcW w:w="1599"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rsidR="00981A5F" w:rsidRPr="00261D3E" w:rsidRDefault="005459F1" w:rsidP="00570C71">
            <w:pPr>
              <w:spacing w:before="240"/>
              <w:ind w:firstLine="0"/>
              <w:rPr>
                <w:rFonts w:eastAsia="Montserrat Medium"/>
                <w:b/>
                <w:sz w:val="20"/>
                <w:szCs w:val="20"/>
              </w:rPr>
            </w:pPr>
            <w:r w:rsidRPr="00261D3E">
              <w:rPr>
                <w:rFonts w:eastAsia="Montserrat Medium"/>
                <w:b/>
                <w:sz w:val="20"/>
                <w:szCs w:val="20"/>
              </w:rPr>
              <w:t>Asignado</w:t>
            </w:r>
          </w:p>
        </w:tc>
        <w:tc>
          <w:tcPr>
            <w:tcW w:w="1653"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rsidR="00981A5F" w:rsidRPr="00261D3E" w:rsidRDefault="005459F1" w:rsidP="00570C71">
            <w:pPr>
              <w:spacing w:before="240"/>
              <w:ind w:firstLine="0"/>
              <w:rPr>
                <w:rFonts w:eastAsia="Montserrat Medium"/>
                <w:b/>
                <w:sz w:val="20"/>
                <w:szCs w:val="20"/>
              </w:rPr>
            </w:pPr>
            <w:r w:rsidRPr="00261D3E">
              <w:rPr>
                <w:rFonts w:eastAsia="Montserrat Medium"/>
                <w:b/>
                <w:sz w:val="20"/>
                <w:szCs w:val="20"/>
              </w:rPr>
              <w:t>Vigente</w:t>
            </w:r>
          </w:p>
        </w:tc>
        <w:tc>
          <w:tcPr>
            <w:tcW w:w="1653" w:type="dxa"/>
            <w:tcBorders>
              <w:top w:val="single" w:sz="8" w:space="0" w:color="5B9BD5"/>
              <w:left w:val="nil"/>
              <w:bottom w:val="single" w:sz="8" w:space="0" w:color="5B9BD5"/>
              <w:right w:val="nil"/>
            </w:tcBorders>
            <w:shd w:val="clear" w:color="auto" w:fill="5B9BD5"/>
            <w:tcMar>
              <w:top w:w="100" w:type="dxa"/>
              <w:left w:w="100" w:type="dxa"/>
              <w:bottom w:w="100" w:type="dxa"/>
              <w:right w:w="100" w:type="dxa"/>
            </w:tcMar>
          </w:tcPr>
          <w:p w:rsidR="00981A5F" w:rsidRPr="00261D3E" w:rsidRDefault="005459F1" w:rsidP="00570C71">
            <w:pPr>
              <w:spacing w:before="240"/>
              <w:ind w:firstLine="0"/>
              <w:rPr>
                <w:rFonts w:eastAsia="Montserrat Medium"/>
                <w:b/>
                <w:sz w:val="20"/>
                <w:szCs w:val="20"/>
              </w:rPr>
            </w:pPr>
            <w:r w:rsidRPr="00261D3E">
              <w:rPr>
                <w:rFonts w:eastAsia="Montserrat Medium"/>
                <w:b/>
                <w:sz w:val="20"/>
                <w:szCs w:val="20"/>
              </w:rPr>
              <w:t>Devengado</w:t>
            </w:r>
          </w:p>
        </w:tc>
        <w:tc>
          <w:tcPr>
            <w:tcW w:w="1555" w:type="dxa"/>
            <w:tcBorders>
              <w:top w:val="single" w:sz="8" w:space="0" w:color="5B9BD5"/>
              <w:left w:val="nil"/>
              <w:bottom w:val="single" w:sz="8" w:space="0" w:color="5B9BD5"/>
              <w:right w:val="single" w:sz="8" w:space="0" w:color="5B9BD5"/>
            </w:tcBorders>
            <w:shd w:val="clear" w:color="auto" w:fill="5B9BD5"/>
            <w:tcMar>
              <w:top w:w="100" w:type="dxa"/>
              <w:left w:w="100" w:type="dxa"/>
              <w:bottom w:w="100" w:type="dxa"/>
              <w:right w:w="100" w:type="dxa"/>
            </w:tcMar>
          </w:tcPr>
          <w:p w:rsidR="00981A5F" w:rsidRPr="00261D3E" w:rsidRDefault="005459F1" w:rsidP="00570C71">
            <w:pPr>
              <w:spacing w:before="240"/>
              <w:ind w:firstLine="0"/>
              <w:rPr>
                <w:rFonts w:eastAsia="Montserrat Medium"/>
                <w:b/>
                <w:sz w:val="20"/>
                <w:szCs w:val="20"/>
              </w:rPr>
            </w:pPr>
            <w:r w:rsidRPr="00261D3E">
              <w:rPr>
                <w:rFonts w:eastAsia="Montserrat Medium"/>
                <w:b/>
                <w:sz w:val="20"/>
                <w:szCs w:val="20"/>
              </w:rPr>
              <w:t>Saldo por Ejecutar</w:t>
            </w:r>
          </w:p>
        </w:tc>
      </w:tr>
      <w:tr w:rsidR="00981A5F" w:rsidRPr="00570C71" w:rsidTr="00261D3E">
        <w:trPr>
          <w:trHeight w:val="758"/>
        </w:trPr>
        <w:tc>
          <w:tcPr>
            <w:tcW w:w="3003"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rsidR="00981A5F" w:rsidRPr="00261D3E" w:rsidRDefault="005459F1" w:rsidP="00570C71">
            <w:pPr>
              <w:spacing w:before="240"/>
              <w:ind w:firstLine="0"/>
              <w:jc w:val="left"/>
              <w:rPr>
                <w:rFonts w:eastAsia="Montserrat Medium"/>
                <w:b/>
                <w:sz w:val="20"/>
                <w:szCs w:val="20"/>
              </w:rPr>
            </w:pPr>
            <w:r w:rsidRPr="00261D3E">
              <w:rPr>
                <w:rFonts w:eastAsia="Montserrat Medium"/>
                <w:b/>
                <w:sz w:val="20"/>
                <w:szCs w:val="20"/>
              </w:rPr>
              <w:t>0 Servicio Personales</w:t>
            </w:r>
          </w:p>
        </w:tc>
        <w:tc>
          <w:tcPr>
            <w:tcW w:w="1599"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981A5F" w:rsidRPr="00261D3E" w:rsidRDefault="005459F1" w:rsidP="00261D3E">
            <w:pPr>
              <w:spacing w:before="240"/>
              <w:ind w:firstLine="0"/>
              <w:jc w:val="right"/>
              <w:rPr>
                <w:rFonts w:eastAsia="Montserrat Medium"/>
                <w:sz w:val="20"/>
                <w:szCs w:val="20"/>
              </w:rPr>
            </w:pPr>
            <w:r w:rsidRPr="00261D3E">
              <w:rPr>
                <w:rFonts w:eastAsia="Montserrat Medium"/>
                <w:sz w:val="20"/>
                <w:szCs w:val="20"/>
              </w:rPr>
              <w:t xml:space="preserve">    6,142,680.00</w:t>
            </w:r>
          </w:p>
        </w:tc>
        <w:tc>
          <w:tcPr>
            <w:tcW w:w="1653"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981A5F" w:rsidRPr="00261D3E" w:rsidRDefault="005459F1" w:rsidP="00261D3E">
            <w:pPr>
              <w:spacing w:before="240"/>
              <w:ind w:firstLine="0"/>
              <w:jc w:val="right"/>
              <w:rPr>
                <w:rFonts w:eastAsia="Montserrat Medium"/>
                <w:sz w:val="20"/>
                <w:szCs w:val="20"/>
              </w:rPr>
            </w:pPr>
            <w:r w:rsidRPr="00261D3E">
              <w:rPr>
                <w:rFonts w:eastAsia="Montserrat Medium"/>
                <w:sz w:val="20"/>
                <w:szCs w:val="20"/>
              </w:rPr>
              <w:t xml:space="preserve">     6,</w:t>
            </w:r>
            <w:r w:rsidR="00261D3E">
              <w:rPr>
                <w:rFonts w:eastAsia="Montserrat Medium"/>
                <w:sz w:val="20"/>
                <w:szCs w:val="20"/>
              </w:rPr>
              <w:t>340</w:t>
            </w:r>
            <w:r w:rsidRPr="00261D3E">
              <w:rPr>
                <w:rFonts w:eastAsia="Montserrat Medium"/>
                <w:sz w:val="20"/>
                <w:szCs w:val="20"/>
              </w:rPr>
              <w:t>,2</w:t>
            </w:r>
            <w:r w:rsidR="00261D3E">
              <w:rPr>
                <w:rFonts w:eastAsia="Montserrat Medium"/>
                <w:sz w:val="20"/>
                <w:szCs w:val="20"/>
              </w:rPr>
              <w:t>43</w:t>
            </w:r>
            <w:r w:rsidRPr="00261D3E">
              <w:rPr>
                <w:rFonts w:eastAsia="Montserrat Medium"/>
                <w:sz w:val="20"/>
                <w:szCs w:val="20"/>
              </w:rPr>
              <w:t>.00</w:t>
            </w:r>
          </w:p>
        </w:tc>
        <w:tc>
          <w:tcPr>
            <w:tcW w:w="1653"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981A5F" w:rsidRPr="00261D3E" w:rsidRDefault="005459F1" w:rsidP="00261D3E">
            <w:pPr>
              <w:spacing w:before="240"/>
              <w:ind w:firstLine="0"/>
              <w:jc w:val="right"/>
              <w:rPr>
                <w:rFonts w:eastAsia="Montserrat Medium"/>
                <w:sz w:val="20"/>
                <w:szCs w:val="20"/>
              </w:rPr>
            </w:pPr>
            <w:r w:rsidRPr="00261D3E">
              <w:rPr>
                <w:rFonts w:eastAsia="Montserrat Medium"/>
                <w:sz w:val="20"/>
                <w:szCs w:val="20"/>
              </w:rPr>
              <w:t xml:space="preserve">   </w:t>
            </w:r>
            <w:r w:rsidR="00261D3E">
              <w:rPr>
                <w:rFonts w:eastAsia="Montserrat Medium"/>
                <w:sz w:val="20"/>
                <w:szCs w:val="20"/>
              </w:rPr>
              <w:t>5,146,096.10</w:t>
            </w:r>
          </w:p>
        </w:tc>
        <w:tc>
          <w:tcPr>
            <w:tcW w:w="15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981A5F" w:rsidRPr="00261D3E" w:rsidRDefault="00261D3E" w:rsidP="00261D3E">
            <w:pPr>
              <w:spacing w:before="240"/>
              <w:ind w:firstLine="0"/>
              <w:jc w:val="right"/>
              <w:rPr>
                <w:rFonts w:eastAsia="Montserrat Medium"/>
                <w:sz w:val="20"/>
                <w:szCs w:val="20"/>
              </w:rPr>
            </w:pPr>
            <w:r>
              <w:rPr>
                <w:rFonts w:eastAsia="Montserrat Medium"/>
                <w:sz w:val="20"/>
                <w:szCs w:val="20"/>
              </w:rPr>
              <w:t>1,194,146.90</w:t>
            </w:r>
          </w:p>
        </w:tc>
      </w:tr>
      <w:tr w:rsidR="00261D3E" w:rsidRPr="00570C71">
        <w:trPr>
          <w:trHeight w:val="526"/>
        </w:trPr>
        <w:tc>
          <w:tcPr>
            <w:tcW w:w="3003"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rsidR="00261D3E" w:rsidRPr="00261D3E" w:rsidRDefault="00261D3E" w:rsidP="00261D3E">
            <w:pPr>
              <w:spacing w:before="240"/>
              <w:ind w:firstLine="0"/>
              <w:jc w:val="left"/>
              <w:rPr>
                <w:rFonts w:eastAsia="Montserrat Medium"/>
                <w:b/>
                <w:sz w:val="20"/>
                <w:szCs w:val="20"/>
              </w:rPr>
            </w:pPr>
            <w:r w:rsidRPr="00261D3E">
              <w:rPr>
                <w:rFonts w:eastAsia="Montserrat Medium"/>
                <w:b/>
                <w:sz w:val="20"/>
                <w:szCs w:val="20"/>
              </w:rPr>
              <w:t>100 Servicios No Personales</w:t>
            </w:r>
          </w:p>
        </w:tc>
        <w:tc>
          <w:tcPr>
            <w:tcW w:w="1599"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261D3E" w:rsidRDefault="00261D3E" w:rsidP="00261D3E">
            <w:pPr>
              <w:spacing w:before="240"/>
              <w:ind w:firstLine="0"/>
              <w:jc w:val="right"/>
              <w:rPr>
                <w:rFonts w:eastAsia="Montserrat Medium"/>
                <w:sz w:val="20"/>
                <w:szCs w:val="20"/>
              </w:rPr>
            </w:pPr>
            <w:r>
              <w:rPr>
                <w:rFonts w:eastAsia="Montserrat Medium"/>
                <w:sz w:val="20"/>
                <w:szCs w:val="20"/>
              </w:rPr>
              <w:t>4,041,078.00</w:t>
            </w:r>
          </w:p>
        </w:tc>
        <w:tc>
          <w:tcPr>
            <w:tcW w:w="1653"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261D3E" w:rsidRDefault="00261D3E" w:rsidP="00261D3E">
            <w:pPr>
              <w:spacing w:before="240"/>
              <w:ind w:firstLine="0"/>
              <w:jc w:val="right"/>
              <w:rPr>
                <w:rFonts w:eastAsia="Montserrat Medium"/>
                <w:sz w:val="20"/>
                <w:szCs w:val="20"/>
              </w:rPr>
            </w:pPr>
            <w:r>
              <w:rPr>
                <w:rFonts w:eastAsia="Montserrat Medium"/>
                <w:sz w:val="20"/>
                <w:szCs w:val="20"/>
              </w:rPr>
              <w:t>2,692,749</w:t>
            </w:r>
            <w:r w:rsidRPr="00261D3E">
              <w:rPr>
                <w:rFonts w:eastAsia="Montserrat Medium"/>
                <w:sz w:val="20"/>
                <w:szCs w:val="20"/>
              </w:rPr>
              <w:t>.00</w:t>
            </w:r>
          </w:p>
        </w:tc>
        <w:tc>
          <w:tcPr>
            <w:tcW w:w="1653"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261D3E" w:rsidRDefault="009422E1" w:rsidP="009422E1">
            <w:pPr>
              <w:spacing w:before="240"/>
              <w:ind w:firstLine="0"/>
              <w:jc w:val="right"/>
              <w:rPr>
                <w:rFonts w:eastAsia="Montserrat Medium"/>
                <w:sz w:val="20"/>
                <w:szCs w:val="20"/>
              </w:rPr>
            </w:pPr>
            <w:r>
              <w:rPr>
                <w:rFonts w:eastAsia="Montserrat Medium"/>
                <w:sz w:val="20"/>
                <w:szCs w:val="20"/>
              </w:rPr>
              <w:t>1,528,745.46</w:t>
            </w:r>
          </w:p>
        </w:tc>
        <w:tc>
          <w:tcPr>
            <w:tcW w:w="1555"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261D3E" w:rsidRDefault="009422E1" w:rsidP="00261D3E">
            <w:pPr>
              <w:spacing w:before="240"/>
              <w:ind w:firstLine="0"/>
              <w:jc w:val="right"/>
              <w:rPr>
                <w:rFonts w:eastAsia="Montserrat Medium"/>
                <w:sz w:val="20"/>
                <w:szCs w:val="20"/>
              </w:rPr>
            </w:pPr>
            <w:r>
              <w:rPr>
                <w:rFonts w:eastAsia="Montserrat Medium"/>
                <w:sz w:val="20"/>
                <w:szCs w:val="20"/>
              </w:rPr>
              <w:t>1,164,003.54</w:t>
            </w:r>
          </w:p>
        </w:tc>
      </w:tr>
      <w:tr w:rsidR="00261D3E" w:rsidRPr="00570C71">
        <w:trPr>
          <w:trHeight w:val="526"/>
        </w:trPr>
        <w:tc>
          <w:tcPr>
            <w:tcW w:w="3003"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rsidR="00261D3E" w:rsidRPr="00261D3E" w:rsidRDefault="00261D3E" w:rsidP="00261D3E">
            <w:pPr>
              <w:spacing w:before="240"/>
              <w:ind w:firstLine="0"/>
              <w:jc w:val="left"/>
              <w:rPr>
                <w:rFonts w:eastAsia="Montserrat Medium"/>
                <w:b/>
                <w:sz w:val="20"/>
                <w:szCs w:val="20"/>
              </w:rPr>
            </w:pPr>
            <w:r w:rsidRPr="00261D3E">
              <w:rPr>
                <w:rFonts w:eastAsia="Montserrat Medium"/>
                <w:b/>
                <w:sz w:val="20"/>
                <w:szCs w:val="20"/>
              </w:rPr>
              <w:t>200 Materiales y Suministros</w:t>
            </w:r>
          </w:p>
        </w:tc>
        <w:tc>
          <w:tcPr>
            <w:tcW w:w="1599"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261D3E" w:rsidRPr="00261D3E" w:rsidRDefault="00261D3E" w:rsidP="00261D3E">
            <w:pPr>
              <w:spacing w:before="240"/>
              <w:ind w:firstLine="0"/>
              <w:jc w:val="right"/>
              <w:rPr>
                <w:rFonts w:eastAsia="Montserrat Medium"/>
                <w:sz w:val="20"/>
                <w:szCs w:val="20"/>
              </w:rPr>
            </w:pPr>
            <w:r w:rsidRPr="00261D3E">
              <w:rPr>
                <w:rFonts w:eastAsia="Montserrat Medium"/>
                <w:sz w:val="20"/>
                <w:szCs w:val="20"/>
              </w:rPr>
              <w:t>236,982.00</w:t>
            </w:r>
          </w:p>
        </w:tc>
        <w:tc>
          <w:tcPr>
            <w:tcW w:w="1653"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261D3E" w:rsidRPr="00261D3E" w:rsidRDefault="009422E1" w:rsidP="00261D3E">
            <w:pPr>
              <w:spacing w:before="240"/>
              <w:ind w:firstLine="0"/>
              <w:jc w:val="right"/>
              <w:rPr>
                <w:rFonts w:eastAsia="Montserrat Medium"/>
                <w:sz w:val="20"/>
                <w:szCs w:val="20"/>
              </w:rPr>
            </w:pPr>
            <w:r>
              <w:rPr>
                <w:rFonts w:eastAsia="Montserrat Medium"/>
                <w:sz w:val="20"/>
                <w:szCs w:val="20"/>
              </w:rPr>
              <w:t>545,</w:t>
            </w:r>
            <w:r w:rsidR="00261D3E" w:rsidRPr="00261D3E">
              <w:rPr>
                <w:rFonts w:eastAsia="Montserrat Medium"/>
                <w:sz w:val="20"/>
                <w:szCs w:val="20"/>
              </w:rPr>
              <w:t>6</w:t>
            </w:r>
            <w:r>
              <w:rPr>
                <w:rFonts w:eastAsia="Montserrat Medium"/>
                <w:sz w:val="20"/>
                <w:szCs w:val="20"/>
              </w:rPr>
              <w:t>9</w:t>
            </w:r>
            <w:r w:rsidR="00261D3E" w:rsidRPr="00261D3E">
              <w:rPr>
                <w:rFonts w:eastAsia="Montserrat Medium"/>
                <w:sz w:val="20"/>
                <w:szCs w:val="20"/>
              </w:rPr>
              <w:t>0.00</w:t>
            </w:r>
          </w:p>
        </w:tc>
        <w:tc>
          <w:tcPr>
            <w:tcW w:w="1653"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261D3E" w:rsidRPr="00261D3E" w:rsidRDefault="009422E1" w:rsidP="009422E1">
            <w:pPr>
              <w:spacing w:before="240"/>
              <w:ind w:firstLine="0"/>
              <w:jc w:val="right"/>
              <w:rPr>
                <w:rFonts w:eastAsia="Montserrat Medium"/>
                <w:sz w:val="20"/>
                <w:szCs w:val="20"/>
              </w:rPr>
            </w:pPr>
            <w:r>
              <w:rPr>
                <w:rFonts w:eastAsia="Montserrat Medium"/>
                <w:sz w:val="20"/>
                <w:szCs w:val="20"/>
              </w:rPr>
              <w:t>381,089</w:t>
            </w:r>
            <w:r w:rsidR="00261D3E" w:rsidRPr="00261D3E">
              <w:rPr>
                <w:rFonts w:eastAsia="Montserrat Medium"/>
                <w:sz w:val="20"/>
                <w:szCs w:val="20"/>
              </w:rPr>
              <w:t>.9</w:t>
            </w:r>
            <w:r>
              <w:rPr>
                <w:rFonts w:eastAsia="Montserrat Medium"/>
                <w:sz w:val="20"/>
                <w:szCs w:val="20"/>
              </w:rPr>
              <w:t>0</w:t>
            </w:r>
          </w:p>
        </w:tc>
        <w:tc>
          <w:tcPr>
            <w:tcW w:w="15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261D3E" w:rsidRPr="00261D3E" w:rsidRDefault="009422E1" w:rsidP="009422E1">
            <w:pPr>
              <w:spacing w:before="240"/>
              <w:ind w:firstLine="0"/>
              <w:jc w:val="right"/>
              <w:rPr>
                <w:rFonts w:eastAsia="Montserrat Medium"/>
                <w:sz w:val="20"/>
                <w:szCs w:val="20"/>
              </w:rPr>
            </w:pPr>
            <w:r>
              <w:rPr>
                <w:rFonts w:eastAsia="Montserrat Medium"/>
                <w:sz w:val="20"/>
                <w:szCs w:val="20"/>
              </w:rPr>
              <w:t>164</w:t>
            </w:r>
            <w:r w:rsidR="00261D3E" w:rsidRPr="00261D3E">
              <w:rPr>
                <w:rFonts w:eastAsia="Montserrat Medium"/>
                <w:sz w:val="20"/>
                <w:szCs w:val="20"/>
              </w:rPr>
              <w:t>,</w:t>
            </w:r>
            <w:r>
              <w:rPr>
                <w:rFonts w:eastAsia="Montserrat Medium"/>
                <w:sz w:val="20"/>
                <w:szCs w:val="20"/>
              </w:rPr>
              <w:t>600</w:t>
            </w:r>
            <w:r w:rsidR="00261D3E" w:rsidRPr="00261D3E">
              <w:rPr>
                <w:rFonts w:eastAsia="Montserrat Medium"/>
                <w:sz w:val="20"/>
                <w:szCs w:val="20"/>
              </w:rPr>
              <w:t>.</w:t>
            </w:r>
            <w:r>
              <w:rPr>
                <w:rFonts w:eastAsia="Montserrat Medium"/>
                <w:sz w:val="20"/>
                <w:szCs w:val="20"/>
              </w:rPr>
              <w:t>10</w:t>
            </w:r>
          </w:p>
        </w:tc>
      </w:tr>
      <w:tr w:rsidR="00261D3E" w:rsidRPr="00570C71">
        <w:trPr>
          <w:trHeight w:val="710"/>
        </w:trPr>
        <w:tc>
          <w:tcPr>
            <w:tcW w:w="3003"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rsidR="00261D3E" w:rsidRPr="00261D3E" w:rsidRDefault="00261D3E" w:rsidP="00261D3E">
            <w:pPr>
              <w:spacing w:before="240"/>
              <w:ind w:firstLine="0"/>
              <w:jc w:val="left"/>
              <w:rPr>
                <w:rFonts w:eastAsia="Montserrat Medium"/>
                <w:b/>
                <w:sz w:val="20"/>
                <w:szCs w:val="20"/>
              </w:rPr>
            </w:pPr>
            <w:r w:rsidRPr="00261D3E">
              <w:rPr>
                <w:rFonts w:eastAsia="Montserrat Medium"/>
                <w:b/>
                <w:sz w:val="20"/>
                <w:szCs w:val="20"/>
              </w:rPr>
              <w:t>300 Propiedad, Planta, Equipo e Intangibles</w:t>
            </w:r>
          </w:p>
        </w:tc>
        <w:tc>
          <w:tcPr>
            <w:tcW w:w="1599"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261D3E" w:rsidRDefault="00261D3E" w:rsidP="00261D3E">
            <w:pPr>
              <w:spacing w:before="240"/>
              <w:ind w:firstLine="0"/>
              <w:jc w:val="right"/>
              <w:rPr>
                <w:rFonts w:eastAsia="Montserrat Medium"/>
                <w:sz w:val="20"/>
                <w:szCs w:val="20"/>
              </w:rPr>
            </w:pPr>
            <w:r w:rsidRPr="00261D3E">
              <w:rPr>
                <w:rFonts w:eastAsia="Montserrat Medium"/>
                <w:sz w:val="20"/>
                <w:szCs w:val="20"/>
              </w:rPr>
              <w:t>79,260.00</w:t>
            </w:r>
          </w:p>
        </w:tc>
        <w:tc>
          <w:tcPr>
            <w:tcW w:w="1653"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261D3E" w:rsidRDefault="009422E1" w:rsidP="009422E1">
            <w:pPr>
              <w:spacing w:before="240"/>
              <w:ind w:firstLine="0"/>
              <w:jc w:val="right"/>
              <w:rPr>
                <w:rFonts w:eastAsia="Montserrat Medium"/>
                <w:sz w:val="20"/>
                <w:szCs w:val="20"/>
              </w:rPr>
            </w:pPr>
            <w:r>
              <w:rPr>
                <w:rFonts w:eastAsia="Montserrat Medium"/>
                <w:sz w:val="20"/>
                <w:szCs w:val="20"/>
              </w:rPr>
              <w:t>227</w:t>
            </w:r>
            <w:r w:rsidR="00261D3E" w:rsidRPr="00261D3E">
              <w:rPr>
                <w:rFonts w:eastAsia="Montserrat Medium"/>
                <w:sz w:val="20"/>
                <w:szCs w:val="20"/>
              </w:rPr>
              <w:t>,</w:t>
            </w:r>
            <w:r>
              <w:rPr>
                <w:rFonts w:eastAsia="Montserrat Medium"/>
                <w:sz w:val="20"/>
                <w:szCs w:val="20"/>
              </w:rPr>
              <w:t>860</w:t>
            </w:r>
            <w:r w:rsidR="00261D3E" w:rsidRPr="00261D3E">
              <w:rPr>
                <w:rFonts w:eastAsia="Montserrat Medium"/>
                <w:sz w:val="20"/>
                <w:szCs w:val="20"/>
              </w:rPr>
              <w:t>.00</w:t>
            </w:r>
          </w:p>
        </w:tc>
        <w:tc>
          <w:tcPr>
            <w:tcW w:w="1653"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261D3E" w:rsidRDefault="009422E1" w:rsidP="009422E1">
            <w:pPr>
              <w:spacing w:before="240"/>
              <w:ind w:firstLine="0"/>
              <w:jc w:val="right"/>
              <w:rPr>
                <w:rFonts w:eastAsia="Montserrat Medium"/>
                <w:sz w:val="20"/>
                <w:szCs w:val="20"/>
              </w:rPr>
            </w:pPr>
            <w:r>
              <w:rPr>
                <w:rFonts w:eastAsia="Montserrat Medium"/>
                <w:sz w:val="20"/>
                <w:szCs w:val="20"/>
              </w:rPr>
              <w:t>27,528</w:t>
            </w:r>
            <w:r w:rsidR="00261D3E" w:rsidRPr="00261D3E">
              <w:rPr>
                <w:rFonts w:eastAsia="Montserrat Medium"/>
                <w:sz w:val="20"/>
                <w:szCs w:val="20"/>
              </w:rPr>
              <w:t>.58</w:t>
            </w:r>
          </w:p>
        </w:tc>
        <w:tc>
          <w:tcPr>
            <w:tcW w:w="1555"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261D3E" w:rsidRDefault="009422E1" w:rsidP="009422E1">
            <w:pPr>
              <w:spacing w:before="240"/>
              <w:ind w:firstLine="0"/>
              <w:jc w:val="right"/>
              <w:rPr>
                <w:rFonts w:eastAsia="Montserrat Medium"/>
                <w:sz w:val="20"/>
                <w:szCs w:val="20"/>
              </w:rPr>
            </w:pPr>
            <w:r>
              <w:rPr>
                <w:rFonts w:eastAsia="Montserrat Medium"/>
                <w:sz w:val="20"/>
                <w:szCs w:val="20"/>
              </w:rPr>
              <w:t>200</w:t>
            </w:r>
            <w:r w:rsidR="00261D3E" w:rsidRPr="00261D3E">
              <w:rPr>
                <w:rFonts w:eastAsia="Montserrat Medium"/>
                <w:sz w:val="20"/>
                <w:szCs w:val="20"/>
              </w:rPr>
              <w:t>,</w:t>
            </w:r>
            <w:r>
              <w:rPr>
                <w:rFonts w:eastAsia="Montserrat Medium"/>
                <w:sz w:val="20"/>
                <w:szCs w:val="20"/>
              </w:rPr>
              <w:t>331</w:t>
            </w:r>
            <w:r w:rsidR="00261D3E" w:rsidRPr="00261D3E">
              <w:rPr>
                <w:rFonts w:eastAsia="Montserrat Medium"/>
                <w:sz w:val="20"/>
                <w:szCs w:val="20"/>
              </w:rPr>
              <w:t>.42</w:t>
            </w:r>
          </w:p>
        </w:tc>
      </w:tr>
      <w:tr w:rsidR="00261D3E" w:rsidRPr="00570C71">
        <w:trPr>
          <w:trHeight w:val="526"/>
        </w:trPr>
        <w:tc>
          <w:tcPr>
            <w:tcW w:w="3003"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rsidR="00261D3E" w:rsidRPr="00261D3E" w:rsidRDefault="00261D3E" w:rsidP="00261D3E">
            <w:pPr>
              <w:spacing w:before="240"/>
              <w:ind w:firstLine="0"/>
              <w:jc w:val="left"/>
              <w:rPr>
                <w:rFonts w:eastAsia="Montserrat Medium"/>
                <w:b/>
                <w:sz w:val="20"/>
                <w:szCs w:val="20"/>
              </w:rPr>
            </w:pPr>
            <w:r w:rsidRPr="00261D3E">
              <w:rPr>
                <w:rFonts w:eastAsia="Montserrat Medium"/>
                <w:b/>
                <w:sz w:val="20"/>
                <w:szCs w:val="20"/>
              </w:rPr>
              <w:t>400 Transferencia Corrientes</w:t>
            </w:r>
          </w:p>
        </w:tc>
        <w:tc>
          <w:tcPr>
            <w:tcW w:w="1599"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261D3E" w:rsidRPr="00261D3E" w:rsidRDefault="00261D3E" w:rsidP="00261D3E">
            <w:pPr>
              <w:spacing w:before="240"/>
              <w:jc w:val="right"/>
              <w:rPr>
                <w:rFonts w:eastAsia="Montserrat Medium"/>
                <w:sz w:val="20"/>
                <w:szCs w:val="20"/>
              </w:rPr>
            </w:pPr>
            <w:r w:rsidRPr="00261D3E">
              <w:rPr>
                <w:rFonts w:eastAsia="Montserrat Medium"/>
                <w:sz w:val="20"/>
                <w:szCs w:val="20"/>
              </w:rPr>
              <w:t xml:space="preserve">                   </w:t>
            </w:r>
            <w:r w:rsidRPr="00261D3E">
              <w:rPr>
                <w:rFonts w:eastAsia="Montserrat Medium"/>
                <w:sz w:val="20"/>
                <w:szCs w:val="20"/>
              </w:rPr>
              <w:tab/>
              <w:t xml:space="preserve">-  </w:t>
            </w:r>
          </w:p>
        </w:tc>
        <w:tc>
          <w:tcPr>
            <w:tcW w:w="1653"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261D3E" w:rsidRPr="00261D3E" w:rsidRDefault="009422E1" w:rsidP="00261D3E">
            <w:pPr>
              <w:spacing w:before="240"/>
              <w:ind w:firstLine="0"/>
              <w:jc w:val="right"/>
              <w:rPr>
                <w:rFonts w:eastAsia="Montserrat Medium"/>
                <w:sz w:val="20"/>
                <w:szCs w:val="20"/>
              </w:rPr>
            </w:pPr>
            <w:r>
              <w:rPr>
                <w:rFonts w:eastAsia="Montserrat Medium"/>
                <w:sz w:val="20"/>
                <w:szCs w:val="20"/>
              </w:rPr>
              <w:t>693</w:t>
            </w:r>
            <w:r w:rsidR="00261D3E" w:rsidRPr="00261D3E">
              <w:rPr>
                <w:rFonts w:eastAsia="Montserrat Medium"/>
                <w:sz w:val="20"/>
                <w:szCs w:val="20"/>
              </w:rPr>
              <w:t>,458.00</w:t>
            </w:r>
          </w:p>
        </w:tc>
        <w:tc>
          <w:tcPr>
            <w:tcW w:w="1653"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261D3E" w:rsidRPr="00261D3E" w:rsidRDefault="00261D3E" w:rsidP="009422E1">
            <w:pPr>
              <w:spacing w:before="240"/>
              <w:ind w:firstLine="0"/>
              <w:jc w:val="right"/>
              <w:rPr>
                <w:rFonts w:eastAsia="Montserrat Medium"/>
                <w:sz w:val="20"/>
                <w:szCs w:val="20"/>
              </w:rPr>
            </w:pPr>
            <w:r w:rsidRPr="00261D3E">
              <w:rPr>
                <w:rFonts w:eastAsia="Montserrat Medium"/>
                <w:sz w:val="20"/>
                <w:szCs w:val="20"/>
              </w:rPr>
              <w:t>6</w:t>
            </w:r>
            <w:r w:rsidR="009422E1">
              <w:rPr>
                <w:rFonts w:eastAsia="Montserrat Medium"/>
                <w:sz w:val="20"/>
                <w:szCs w:val="20"/>
              </w:rPr>
              <w:t>82</w:t>
            </w:r>
            <w:r w:rsidRPr="00261D3E">
              <w:rPr>
                <w:rFonts w:eastAsia="Montserrat Medium"/>
                <w:sz w:val="20"/>
                <w:szCs w:val="20"/>
              </w:rPr>
              <w:t>,</w:t>
            </w:r>
            <w:r w:rsidR="009422E1">
              <w:rPr>
                <w:rFonts w:eastAsia="Montserrat Medium"/>
                <w:sz w:val="20"/>
                <w:szCs w:val="20"/>
              </w:rPr>
              <w:t>444</w:t>
            </w:r>
            <w:r w:rsidRPr="00261D3E">
              <w:rPr>
                <w:rFonts w:eastAsia="Montserrat Medium"/>
                <w:sz w:val="20"/>
                <w:szCs w:val="20"/>
              </w:rPr>
              <w:t>.1</w:t>
            </w:r>
            <w:r w:rsidR="009422E1">
              <w:rPr>
                <w:rFonts w:eastAsia="Montserrat Medium"/>
                <w:sz w:val="20"/>
                <w:szCs w:val="20"/>
              </w:rPr>
              <w:t>0</w:t>
            </w:r>
          </w:p>
        </w:tc>
        <w:tc>
          <w:tcPr>
            <w:tcW w:w="155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261D3E" w:rsidRPr="00261D3E" w:rsidRDefault="009422E1" w:rsidP="009422E1">
            <w:pPr>
              <w:spacing w:before="240"/>
              <w:ind w:firstLine="0"/>
              <w:jc w:val="right"/>
              <w:rPr>
                <w:rFonts w:eastAsia="Montserrat Medium"/>
                <w:sz w:val="20"/>
                <w:szCs w:val="20"/>
              </w:rPr>
            </w:pPr>
            <w:r>
              <w:rPr>
                <w:rFonts w:eastAsia="Montserrat Medium"/>
                <w:sz w:val="20"/>
                <w:szCs w:val="20"/>
              </w:rPr>
              <w:t>11</w:t>
            </w:r>
            <w:r w:rsidR="00261D3E" w:rsidRPr="00261D3E">
              <w:rPr>
                <w:rFonts w:eastAsia="Montserrat Medium"/>
                <w:sz w:val="20"/>
                <w:szCs w:val="20"/>
              </w:rPr>
              <w:t>,</w:t>
            </w:r>
            <w:r>
              <w:rPr>
                <w:rFonts w:eastAsia="Montserrat Medium"/>
                <w:sz w:val="20"/>
                <w:szCs w:val="20"/>
              </w:rPr>
              <w:t>013</w:t>
            </w:r>
            <w:r w:rsidR="00261D3E" w:rsidRPr="00261D3E">
              <w:rPr>
                <w:rFonts w:eastAsia="Montserrat Medium"/>
                <w:sz w:val="20"/>
                <w:szCs w:val="20"/>
              </w:rPr>
              <w:t>.</w:t>
            </w:r>
            <w:r>
              <w:rPr>
                <w:rFonts w:eastAsia="Montserrat Medium"/>
                <w:sz w:val="20"/>
                <w:szCs w:val="20"/>
              </w:rPr>
              <w:t>90</w:t>
            </w:r>
          </w:p>
        </w:tc>
      </w:tr>
      <w:tr w:rsidR="00261D3E" w:rsidRPr="00570C71">
        <w:trPr>
          <w:trHeight w:val="526"/>
        </w:trPr>
        <w:tc>
          <w:tcPr>
            <w:tcW w:w="3003"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rsidR="00261D3E" w:rsidRPr="00261D3E" w:rsidRDefault="00261D3E" w:rsidP="00261D3E">
            <w:pPr>
              <w:spacing w:before="240"/>
              <w:ind w:firstLine="0"/>
              <w:jc w:val="left"/>
              <w:rPr>
                <w:rFonts w:eastAsia="Montserrat Medium"/>
                <w:b/>
                <w:sz w:val="20"/>
                <w:szCs w:val="20"/>
              </w:rPr>
            </w:pPr>
            <w:r w:rsidRPr="00261D3E">
              <w:rPr>
                <w:rFonts w:eastAsia="Montserrat Medium"/>
                <w:b/>
                <w:sz w:val="20"/>
                <w:szCs w:val="20"/>
              </w:rPr>
              <w:t>Totales</w:t>
            </w:r>
          </w:p>
        </w:tc>
        <w:tc>
          <w:tcPr>
            <w:tcW w:w="1599"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261D3E" w:rsidRDefault="00261D3E" w:rsidP="00261D3E">
            <w:pPr>
              <w:spacing w:before="240"/>
              <w:ind w:firstLine="0"/>
              <w:jc w:val="right"/>
              <w:rPr>
                <w:rFonts w:eastAsia="Montserrat Medium"/>
                <w:b/>
                <w:sz w:val="20"/>
                <w:szCs w:val="20"/>
              </w:rPr>
            </w:pPr>
            <w:r w:rsidRPr="00261D3E">
              <w:rPr>
                <w:rFonts w:eastAsia="Montserrat Medium"/>
                <w:b/>
                <w:sz w:val="20"/>
                <w:szCs w:val="20"/>
              </w:rPr>
              <w:t xml:space="preserve"> 10,500,000.00</w:t>
            </w:r>
          </w:p>
        </w:tc>
        <w:tc>
          <w:tcPr>
            <w:tcW w:w="1653"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261D3E" w:rsidRDefault="00261D3E" w:rsidP="00261D3E">
            <w:pPr>
              <w:spacing w:before="240"/>
              <w:ind w:firstLine="0"/>
              <w:jc w:val="right"/>
              <w:rPr>
                <w:rFonts w:eastAsia="Montserrat Medium"/>
                <w:b/>
                <w:sz w:val="20"/>
                <w:szCs w:val="20"/>
              </w:rPr>
            </w:pPr>
            <w:r w:rsidRPr="00261D3E">
              <w:rPr>
                <w:rFonts w:eastAsia="Montserrat Medium"/>
                <w:b/>
                <w:sz w:val="20"/>
                <w:szCs w:val="20"/>
              </w:rPr>
              <w:t xml:space="preserve">   10,500,000.00</w:t>
            </w:r>
          </w:p>
        </w:tc>
        <w:tc>
          <w:tcPr>
            <w:tcW w:w="1653"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261D3E" w:rsidRDefault="00261D3E" w:rsidP="00B21053">
            <w:pPr>
              <w:spacing w:before="240"/>
              <w:ind w:firstLine="0"/>
              <w:jc w:val="right"/>
              <w:rPr>
                <w:rFonts w:eastAsia="Montserrat Medium"/>
                <w:b/>
                <w:sz w:val="20"/>
                <w:szCs w:val="20"/>
              </w:rPr>
            </w:pPr>
            <w:r w:rsidRPr="00261D3E">
              <w:rPr>
                <w:rFonts w:eastAsia="Montserrat Medium"/>
                <w:b/>
                <w:sz w:val="20"/>
                <w:szCs w:val="20"/>
              </w:rPr>
              <w:t xml:space="preserve">   </w:t>
            </w:r>
            <w:r w:rsidR="00B21053">
              <w:rPr>
                <w:rFonts w:eastAsia="Montserrat Medium"/>
                <w:b/>
                <w:sz w:val="20"/>
                <w:szCs w:val="20"/>
              </w:rPr>
              <w:t>7</w:t>
            </w:r>
            <w:r w:rsidRPr="00261D3E">
              <w:rPr>
                <w:rFonts w:eastAsia="Montserrat Medium"/>
                <w:b/>
                <w:sz w:val="20"/>
                <w:szCs w:val="20"/>
              </w:rPr>
              <w:t>,</w:t>
            </w:r>
            <w:r w:rsidR="00B21053">
              <w:rPr>
                <w:rFonts w:eastAsia="Montserrat Medium"/>
                <w:b/>
                <w:sz w:val="20"/>
                <w:szCs w:val="20"/>
              </w:rPr>
              <w:t>765,904</w:t>
            </w:r>
            <w:r w:rsidRPr="00261D3E">
              <w:rPr>
                <w:rFonts w:eastAsia="Montserrat Medium"/>
                <w:b/>
                <w:sz w:val="20"/>
                <w:szCs w:val="20"/>
              </w:rPr>
              <w:t>.1</w:t>
            </w:r>
            <w:r w:rsidR="00B21053">
              <w:rPr>
                <w:rFonts w:eastAsia="Montserrat Medium"/>
                <w:b/>
                <w:sz w:val="20"/>
                <w:szCs w:val="20"/>
              </w:rPr>
              <w:t>4</w:t>
            </w:r>
          </w:p>
        </w:tc>
        <w:tc>
          <w:tcPr>
            <w:tcW w:w="1555" w:type="dxa"/>
            <w:tcBorders>
              <w:top w:val="nil"/>
              <w:left w:val="nil"/>
              <w:bottom w:val="single" w:sz="8" w:space="0" w:color="9CC2E5"/>
              <w:right w:val="single" w:sz="8" w:space="0" w:color="9CC2E5"/>
            </w:tcBorders>
            <w:tcMar>
              <w:top w:w="100" w:type="dxa"/>
              <w:left w:w="100" w:type="dxa"/>
              <w:bottom w:w="100" w:type="dxa"/>
              <w:right w:w="100" w:type="dxa"/>
            </w:tcMar>
          </w:tcPr>
          <w:p w:rsidR="00261D3E" w:rsidRPr="00261D3E" w:rsidRDefault="00261D3E" w:rsidP="00B21053">
            <w:pPr>
              <w:spacing w:before="240"/>
              <w:ind w:firstLine="0"/>
              <w:jc w:val="right"/>
              <w:rPr>
                <w:rFonts w:eastAsia="Montserrat Medium"/>
                <w:b/>
                <w:sz w:val="20"/>
                <w:szCs w:val="20"/>
              </w:rPr>
            </w:pPr>
            <w:r w:rsidRPr="00261D3E">
              <w:rPr>
                <w:rFonts w:eastAsia="Montserrat Medium"/>
                <w:b/>
                <w:sz w:val="20"/>
                <w:szCs w:val="20"/>
              </w:rPr>
              <w:t xml:space="preserve">  </w:t>
            </w:r>
            <w:r w:rsidR="00B21053">
              <w:rPr>
                <w:rFonts w:eastAsia="Montserrat Medium"/>
                <w:b/>
                <w:sz w:val="20"/>
                <w:szCs w:val="20"/>
              </w:rPr>
              <w:t>2,734,095.</w:t>
            </w:r>
            <w:r w:rsidRPr="00261D3E">
              <w:rPr>
                <w:rFonts w:eastAsia="Montserrat Medium"/>
                <w:b/>
                <w:sz w:val="20"/>
                <w:szCs w:val="20"/>
              </w:rPr>
              <w:t>8</w:t>
            </w:r>
            <w:r w:rsidR="00B21053">
              <w:rPr>
                <w:rFonts w:eastAsia="Montserrat Medium"/>
                <w:b/>
                <w:sz w:val="20"/>
                <w:szCs w:val="20"/>
              </w:rPr>
              <w:t>6</w:t>
            </w:r>
          </w:p>
        </w:tc>
      </w:tr>
    </w:tbl>
    <w:p w:rsidR="00981A5F" w:rsidRPr="00570C71" w:rsidRDefault="00981A5F" w:rsidP="00570C71">
      <w:pPr>
        <w:pBdr>
          <w:top w:val="nil"/>
          <w:left w:val="nil"/>
          <w:bottom w:val="nil"/>
          <w:right w:val="nil"/>
          <w:between w:val="nil"/>
        </w:pBdr>
        <w:ind w:firstLine="0"/>
        <w:rPr>
          <w:rFonts w:eastAsia="Montserrat Medium"/>
          <w:color w:val="000000"/>
        </w:rPr>
      </w:pPr>
    </w:p>
    <w:p w:rsidR="00981A5F" w:rsidRPr="00570C71" w:rsidRDefault="00BE3CF3" w:rsidP="00570C71">
      <w:pPr>
        <w:pBdr>
          <w:top w:val="nil"/>
          <w:left w:val="nil"/>
          <w:bottom w:val="nil"/>
          <w:right w:val="nil"/>
          <w:between w:val="nil"/>
        </w:pBdr>
        <w:ind w:firstLine="0"/>
        <w:rPr>
          <w:rFonts w:eastAsia="Montserrat Medium"/>
          <w:color w:val="000000"/>
        </w:rPr>
      </w:pPr>
      <w:r>
        <w:rPr>
          <w:noProof/>
        </w:rPr>
        <w:drawing>
          <wp:inline distT="0" distB="0" distL="0" distR="0" wp14:anchorId="0155D45C" wp14:editId="17EE66A2">
            <wp:extent cx="5612130" cy="2936875"/>
            <wp:effectExtent l="0" t="0" r="7620" b="1587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1A5F" w:rsidRPr="00570C71" w:rsidRDefault="005459F1" w:rsidP="00570C71">
      <w:pPr>
        <w:pBdr>
          <w:top w:val="nil"/>
          <w:left w:val="nil"/>
          <w:bottom w:val="nil"/>
          <w:right w:val="nil"/>
          <w:between w:val="nil"/>
        </w:pBdr>
        <w:ind w:firstLine="0"/>
        <w:rPr>
          <w:rFonts w:eastAsia="Montserrat Medium"/>
        </w:rPr>
      </w:pPr>
      <w:r w:rsidRPr="00570C71">
        <w:rPr>
          <w:rFonts w:eastAsia="Montserrat Medium"/>
          <w:color w:val="000000"/>
        </w:rPr>
        <w:lastRenderedPageBreak/>
        <w:t>Es importante la erogación en servicios personales para el adecuado uso y ejecución de las diferentes actividades que la Comisión Presidencial realiza, tomando en cuenta que  desarrolla mecanismos efectivos en la prevención de la discriminación y el racismo contra los Pueblos Indígenas en Guatemala, haciendo de esta manera indispensable y necesaria la contratación de servicios personales  para el funcionamiento, ejecución, capacitación, asesoría, acompañamiento en los casos que de alguna manera vulneran el derecho de las víctimas y el seguimiento a los mismos, así como la socialización que existe entre la CODISRA</w:t>
      </w:r>
      <w:r w:rsidR="00BE3CF3">
        <w:rPr>
          <w:rFonts w:eastAsia="Montserrat Medium"/>
          <w:color w:val="000000"/>
        </w:rPr>
        <w:t xml:space="preserve"> </w:t>
      </w:r>
      <w:r w:rsidRPr="00570C71">
        <w:rPr>
          <w:rFonts w:eastAsia="Montserrat Medium"/>
          <w:color w:val="000000"/>
        </w:rPr>
        <w:t xml:space="preserve"> con las diferentes instituciones que tienen relación directa o indirecta en materia de discriminación y racismo contra los pueblos indígenas en Guatemala.  </w:t>
      </w:r>
      <w:r w:rsidRPr="00570C71">
        <w:rPr>
          <w:rFonts w:eastAsia="Montserrat Medium"/>
          <w:color w:val="464E56"/>
          <w:highlight w:val="white"/>
        </w:rPr>
        <w:t xml:space="preserve"> </w:t>
      </w:r>
    </w:p>
    <w:p w:rsidR="00EA6919" w:rsidRDefault="00EA6919" w:rsidP="00570C71">
      <w:pPr>
        <w:pBdr>
          <w:top w:val="nil"/>
          <w:left w:val="nil"/>
          <w:bottom w:val="nil"/>
          <w:right w:val="nil"/>
          <w:between w:val="nil"/>
        </w:pBdr>
        <w:rPr>
          <w:rFonts w:eastAsia="Montserrat Medium"/>
          <w:color w:val="464E56"/>
          <w:highlight w:val="white"/>
        </w:rPr>
      </w:pPr>
    </w:p>
    <w:tbl>
      <w:tblPr>
        <w:tblStyle w:val="Tabladecuadrcula4-nfasis1"/>
        <w:tblW w:w="10040" w:type="dxa"/>
        <w:tblLook w:val="04A0" w:firstRow="1" w:lastRow="0" w:firstColumn="1" w:lastColumn="0" w:noHBand="0" w:noVBand="1"/>
      </w:tblPr>
      <w:tblGrid>
        <w:gridCol w:w="5240"/>
        <w:gridCol w:w="1600"/>
        <w:gridCol w:w="1600"/>
        <w:gridCol w:w="1600"/>
      </w:tblGrid>
      <w:tr w:rsidR="00EA6919" w:rsidRPr="00EA6919" w:rsidTr="00EA691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0" w:type="dxa"/>
            <w:vMerge w:val="restart"/>
            <w:noWrap/>
            <w:hideMark/>
          </w:tcPr>
          <w:p w:rsidR="00EA6919" w:rsidRPr="00EA6919" w:rsidRDefault="00EA6919" w:rsidP="00EA6919">
            <w:pPr>
              <w:ind w:firstLine="0"/>
              <w:jc w:val="center"/>
              <w:rPr>
                <w:color w:val="000000"/>
                <w:sz w:val="20"/>
                <w:szCs w:val="20"/>
              </w:rPr>
            </w:pPr>
            <w:r w:rsidRPr="00EA6919">
              <w:rPr>
                <w:color w:val="000000"/>
                <w:sz w:val="20"/>
                <w:szCs w:val="20"/>
              </w:rPr>
              <w:t>Renglones Grupo 0</w:t>
            </w:r>
          </w:p>
        </w:tc>
        <w:tc>
          <w:tcPr>
            <w:tcW w:w="1600" w:type="dxa"/>
            <w:vMerge w:val="restart"/>
            <w:noWrap/>
            <w:hideMark/>
          </w:tcPr>
          <w:p w:rsidR="00EA6919" w:rsidRPr="00EA6919" w:rsidRDefault="00EA6919" w:rsidP="00EA6919">
            <w:pPr>
              <w:ind w:firstLine="0"/>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Vigente</w:t>
            </w:r>
          </w:p>
        </w:tc>
        <w:tc>
          <w:tcPr>
            <w:tcW w:w="1600" w:type="dxa"/>
            <w:vMerge w:val="restart"/>
            <w:noWrap/>
            <w:hideMark/>
          </w:tcPr>
          <w:p w:rsidR="00EA6919" w:rsidRPr="00EA6919" w:rsidRDefault="00EA6919" w:rsidP="00EA6919">
            <w:pPr>
              <w:ind w:firstLine="0"/>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Devengado</w:t>
            </w:r>
          </w:p>
        </w:tc>
        <w:tc>
          <w:tcPr>
            <w:tcW w:w="1600" w:type="dxa"/>
            <w:vMerge w:val="restart"/>
            <w:hideMark/>
          </w:tcPr>
          <w:p w:rsidR="00EA6919" w:rsidRPr="00EA6919" w:rsidRDefault="00EA6919" w:rsidP="00EA6919">
            <w:pPr>
              <w:ind w:firstLine="0"/>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Saldo por Ejecutar</w:t>
            </w:r>
          </w:p>
        </w:tc>
      </w:tr>
      <w:tr w:rsidR="00EA6919" w:rsidRPr="00EA6919" w:rsidTr="00EA691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0" w:type="dxa"/>
            <w:vMerge/>
            <w:hideMark/>
          </w:tcPr>
          <w:p w:rsidR="00EA6919" w:rsidRPr="00EA6919" w:rsidRDefault="00EA6919" w:rsidP="00EA6919">
            <w:pPr>
              <w:ind w:firstLine="0"/>
              <w:jc w:val="right"/>
              <w:rPr>
                <w:color w:val="000000"/>
                <w:sz w:val="20"/>
                <w:szCs w:val="20"/>
              </w:rPr>
            </w:pPr>
          </w:p>
        </w:tc>
        <w:tc>
          <w:tcPr>
            <w:tcW w:w="1600" w:type="dxa"/>
            <w:vMerge/>
            <w:hideMark/>
          </w:tcPr>
          <w:p w:rsidR="00EA6919" w:rsidRPr="00EA6919"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c>
          <w:tcPr>
            <w:tcW w:w="1600" w:type="dxa"/>
            <w:vMerge/>
            <w:hideMark/>
          </w:tcPr>
          <w:p w:rsidR="00EA6919" w:rsidRPr="00EA6919"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c>
          <w:tcPr>
            <w:tcW w:w="1600" w:type="dxa"/>
            <w:vMerge/>
            <w:hideMark/>
          </w:tcPr>
          <w:p w:rsidR="00EA6919" w:rsidRPr="00EA6919"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r>
      <w:tr w:rsidR="00EA6919" w:rsidRPr="00EA6919" w:rsidTr="00EA6919">
        <w:trPr>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EA6919" w:rsidRDefault="00EA6919" w:rsidP="00EA6919">
            <w:pPr>
              <w:ind w:firstLine="0"/>
              <w:jc w:val="left"/>
              <w:rPr>
                <w:color w:val="000000"/>
                <w:sz w:val="20"/>
                <w:szCs w:val="20"/>
              </w:rPr>
            </w:pPr>
            <w:r w:rsidRPr="00EA6919">
              <w:rPr>
                <w:color w:val="000000"/>
                <w:sz w:val="20"/>
                <w:szCs w:val="20"/>
              </w:rPr>
              <w:t>011 Personal Permanente</w:t>
            </w:r>
          </w:p>
        </w:tc>
        <w:tc>
          <w:tcPr>
            <w:tcW w:w="1600" w:type="dxa"/>
            <w:noWrap/>
            <w:hideMark/>
          </w:tcPr>
          <w:p w:rsidR="00EA6919" w:rsidRPr="00EA6919"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1,633,512.00 </w:t>
            </w:r>
          </w:p>
        </w:tc>
        <w:tc>
          <w:tcPr>
            <w:tcW w:w="1600" w:type="dxa"/>
            <w:noWrap/>
            <w:hideMark/>
          </w:tcPr>
          <w:p w:rsidR="00EA6919" w:rsidRPr="00EA6919"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1,030,609.73 </w:t>
            </w:r>
          </w:p>
        </w:tc>
        <w:tc>
          <w:tcPr>
            <w:tcW w:w="1600" w:type="dxa"/>
            <w:noWrap/>
            <w:hideMark/>
          </w:tcPr>
          <w:p w:rsidR="00EA6919" w:rsidRPr="00EA6919"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602,902.27 </w:t>
            </w:r>
          </w:p>
        </w:tc>
      </w:tr>
      <w:tr w:rsidR="00EA6919" w:rsidRPr="00EA6919" w:rsidTr="00EA69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EA6919" w:rsidRDefault="00EA6919" w:rsidP="00EA6919">
            <w:pPr>
              <w:ind w:firstLine="0"/>
              <w:jc w:val="left"/>
              <w:rPr>
                <w:color w:val="000000"/>
                <w:sz w:val="20"/>
                <w:szCs w:val="20"/>
              </w:rPr>
            </w:pPr>
            <w:r w:rsidRPr="00EA6919">
              <w:rPr>
                <w:color w:val="000000"/>
                <w:sz w:val="20"/>
                <w:szCs w:val="20"/>
              </w:rPr>
              <w:t>012 Complemento Personal al Salario del Personal Permanente</w:t>
            </w:r>
          </w:p>
        </w:tc>
        <w:tc>
          <w:tcPr>
            <w:tcW w:w="1600" w:type="dxa"/>
            <w:noWrap/>
            <w:hideMark/>
          </w:tcPr>
          <w:p w:rsidR="00EA6919" w:rsidRPr="00EA6919"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34,200.00 </w:t>
            </w:r>
          </w:p>
        </w:tc>
        <w:tc>
          <w:tcPr>
            <w:tcW w:w="1600" w:type="dxa"/>
            <w:noWrap/>
            <w:hideMark/>
          </w:tcPr>
          <w:p w:rsidR="00EA6919" w:rsidRPr="00EA6919"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25,167.74 </w:t>
            </w:r>
          </w:p>
        </w:tc>
        <w:tc>
          <w:tcPr>
            <w:tcW w:w="1600" w:type="dxa"/>
            <w:noWrap/>
            <w:hideMark/>
          </w:tcPr>
          <w:p w:rsidR="00EA6919" w:rsidRPr="00EA6919"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9,032.26 </w:t>
            </w:r>
          </w:p>
        </w:tc>
      </w:tr>
      <w:tr w:rsidR="00EA6919" w:rsidRPr="00EA6919" w:rsidTr="00EA6919">
        <w:trPr>
          <w:trHeight w:val="288"/>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EA6919" w:rsidRDefault="00EA6919" w:rsidP="00EA6919">
            <w:pPr>
              <w:ind w:firstLine="0"/>
              <w:jc w:val="left"/>
              <w:rPr>
                <w:color w:val="000000"/>
                <w:sz w:val="20"/>
                <w:szCs w:val="20"/>
              </w:rPr>
            </w:pPr>
            <w:r w:rsidRPr="00EA6919">
              <w:rPr>
                <w:color w:val="000000"/>
                <w:sz w:val="20"/>
                <w:szCs w:val="20"/>
              </w:rPr>
              <w:t>013 Complemento Por  Antigüedad al Personal Permanente</w:t>
            </w:r>
          </w:p>
        </w:tc>
        <w:tc>
          <w:tcPr>
            <w:tcW w:w="1600" w:type="dxa"/>
            <w:noWrap/>
            <w:hideMark/>
          </w:tcPr>
          <w:p w:rsidR="00EA6919" w:rsidRPr="00EA6919"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5,258.00 </w:t>
            </w:r>
          </w:p>
        </w:tc>
        <w:tc>
          <w:tcPr>
            <w:tcW w:w="1600" w:type="dxa"/>
            <w:noWrap/>
            <w:hideMark/>
          </w:tcPr>
          <w:p w:rsidR="00EA6919" w:rsidRPr="00EA6919"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5,257.28 </w:t>
            </w:r>
          </w:p>
        </w:tc>
        <w:tc>
          <w:tcPr>
            <w:tcW w:w="1600" w:type="dxa"/>
            <w:noWrap/>
            <w:hideMark/>
          </w:tcPr>
          <w:p w:rsidR="00EA6919" w:rsidRPr="00EA6919"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0.72 </w:t>
            </w:r>
          </w:p>
        </w:tc>
      </w:tr>
      <w:tr w:rsidR="00EA6919" w:rsidRPr="00EA6919" w:rsidTr="00EA6919">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EA6919" w:rsidRDefault="00EA6919" w:rsidP="00EA6919">
            <w:pPr>
              <w:ind w:firstLine="0"/>
              <w:jc w:val="left"/>
              <w:rPr>
                <w:color w:val="000000"/>
                <w:sz w:val="20"/>
                <w:szCs w:val="20"/>
              </w:rPr>
            </w:pPr>
            <w:r w:rsidRPr="00EA6919">
              <w:rPr>
                <w:color w:val="000000"/>
                <w:sz w:val="20"/>
                <w:szCs w:val="20"/>
              </w:rPr>
              <w:t>014 Complemento por Calidad Profesional al Personal Permanente</w:t>
            </w:r>
          </w:p>
        </w:tc>
        <w:tc>
          <w:tcPr>
            <w:tcW w:w="1600" w:type="dxa"/>
            <w:noWrap/>
            <w:hideMark/>
          </w:tcPr>
          <w:p w:rsidR="00EA6919" w:rsidRPr="00EA6919"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49,500.00 </w:t>
            </w:r>
          </w:p>
        </w:tc>
        <w:tc>
          <w:tcPr>
            <w:tcW w:w="1600" w:type="dxa"/>
            <w:noWrap/>
            <w:hideMark/>
          </w:tcPr>
          <w:p w:rsidR="00EA6919" w:rsidRPr="00EA6919"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30,743.95 </w:t>
            </w:r>
          </w:p>
        </w:tc>
        <w:tc>
          <w:tcPr>
            <w:tcW w:w="1600" w:type="dxa"/>
            <w:noWrap/>
            <w:hideMark/>
          </w:tcPr>
          <w:p w:rsidR="00EA6919" w:rsidRPr="00EA6919"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18,756.05 </w:t>
            </w:r>
          </w:p>
        </w:tc>
      </w:tr>
      <w:tr w:rsidR="00EA6919" w:rsidRPr="00EA6919" w:rsidTr="00EA6919">
        <w:trPr>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EA6919" w:rsidRDefault="00EA6919" w:rsidP="00EA6919">
            <w:pPr>
              <w:ind w:firstLine="0"/>
              <w:jc w:val="left"/>
              <w:rPr>
                <w:color w:val="000000"/>
                <w:sz w:val="20"/>
                <w:szCs w:val="20"/>
              </w:rPr>
            </w:pPr>
            <w:r w:rsidRPr="00EA6919">
              <w:rPr>
                <w:color w:val="000000"/>
                <w:sz w:val="20"/>
                <w:szCs w:val="20"/>
              </w:rPr>
              <w:t>015 Complemento Específicos al Personal Permanente</w:t>
            </w:r>
          </w:p>
        </w:tc>
        <w:tc>
          <w:tcPr>
            <w:tcW w:w="1600" w:type="dxa"/>
            <w:noWrap/>
            <w:hideMark/>
          </w:tcPr>
          <w:p w:rsidR="00EA6919" w:rsidRPr="00EA6919"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663,000.00 </w:t>
            </w:r>
          </w:p>
        </w:tc>
        <w:tc>
          <w:tcPr>
            <w:tcW w:w="1600" w:type="dxa"/>
            <w:noWrap/>
            <w:hideMark/>
          </w:tcPr>
          <w:p w:rsidR="00EA6919" w:rsidRPr="00EA6919"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523,491.13 </w:t>
            </w:r>
          </w:p>
        </w:tc>
        <w:tc>
          <w:tcPr>
            <w:tcW w:w="1600" w:type="dxa"/>
            <w:noWrap/>
            <w:hideMark/>
          </w:tcPr>
          <w:p w:rsidR="00EA6919" w:rsidRPr="00EA6919"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139,508.87 </w:t>
            </w:r>
          </w:p>
        </w:tc>
      </w:tr>
      <w:tr w:rsidR="00EA6919" w:rsidRPr="00EA6919" w:rsidTr="00EA691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EA6919" w:rsidRDefault="00EA6919" w:rsidP="00EA6919">
            <w:pPr>
              <w:ind w:firstLine="0"/>
              <w:jc w:val="left"/>
              <w:rPr>
                <w:color w:val="000000"/>
                <w:sz w:val="20"/>
                <w:szCs w:val="20"/>
              </w:rPr>
            </w:pPr>
            <w:r w:rsidRPr="00EA6919">
              <w:rPr>
                <w:color w:val="000000"/>
                <w:sz w:val="20"/>
                <w:szCs w:val="20"/>
              </w:rPr>
              <w:t>022 Personal por Contrato</w:t>
            </w:r>
          </w:p>
        </w:tc>
        <w:tc>
          <w:tcPr>
            <w:tcW w:w="1600" w:type="dxa"/>
            <w:noWrap/>
            <w:hideMark/>
          </w:tcPr>
          <w:p w:rsidR="00EA6919" w:rsidRPr="00EA6919"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1,332,000.00 </w:t>
            </w:r>
          </w:p>
        </w:tc>
        <w:tc>
          <w:tcPr>
            <w:tcW w:w="1600" w:type="dxa"/>
            <w:noWrap/>
            <w:hideMark/>
          </w:tcPr>
          <w:p w:rsidR="00EA6919" w:rsidRPr="00EA6919"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1,308,346.23 </w:t>
            </w:r>
          </w:p>
        </w:tc>
        <w:tc>
          <w:tcPr>
            <w:tcW w:w="1600" w:type="dxa"/>
            <w:noWrap/>
            <w:hideMark/>
          </w:tcPr>
          <w:p w:rsidR="00EA6919" w:rsidRPr="00EA6919"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23,653.77 </w:t>
            </w:r>
          </w:p>
        </w:tc>
      </w:tr>
      <w:tr w:rsidR="00EA6919" w:rsidRPr="00EA6919" w:rsidTr="00EA6919">
        <w:trPr>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EA6919" w:rsidRDefault="00EA6919" w:rsidP="00EA6919">
            <w:pPr>
              <w:ind w:firstLine="0"/>
              <w:jc w:val="left"/>
              <w:rPr>
                <w:color w:val="000000"/>
                <w:sz w:val="20"/>
                <w:szCs w:val="20"/>
              </w:rPr>
            </w:pPr>
            <w:r w:rsidRPr="00EA6919">
              <w:rPr>
                <w:color w:val="000000"/>
                <w:sz w:val="20"/>
                <w:szCs w:val="20"/>
              </w:rPr>
              <w:t>026 Complemento por Calidad Profesional al Personal Temporal</w:t>
            </w:r>
          </w:p>
        </w:tc>
        <w:tc>
          <w:tcPr>
            <w:tcW w:w="1600" w:type="dxa"/>
            <w:noWrap/>
            <w:hideMark/>
          </w:tcPr>
          <w:p w:rsidR="00EA6919" w:rsidRPr="00EA6919" w:rsidRDefault="00EA6919" w:rsidP="00EA6919">
            <w:pPr>
              <w:ind w:firstLine="0"/>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27,000.00 </w:t>
            </w:r>
          </w:p>
        </w:tc>
        <w:tc>
          <w:tcPr>
            <w:tcW w:w="1600" w:type="dxa"/>
            <w:noWrap/>
            <w:hideMark/>
          </w:tcPr>
          <w:p w:rsidR="00EA6919" w:rsidRPr="00EA6919" w:rsidRDefault="00EA6919" w:rsidP="00EA6919">
            <w:pPr>
              <w:ind w:firstLine="0"/>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14,697.58 </w:t>
            </w:r>
          </w:p>
        </w:tc>
        <w:tc>
          <w:tcPr>
            <w:tcW w:w="1600" w:type="dxa"/>
            <w:noWrap/>
            <w:hideMark/>
          </w:tcPr>
          <w:p w:rsidR="00EA6919" w:rsidRPr="00EA6919"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12,302.42 </w:t>
            </w:r>
          </w:p>
        </w:tc>
      </w:tr>
      <w:tr w:rsidR="00EA6919" w:rsidRPr="00EA6919" w:rsidTr="00EA691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EA6919" w:rsidRDefault="00EA6919" w:rsidP="00EA6919">
            <w:pPr>
              <w:ind w:firstLine="0"/>
              <w:jc w:val="left"/>
              <w:rPr>
                <w:color w:val="000000"/>
                <w:sz w:val="20"/>
                <w:szCs w:val="20"/>
              </w:rPr>
            </w:pPr>
            <w:r w:rsidRPr="00EA6919">
              <w:rPr>
                <w:color w:val="000000"/>
                <w:sz w:val="20"/>
                <w:szCs w:val="20"/>
              </w:rPr>
              <w:t>027 Complemento Específicos al Personal Temporal</w:t>
            </w:r>
          </w:p>
        </w:tc>
        <w:tc>
          <w:tcPr>
            <w:tcW w:w="1600" w:type="dxa"/>
            <w:noWrap/>
            <w:hideMark/>
          </w:tcPr>
          <w:p w:rsidR="00EA6919" w:rsidRPr="00EA6919" w:rsidRDefault="00EA6919" w:rsidP="00EA6919">
            <w:pPr>
              <w:ind w:firstLine="0"/>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18,000.00 </w:t>
            </w:r>
          </w:p>
        </w:tc>
        <w:tc>
          <w:tcPr>
            <w:tcW w:w="1600" w:type="dxa"/>
            <w:noWrap/>
            <w:hideMark/>
          </w:tcPr>
          <w:p w:rsidR="00EA6919" w:rsidRPr="00EA6919" w:rsidRDefault="00EA6919" w:rsidP="00EA6919">
            <w:pPr>
              <w:ind w:firstLine="0"/>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17,661.55 </w:t>
            </w:r>
          </w:p>
        </w:tc>
        <w:tc>
          <w:tcPr>
            <w:tcW w:w="1600" w:type="dxa"/>
            <w:noWrap/>
            <w:hideMark/>
          </w:tcPr>
          <w:p w:rsidR="00EA6919" w:rsidRPr="00EA6919"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338.45 </w:t>
            </w:r>
          </w:p>
        </w:tc>
      </w:tr>
      <w:tr w:rsidR="00EA6919" w:rsidRPr="00EA6919" w:rsidTr="00EA6919">
        <w:trPr>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EA6919" w:rsidRDefault="00EA6919" w:rsidP="00EA6919">
            <w:pPr>
              <w:ind w:firstLine="0"/>
              <w:jc w:val="left"/>
              <w:rPr>
                <w:color w:val="000000"/>
                <w:sz w:val="20"/>
                <w:szCs w:val="20"/>
              </w:rPr>
            </w:pPr>
            <w:r w:rsidRPr="00EA6919">
              <w:rPr>
                <w:color w:val="000000"/>
                <w:sz w:val="20"/>
                <w:szCs w:val="20"/>
              </w:rPr>
              <w:t>029 Otras Remuneraciones de Personal Temporal</w:t>
            </w:r>
          </w:p>
        </w:tc>
        <w:tc>
          <w:tcPr>
            <w:tcW w:w="1600" w:type="dxa"/>
            <w:noWrap/>
            <w:hideMark/>
          </w:tcPr>
          <w:p w:rsidR="00EA6919" w:rsidRPr="00EA6919" w:rsidRDefault="00EA6919" w:rsidP="00EA6919">
            <w:pPr>
              <w:ind w:firstLine="0"/>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1,266,000.00 </w:t>
            </w:r>
          </w:p>
        </w:tc>
        <w:tc>
          <w:tcPr>
            <w:tcW w:w="1600" w:type="dxa"/>
            <w:noWrap/>
            <w:hideMark/>
          </w:tcPr>
          <w:p w:rsidR="00EA6919" w:rsidRPr="00EA6919" w:rsidRDefault="00EA6919" w:rsidP="00EA6919">
            <w:pPr>
              <w:ind w:firstLine="0"/>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1,092,127.10 </w:t>
            </w:r>
          </w:p>
        </w:tc>
        <w:tc>
          <w:tcPr>
            <w:tcW w:w="1600" w:type="dxa"/>
            <w:noWrap/>
            <w:hideMark/>
          </w:tcPr>
          <w:p w:rsidR="00EA6919" w:rsidRPr="00EA6919"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173,872.90 </w:t>
            </w:r>
          </w:p>
        </w:tc>
      </w:tr>
      <w:tr w:rsidR="00EA6919" w:rsidRPr="00EA6919" w:rsidTr="00EA691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EA6919" w:rsidRDefault="00EA6919" w:rsidP="00EA6919">
            <w:pPr>
              <w:ind w:firstLine="0"/>
              <w:jc w:val="left"/>
              <w:rPr>
                <w:color w:val="000000"/>
                <w:sz w:val="20"/>
                <w:szCs w:val="20"/>
              </w:rPr>
            </w:pPr>
            <w:r w:rsidRPr="00EA6919">
              <w:rPr>
                <w:color w:val="000000"/>
                <w:sz w:val="20"/>
                <w:szCs w:val="20"/>
              </w:rPr>
              <w:t>031 Jornales</w:t>
            </w:r>
          </w:p>
        </w:tc>
        <w:tc>
          <w:tcPr>
            <w:tcW w:w="1600" w:type="dxa"/>
            <w:noWrap/>
            <w:hideMark/>
          </w:tcPr>
          <w:p w:rsidR="00EA6919" w:rsidRPr="00EA6919" w:rsidRDefault="00EA6919" w:rsidP="00EA6919">
            <w:pPr>
              <w:ind w:firstLine="0"/>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420,306.00 </w:t>
            </w:r>
          </w:p>
        </w:tc>
        <w:tc>
          <w:tcPr>
            <w:tcW w:w="1600" w:type="dxa"/>
            <w:noWrap/>
            <w:hideMark/>
          </w:tcPr>
          <w:p w:rsidR="00EA6919" w:rsidRPr="00EA6919" w:rsidRDefault="00EA6919" w:rsidP="00EA6919">
            <w:pPr>
              <w:ind w:firstLine="0"/>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383,572.62 </w:t>
            </w:r>
          </w:p>
        </w:tc>
        <w:tc>
          <w:tcPr>
            <w:tcW w:w="1600" w:type="dxa"/>
            <w:noWrap/>
            <w:hideMark/>
          </w:tcPr>
          <w:p w:rsidR="00EA6919" w:rsidRPr="00EA6919"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36,733.38 </w:t>
            </w:r>
          </w:p>
        </w:tc>
      </w:tr>
      <w:tr w:rsidR="00EA6919" w:rsidRPr="00EA6919" w:rsidTr="00EA6919">
        <w:trPr>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EA6919" w:rsidRDefault="00EA6919" w:rsidP="00EA6919">
            <w:pPr>
              <w:ind w:firstLine="0"/>
              <w:jc w:val="left"/>
              <w:rPr>
                <w:color w:val="000000"/>
                <w:sz w:val="20"/>
                <w:szCs w:val="20"/>
              </w:rPr>
            </w:pPr>
            <w:r w:rsidRPr="00EA6919">
              <w:rPr>
                <w:color w:val="000000"/>
                <w:sz w:val="20"/>
                <w:szCs w:val="20"/>
              </w:rPr>
              <w:t>032 Complemento Por Antigüedad al Personal por Jornal</w:t>
            </w:r>
          </w:p>
        </w:tc>
        <w:tc>
          <w:tcPr>
            <w:tcW w:w="1600" w:type="dxa"/>
            <w:noWrap/>
            <w:hideMark/>
          </w:tcPr>
          <w:p w:rsidR="00EA6919" w:rsidRPr="00EA6919" w:rsidRDefault="00EA6919" w:rsidP="00EA6919">
            <w:pPr>
              <w:ind w:firstLine="0"/>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2,943.00 </w:t>
            </w:r>
          </w:p>
        </w:tc>
        <w:tc>
          <w:tcPr>
            <w:tcW w:w="1600" w:type="dxa"/>
            <w:noWrap/>
            <w:hideMark/>
          </w:tcPr>
          <w:p w:rsidR="00EA6919" w:rsidRPr="00EA6919"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   </w:t>
            </w:r>
          </w:p>
        </w:tc>
        <w:tc>
          <w:tcPr>
            <w:tcW w:w="1600" w:type="dxa"/>
            <w:noWrap/>
            <w:hideMark/>
          </w:tcPr>
          <w:p w:rsidR="00EA6919" w:rsidRPr="00EA6919"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2,943.00 </w:t>
            </w:r>
          </w:p>
        </w:tc>
      </w:tr>
      <w:tr w:rsidR="00EA6919" w:rsidRPr="00EA6919" w:rsidTr="00EA691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EA6919" w:rsidRDefault="00EA6919" w:rsidP="00EA6919">
            <w:pPr>
              <w:ind w:firstLine="0"/>
              <w:jc w:val="left"/>
              <w:rPr>
                <w:color w:val="000000"/>
                <w:sz w:val="20"/>
                <w:szCs w:val="20"/>
              </w:rPr>
            </w:pPr>
            <w:r w:rsidRPr="00EA6919">
              <w:rPr>
                <w:color w:val="000000"/>
                <w:sz w:val="20"/>
                <w:szCs w:val="20"/>
              </w:rPr>
              <w:t>033 Complemento Específicos al Personal por Jornal</w:t>
            </w:r>
          </w:p>
        </w:tc>
        <w:tc>
          <w:tcPr>
            <w:tcW w:w="1600" w:type="dxa"/>
            <w:noWrap/>
            <w:hideMark/>
          </w:tcPr>
          <w:p w:rsidR="00EA6919" w:rsidRPr="00EA6919" w:rsidRDefault="00EA6919" w:rsidP="00EA6919">
            <w:pPr>
              <w:ind w:firstLine="0"/>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180,562.00 </w:t>
            </w:r>
          </w:p>
        </w:tc>
        <w:tc>
          <w:tcPr>
            <w:tcW w:w="1600" w:type="dxa"/>
            <w:noWrap/>
            <w:hideMark/>
          </w:tcPr>
          <w:p w:rsidR="00EA6919" w:rsidRPr="00EA6919" w:rsidRDefault="00EA6919" w:rsidP="00EA6919">
            <w:pPr>
              <w:ind w:firstLine="0"/>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166,581.96 </w:t>
            </w:r>
          </w:p>
        </w:tc>
        <w:tc>
          <w:tcPr>
            <w:tcW w:w="1600" w:type="dxa"/>
            <w:noWrap/>
            <w:hideMark/>
          </w:tcPr>
          <w:p w:rsidR="00EA6919" w:rsidRPr="00EA6919"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13,980.04 </w:t>
            </w:r>
          </w:p>
        </w:tc>
      </w:tr>
      <w:tr w:rsidR="00EA6919" w:rsidRPr="00EA6919" w:rsidTr="00EA6919">
        <w:trPr>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EA6919" w:rsidRDefault="00EA6919" w:rsidP="00EA6919">
            <w:pPr>
              <w:ind w:firstLine="0"/>
              <w:jc w:val="left"/>
              <w:rPr>
                <w:color w:val="000000"/>
                <w:sz w:val="20"/>
                <w:szCs w:val="20"/>
              </w:rPr>
            </w:pPr>
            <w:r w:rsidRPr="00EA6919">
              <w:rPr>
                <w:color w:val="000000"/>
                <w:sz w:val="20"/>
                <w:szCs w:val="20"/>
              </w:rPr>
              <w:t>071  Aguinaldo</w:t>
            </w:r>
          </w:p>
        </w:tc>
        <w:tc>
          <w:tcPr>
            <w:tcW w:w="1600" w:type="dxa"/>
            <w:noWrap/>
            <w:hideMark/>
          </w:tcPr>
          <w:p w:rsidR="00EA6919" w:rsidRPr="00EA6919" w:rsidRDefault="00EA6919" w:rsidP="00EA6919">
            <w:pPr>
              <w:ind w:firstLine="0"/>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349,085.00 </w:t>
            </w:r>
          </w:p>
        </w:tc>
        <w:tc>
          <w:tcPr>
            <w:tcW w:w="1600" w:type="dxa"/>
            <w:noWrap/>
            <w:hideMark/>
          </w:tcPr>
          <w:p w:rsidR="00EA6919" w:rsidRPr="00EA6919" w:rsidRDefault="00EA6919" w:rsidP="00EA6919">
            <w:pPr>
              <w:ind w:firstLine="0"/>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267,672.84 </w:t>
            </w:r>
          </w:p>
        </w:tc>
        <w:tc>
          <w:tcPr>
            <w:tcW w:w="1600" w:type="dxa"/>
            <w:noWrap/>
            <w:hideMark/>
          </w:tcPr>
          <w:p w:rsidR="00EA6919" w:rsidRPr="00EA6919"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81,412.16 </w:t>
            </w:r>
          </w:p>
        </w:tc>
      </w:tr>
      <w:tr w:rsidR="00EA6919" w:rsidRPr="00EA6919" w:rsidTr="00EA691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EA6919" w:rsidRDefault="00EA6919" w:rsidP="00EA6919">
            <w:pPr>
              <w:ind w:firstLine="0"/>
              <w:jc w:val="left"/>
              <w:rPr>
                <w:color w:val="000000"/>
                <w:sz w:val="20"/>
                <w:szCs w:val="20"/>
              </w:rPr>
            </w:pPr>
            <w:r w:rsidRPr="00EA6919">
              <w:rPr>
                <w:color w:val="000000"/>
                <w:sz w:val="20"/>
                <w:szCs w:val="20"/>
              </w:rPr>
              <w:t>072 Bonificación Anual (Bono 14)</w:t>
            </w:r>
          </w:p>
        </w:tc>
        <w:tc>
          <w:tcPr>
            <w:tcW w:w="1600" w:type="dxa"/>
            <w:noWrap/>
            <w:hideMark/>
          </w:tcPr>
          <w:p w:rsidR="00EA6919" w:rsidRPr="00EA6919"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        </w:t>
            </w:r>
            <w:r w:rsidRPr="00EA6919">
              <w:rPr>
                <w:color w:val="000000"/>
                <w:sz w:val="20"/>
                <w:szCs w:val="20"/>
              </w:rPr>
              <w:t xml:space="preserve">349,077.00 </w:t>
            </w:r>
          </w:p>
        </w:tc>
        <w:tc>
          <w:tcPr>
            <w:tcW w:w="1600" w:type="dxa"/>
            <w:noWrap/>
            <w:hideMark/>
          </w:tcPr>
          <w:p w:rsidR="00EA6919" w:rsidRPr="00EA6919"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         </w:t>
            </w:r>
            <w:r w:rsidRPr="00EA6919">
              <w:rPr>
                <w:color w:val="000000"/>
                <w:sz w:val="20"/>
                <w:szCs w:val="20"/>
              </w:rPr>
              <w:t xml:space="preserve">272,414.06 </w:t>
            </w:r>
          </w:p>
        </w:tc>
        <w:tc>
          <w:tcPr>
            <w:tcW w:w="1600" w:type="dxa"/>
            <w:noWrap/>
            <w:hideMark/>
          </w:tcPr>
          <w:p w:rsidR="00EA6919" w:rsidRPr="00EA6919" w:rsidRDefault="00EA6919" w:rsidP="00EA6919">
            <w:pPr>
              <w:ind w:firstLine="0"/>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A6919">
              <w:rPr>
                <w:color w:val="000000"/>
                <w:sz w:val="20"/>
                <w:szCs w:val="20"/>
              </w:rPr>
              <w:t xml:space="preserve">        76,662.94 </w:t>
            </w:r>
          </w:p>
        </w:tc>
      </w:tr>
      <w:tr w:rsidR="00EA6919" w:rsidRPr="00EA6919" w:rsidTr="00EA6919">
        <w:trPr>
          <w:trHeight w:val="312"/>
        </w:trPr>
        <w:tc>
          <w:tcPr>
            <w:cnfStyle w:val="001000000000" w:firstRow="0" w:lastRow="0" w:firstColumn="1" w:lastColumn="0" w:oddVBand="0" w:evenVBand="0" w:oddHBand="0" w:evenHBand="0" w:firstRowFirstColumn="0" w:firstRowLastColumn="0" w:lastRowFirstColumn="0" w:lastRowLastColumn="0"/>
            <w:tcW w:w="5240" w:type="dxa"/>
            <w:hideMark/>
          </w:tcPr>
          <w:p w:rsidR="00EA6919" w:rsidRPr="00EA6919" w:rsidRDefault="00EA6919" w:rsidP="00EA6919">
            <w:pPr>
              <w:ind w:firstLine="0"/>
              <w:jc w:val="left"/>
              <w:rPr>
                <w:color w:val="000000"/>
                <w:sz w:val="18"/>
                <w:szCs w:val="18"/>
              </w:rPr>
            </w:pPr>
            <w:r w:rsidRPr="00EA6919">
              <w:rPr>
                <w:color w:val="000000"/>
                <w:sz w:val="18"/>
                <w:szCs w:val="18"/>
              </w:rPr>
              <w:t>073 Bono Vacacional</w:t>
            </w:r>
          </w:p>
        </w:tc>
        <w:tc>
          <w:tcPr>
            <w:tcW w:w="1600" w:type="dxa"/>
            <w:noWrap/>
            <w:hideMark/>
          </w:tcPr>
          <w:p w:rsidR="00EA6919" w:rsidRPr="00EA6919" w:rsidRDefault="00EA6919" w:rsidP="00EA6919">
            <w:pPr>
              <w:ind w:firstLine="0"/>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9,800.00 </w:t>
            </w:r>
          </w:p>
        </w:tc>
        <w:tc>
          <w:tcPr>
            <w:tcW w:w="1600" w:type="dxa"/>
            <w:noWrap/>
            <w:hideMark/>
          </w:tcPr>
          <w:p w:rsidR="00EA6919" w:rsidRPr="00EA6919" w:rsidRDefault="00EA6919" w:rsidP="00EA6919">
            <w:pPr>
              <w:ind w:firstLine="0"/>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7,752.33 </w:t>
            </w:r>
          </w:p>
        </w:tc>
        <w:tc>
          <w:tcPr>
            <w:tcW w:w="1600" w:type="dxa"/>
            <w:noWrap/>
            <w:hideMark/>
          </w:tcPr>
          <w:p w:rsidR="00EA6919" w:rsidRPr="00EA6919" w:rsidRDefault="00EA6919" w:rsidP="00EA6919">
            <w:pPr>
              <w:ind w:firstLine="0"/>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A6919">
              <w:rPr>
                <w:color w:val="000000"/>
                <w:sz w:val="20"/>
                <w:szCs w:val="20"/>
              </w:rPr>
              <w:t xml:space="preserve">          2,047.67 </w:t>
            </w:r>
          </w:p>
        </w:tc>
      </w:tr>
      <w:tr w:rsidR="00EA6919" w:rsidRPr="00EA6919" w:rsidTr="00EA691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240" w:type="dxa"/>
            <w:noWrap/>
            <w:hideMark/>
          </w:tcPr>
          <w:p w:rsidR="00EA6919" w:rsidRPr="00EA6919" w:rsidRDefault="00EA6919" w:rsidP="00EA6919">
            <w:pPr>
              <w:ind w:firstLine="0"/>
              <w:jc w:val="right"/>
              <w:rPr>
                <w:color w:val="000000"/>
                <w:sz w:val="20"/>
                <w:szCs w:val="20"/>
              </w:rPr>
            </w:pPr>
            <w:r w:rsidRPr="00EA6919">
              <w:rPr>
                <w:color w:val="000000"/>
                <w:sz w:val="20"/>
                <w:szCs w:val="20"/>
              </w:rPr>
              <w:t>Totales</w:t>
            </w:r>
          </w:p>
        </w:tc>
        <w:tc>
          <w:tcPr>
            <w:tcW w:w="1600" w:type="dxa"/>
            <w:noWrap/>
            <w:hideMark/>
          </w:tcPr>
          <w:p w:rsidR="00EA6919" w:rsidRPr="00EA6919" w:rsidRDefault="00EA6919" w:rsidP="00EA6919">
            <w:pPr>
              <w:ind w:firstLine="0"/>
              <w:jc w:val="left"/>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EA6919">
              <w:rPr>
                <w:b/>
                <w:bCs/>
                <w:color w:val="000000"/>
                <w:sz w:val="20"/>
                <w:szCs w:val="20"/>
              </w:rPr>
              <w:t xml:space="preserve">    6,340,243.00 </w:t>
            </w:r>
          </w:p>
        </w:tc>
        <w:tc>
          <w:tcPr>
            <w:tcW w:w="1600" w:type="dxa"/>
            <w:noWrap/>
            <w:hideMark/>
          </w:tcPr>
          <w:p w:rsidR="00EA6919" w:rsidRPr="00EA6919" w:rsidRDefault="00EA6919" w:rsidP="00EA6919">
            <w:pPr>
              <w:ind w:firstLine="0"/>
              <w:jc w:val="left"/>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EA6919">
              <w:rPr>
                <w:b/>
                <w:bCs/>
                <w:color w:val="000000"/>
                <w:sz w:val="20"/>
                <w:szCs w:val="20"/>
              </w:rPr>
              <w:t xml:space="preserve">    5,146,096.10 </w:t>
            </w:r>
          </w:p>
        </w:tc>
        <w:tc>
          <w:tcPr>
            <w:tcW w:w="1600" w:type="dxa"/>
            <w:noWrap/>
            <w:hideMark/>
          </w:tcPr>
          <w:p w:rsidR="00EA6919" w:rsidRPr="00EA6919" w:rsidRDefault="00EA6919" w:rsidP="00EA6919">
            <w:pPr>
              <w:ind w:firstLine="0"/>
              <w:jc w:val="left"/>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EA6919">
              <w:rPr>
                <w:b/>
                <w:bCs/>
                <w:color w:val="000000"/>
                <w:sz w:val="20"/>
                <w:szCs w:val="20"/>
              </w:rPr>
              <w:t xml:space="preserve">    1,194,146.90 </w:t>
            </w:r>
          </w:p>
        </w:tc>
      </w:tr>
    </w:tbl>
    <w:p w:rsidR="00EA6919" w:rsidRPr="00570C71" w:rsidRDefault="00EA6919" w:rsidP="00570C71">
      <w:pPr>
        <w:pBdr>
          <w:top w:val="nil"/>
          <w:left w:val="nil"/>
          <w:bottom w:val="nil"/>
          <w:right w:val="nil"/>
          <w:between w:val="nil"/>
        </w:pBdr>
        <w:rPr>
          <w:rFonts w:eastAsia="Montserrat Medium"/>
          <w:color w:val="464E56"/>
          <w:highlight w:val="white"/>
        </w:rPr>
      </w:pPr>
    </w:p>
    <w:p w:rsidR="00981A5F" w:rsidRPr="00570C71" w:rsidRDefault="00EA6919" w:rsidP="00570C71">
      <w:pPr>
        <w:pBdr>
          <w:top w:val="nil"/>
          <w:left w:val="nil"/>
          <w:bottom w:val="nil"/>
          <w:right w:val="nil"/>
          <w:between w:val="nil"/>
        </w:pBdr>
        <w:ind w:firstLine="0"/>
        <w:rPr>
          <w:rFonts w:eastAsia="Montserrat Medium"/>
        </w:rPr>
      </w:pPr>
      <w:r>
        <w:rPr>
          <w:noProof/>
        </w:rPr>
        <w:lastRenderedPageBreak/>
        <w:drawing>
          <wp:inline distT="0" distB="0" distL="0" distR="0" wp14:anchorId="35EC76F7" wp14:editId="4B9CB8A6">
            <wp:extent cx="45720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1A5F" w:rsidRPr="00570C71" w:rsidRDefault="00EA6919" w:rsidP="00570C71">
      <w:pPr>
        <w:pBdr>
          <w:top w:val="nil"/>
          <w:left w:val="nil"/>
          <w:bottom w:val="nil"/>
          <w:right w:val="nil"/>
          <w:between w:val="nil"/>
        </w:pBdr>
        <w:ind w:firstLine="0"/>
        <w:rPr>
          <w:rFonts w:eastAsia="Montserrat Medium"/>
        </w:rPr>
      </w:pPr>
      <w:r w:rsidRPr="00570C71">
        <w:rPr>
          <w:noProof/>
        </w:rPr>
        <mc:AlternateContent>
          <mc:Choice Requires="wps">
            <w:drawing>
              <wp:anchor distT="0" distB="0" distL="114300" distR="114300" simplePos="0" relativeHeight="251662336" behindDoc="0" locked="0" layoutInCell="1" hidden="0" allowOverlap="1" wp14:anchorId="7EDCA1D0" wp14:editId="7138B37A">
                <wp:simplePos x="0" y="0"/>
                <wp:positionH relativeFrom="column">
                  <wp:posOffset>81280</wp:posOffset>
                </wp:positionH>
                <wp:positionV relativeFrom="paragraph">
                  <wp:posOffset>6350</wp:posOffset>
                </wp:positionV>
                <wp:extent cx="2979496" cy="342900"/>
                <wp:effectExtent l="0" t="0" r="0" b="0"/>
                <wp:wrapSquare wrapText="bothSides" distT="0" distB="0" distL="114300" distR="114300"/>
                <wp:docPr id="43" name="Forma libre 43"/>
                <wp:cNvGraphicFramePr/>
                <a:graphic xmlns:a="http://schemas.openxmlformats.org/drawingml/2006/main">
                  <a:graphicData uri="http://schemas.microsoft.com/office/word/2010/wordprocessingShape">
                    <wps:wsp>
                      <wps:cNvSpPr/>
                      <wps:spPr>
                        <a:xfrm>
                          <a:off x="0" y="0"/>
                          <a:ext cx="2979496" cy="342900"/>
                        </a:xfrm>
                        <a:custGeom>
                          <a:avLst/>
                          <a:gdLst/>
                          <a:ahLst/>
                          <a:cxnLst/>
                          <a:rect l="l" t="t" r="r" b="b"/>
                          <a:pathLst>
                            <a:path w="3383280" h="635" extrusionOk="0">
                              <a:moveTo>
                                <a:pt x="0" y="0"/>
                              </a:moveTo>
                              <a:lnTo>
                                <a:pt x="0" y="635"/>
                              </a:lnTo>
                              <a:lnTo>
                                <a:pt x="3383280" y="635"/>
                              </a:lnTo>
                              <a:lnTo>
                                <a:pt x="3383280" y="0"/>
                              </a:lnTo>
                              <a:close/>
                            </a:path>
                          </a:pathLst>
                        </a:custGeom>
                        <a:solidFill>
                          <a:srgbClr val="FFFFFF"/>
                        </a:solidFill>
                        <a:ln>
                          <a:noFill/>
                        </a:ln>
                      </wps:spPr>
                      <wps:txbx>
                        <w:txbxContent>
                          <w:p w:rsidR="00981A5F" w:rsidRDefault="005459F1">
                            <w:pPr>
                              <w:spacing w:after="200" w:line="240" w:lineRule="auto"/>
                              <w:ind w:firstLine="0"/>
                              <w:jc w:val="left"/>
                              <w:textDirection w:val="btLr"/>
                            </w:pPr>
                            <w:r>
                              <w:rPr>
                                <w:rFonts w:ascii="Arial" w:eastAsia="Arial" w:hAnsi="Arial" w:cs="Arial"/>
                                <w:b/>
                                <w:color w:val="4472C4"/>
                                <w:sz w:val="16"/>
                              </w:rPr>
                              <w:t xml:space="preserve">Ilustración </w:t>
                            </w:r>
                            <w:proofErr w:type="gramStart"/>
                            <w:r>
                              <w:rPr>
                                <w:rFonts w:ascii="Arial" w:eastAsia="Arial" w:hAnsi="Arial" w:cs="Arial"/>
                                <w:b/>
                                <w:color w:val="4472C4"/>
                                <w:sz w:val="16"/>
                              </w:rPr>
                              <w:t>2 :</w:t>
                            </w:r>
                            <w:proofErr w:type="gramEnd"/>
                            <w:r>
                              <w:rPr>
                                <w:rFonts w:ascii="Arial" w:eastAsia="Arial" w:hAnsi="Arial" w:cs="Arial"/>
                                <w:b/>
                                <w:color w:val="4472C4"/>
                                <w:sz w:val="16"/>
                              </w:rPr>
                              <w:t xml:space="preserve"> Ejecución Presupuestaria Grupo 0 Servicios Personales</w:t>
                            </w:r>
                          </w:p>
                        </w:txbxContent>
                      </wps:txbx>
                      <wps:bodyPr spcFirstLastPara="1" wrap="square" lIns="88900" tIns="38100" rIns="88900" bIns="38100" anchor="t" anchorCtr="0">
                        <a:noAutofit/>
                      </wps:bodyPr>
                    </wps:wsp>
                  </a:graphicData>
                </a:graphic>
              </wp:anchor>
            </w:drawing>
          </mc:Choice>
          <mc:Fallback>
            <w:pict>
              <v:shape w14:anchorId="7EDCA1D0" id="Forma libre 43" o:spid="_x0000_s1030" style="position:absolute;left:0;text-align:left;margin-left:6.4pt;margin-top:.5pt;width:234.6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3383280,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" adj="-11796480,,5400" path="m,l,635r3383280,l3383280,,,xe" stroked="f">
                <v:stroke joinstyle="miter"/>
                <v:formulas/>
                <v:path arrowok="t" o:extrusionok="f" o:connecttype="custom" textboxrect="0,0,3383280,635"/>
                <v:textbox inset="7pt,3pt,7pt,3pt">
                  <w:txbxContent>
                    <w:p w:rsidR="00981A5F" w:rsidRDefault="005459F1">
                      <w:pPr>
                        <w:spacing w:after="200" w:line="240" w:lineRule="auto"/>
                        <w:ind w:firstLine="0"/>
                        <w:jc w:val="left"/>
                        <w:textDirection w:val="btLr"/>
                      </w:pPr>
                      <w:r>
                        <w:rPr>
                          <w:rFonts w:ascii="Arial" w:eastAsia="Arial" w:hAnsi="Arial" w:cs="Arial"/>
                          <w:b/>
                          <w:color w:val="4472C4"/>
                          <w:sz w:val="16"/>
                        </w:rPr>
                        <w:t xml:space="preserve">Ilustración </w:t>
                      </w:r>
                      <w:proofErr w:type="gramStart"/>
                      <w:r>
                        <w:rPr>
                          <w:rFonts w:ascii="Arial" w:eastAsia="Arial" w:hAnsi="Arial" w:cs="Arial"/>
                          <w:b/>
                          <w:color w:val="4472C4"/>
                          <w:sz w:val="16"/>
                        </w:rPr>
                        <w:t>2 :</w:t>
                      </w:r>
                      <w:proofErr w:type="gramEnd"/>
                      <w:r>
                        <w:rPr>
                          <w:rFonts w:ascii="Arial" w:eastAsia="Arial" w:hAnsi="Arial" w:cs="Arial"/>
                          <w:b/>
                          <w:color w:val="4472C4"/>
                          <w:sz w:val="16"/>
                        </w:rPr>
                        <w:t xml:space="preserve"> Ejecución Presupuestaria Grupo 0 Servicios Personales</w:t>
                      </w:r>
                    </w:p>
                  </w:txbxContent>
                </v:textbox>
                <w10:wrap type="square"/>
              </v:shape>
            </w:pict>
          </mc:Fallback>
        </mc:AlternateContent>
      </w:r>
    </w:p>
    <w:p w:rsidR="00EA6919" w:rsidRDefault="00EA6919" w:rsidP="00570C71">
      <w:pPr>
        <w:pBdr>
          <w:top w:val="nil"/>
          <w:left w:val="nil"/>
          <w:bottom w:val="nil"/>
          <w:right w:val="nil"/>
          <w:between w:val="nil"/>
        </w:pBdr>
        <w:ind w:firstLine="0"/>
        <w:rPr>
          <w:rFonts w:eastAsia="Montserrat Medium"/>
          <w:color w:val="000000"/>
        </w:rPr>
      </w:pPr>
    </w:p>
    <w:p w:rsidR="00981A5F" w:rsidRPr="00570C71" w:rsidRDefault="005459F1" w:rsidP="00570C71">
      <w:pPr>
        <w:pBdr>
          <w:top w:val="nil"/>
          <w:left w:val="nil"/>
          <w:bottom w:val="nil"/>
          <w:right w:val="nil"/>
          <w:between w:val="nil"/>
        </w:pBdr>
        <w:ind w:firstLine="0"/>
        <w:rPr>
          <w:rFonts w:eastAsia="Montserrat Medium"/>
          <w:color w:val="000000"/>
        </w:rPr>
      </w:pPr>
      <w:r w:rsidRPr="00570C71">
        <w:rPr>
          <w:rFonts w:eastAsia="Montserrat Medium"/>
          <w:color w:val="000000"/>
        </w:rPr>
        <w:t xml:space="preserve">También se presenta el presupuesto vigente, ejecutado y saldo por ejecutar de la inversión. </w:t>
      </w:r>
    </w:p>
    <w:p w:rsidR="00981A5F" w:rsidRPr="00570C71" w:rsidRDefault="00981A5F" w:rsidP="00570C71">
      <w:pPr>
        <w:pBdr>
          <w:top w:val="nil"/>
          <w:left w:val="nil"/>
          <w:bottom w:val="nil"/>
          <w:right w:val="nil"/>
          <w:between w:val="nil"/>
        </w:pBdr>
        <w:ind w:firstLine="0"/>
        <w:rPr>
          <w:rFonts w:eastAsia="Montserrat Medium"/>
        </w:rPr>
      </w:pPr>
    </w:p>
    <w:p w:rsidR="00981A5F" w:rsidRPr="00570C71" w:rsidRDefault="005459F1" w:rsidP="00570C71">
      <w:pPr>
        <w:pBdr>
          <w:top w:val="nil"/>
          <w:left w:val="nil"/>
          <w:bottom w:val="nil"/>
          <w:right w:val="nil"/>
          <w:between w:val="nil"/>
        </w:pBdr>
        <w:ind w:firstLine="0"/>
        <w:rPr>
          <w:rFonts w:eastAsia="Montserrat Medium"/>
          <w:color w:val="000000"/>
        </w:rPr>
      </w:pPr>
      <w:r w:rsidRPr="00570C71">
        <w:rPr>
          <w:rFonts w:eastAsia="Montserrat Medium"/>
          <w:color w:val="000000"/>
        </w:rPr>
        <w:t xml:space="preserve">Presupuesto </w:t>
      </w:r>
      <w:r w:rsidRPr="00570C71">
        <w:rPr>
          <w:rFonts w:eastAsia="Montserrat Medium"/>
          <w:b/>
          <w:color w:val="000000"/>
        </w:rPr>
        <w:t>Vigente</w:t>
      </w:r>
      <w:r w:rsidRPr="00570C71">
        <w:rPr>
          <w:rFonts w:eastAsia="Montserrat Medium"/>
          <w:color w:val="000000"/>
        </w:rPr>
        <w:t xml:space="preserve"> </w:t>
      </w:r>
      <w:r w:rsidR="00EA6919">
        <w:rPr>
          <w:noProof/>
        </w:rPr>
        <w:drawing>
          <wp:anchor distT="0" distB="0" distL="114300" distR="114300" simplePos="0" relativeHeight="251670528" behindDoc="0" locked="0" layoutInCell="1" allowOverlap="1">
            <wp:simplePos x="0" y="0"/>
            <wp:positionH relativeFrom="column">
              <wp:posOffset>1312545</wp:posOffset>
            </wp:positionH>
            <wp:positionV relativeFrom="paragraph">
              <wp:posOffset>-2540</wp:posOffset>
            </wp:positionV>
            <wp:extent cx="3710940" cy="2320290"/>
            <wp:effectExtent l="0" t="0" r="3810" b="3810"/>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81A5F" w:rsidRPr="00570C71" w:rsidRDefault="005459F1" w:rsidP="00570C71">
      <w:pPr>
        <w:pBdr>
          <w:top w:val="nil"/>
          <w:left w:val="nil"/>
          <w:bottom w:val="nil"/>
          <w:right w:val="nil"/>
          <w:between w:val="nil"/>
        </w:pBdr>
        <w:ind w:firstLine="0"/>
        <w:rPr>
          <w:rFonts w:eastAsia="Montserrat Medium"/>
          <w:color w:val="000000"/>
        </w:rPr>
      </w:pPr>
      <w:r w:rsidRPr="00570C71">
        <w:rPr>
          <w:rFonts w:eastAsia="Montserrat Medium"/>
          <w:color w:val="000000"/>
        </w:rPr>
        <w:t>Q.</w:t>
      </w:r>
      <w:r w:rsidR="00EA6919">
        <w:rPr>
          <w:rFonts w:eastAsia="Montserrat Medium"/>
          <w:color w:val="000000"/>
        </w:rPr>
        <w:t>227</w:t>
      </w:r>
      <w:r w:rsidRPr="00570C71">
        <w:rPr>
          <w:rFonts w:eastAsia="Montserrat Medium"/>
          <w:color w:val="000000"/>
        </w:rPr>
        <w:t>,</w:t>
      </w:r>
      <w:r w:rsidR="00EA6919">
        <w:rPr>
          <w:rFonts w:eastAsia="Montserrat Medium"/>
          <w:color w:val="000000"/>
        </w:rPr>
        <w:t>860</w:t>
      </w:r>
      <w:r w:rsidRPr="00570C71">
        <w:rPr>
          <w:rFonts w:eastAsia="Montserrat Medium"/>
          <w:color w:val="000000"/>
        </w:rPr>
        <w:t xml:space="preserve">.00     </w:t>
      </w:r>
    </w:p>
    <w:p w:rsidR="00981A5F" w:rsidRPr="00570C71" w:rsidRDefault="005459F1" w:rsidP="00570C71">
      <w:pPr>
        <w:pBdr>
          <w:top w:val="nil"/>
          <w:left w:val="nil"/>
          <w:bottom w:val="nil"/>
          <w:right w:val="nil"/>
          <w:between w:val="nil"/>
        </w:pBdr>
        <w:ind w:firstLine="0"/>
        <w:rPr>
          <w:rFonts w:eastAsia="Montserrat Medium"/>
          <w:color w:val="000000"/>
        </w:rPr>
      </w:pPr>
      <w:r w:rsidRPr="00570C71">
        <w:rPr>
          <w:rFonts w:eastAsia="Montserrat Medium"/>
          <w:color w:val="000000"/>
        </w:rPr>
        <w:t xml:space="preserve">Presupuesto </w:t>
      </w:r>
      <w:r w:rsidRPr="00570C71">
        <w:rPr>
          <w:rFonts w:eastAsia="Montserrat Medium"/>
          <w:b/>
          <w:color w:val="000000"/>
        </w:rPr>
        <w:t>Ejecutado</w:t>
      </w:r>
    </w:p>
    <w:p w:rsidR="00981A5F" w:rsidRPr="00570C71" w:rsidRDefault="005459F1" w:rsidP="00570C71">
      <w:pPr>
        <w:pBdr>
          <w:top w:val="nil"/>
          <w:left w:val="nil"/>
          <w:bottom w:val="nil"/>
          <w:right w:val="nil"/>
          <w:between w:val="nil"/>
        </w:pBdr>
        <w:ind w:firstLine="0"/>
        <w:rPr>
          <w:rFonts w:eastAsia="Montserrat Medium"/>
          <w:color w:val="000000"/>
        </w:rPr>
      </w:pPr>
      <w:r w:rsidRPr="00570C71">
        <w:rPr>
          <w:rFonts w:eastAsia="Montserrat Medium"/>
          <w:color w:val="000000"/>
        </w:rPr>
        <w:t>Q.</w:t>
      </w:r>
      <w:r w:rsidRPr="00570C71">
        <w:rPr>
          <w:rFonts w:eastAsia="Montserrat Medium"/>
        </w:rPr>
        <w:t>2</w:t>
      </w:r>
      <w:r w:rsidR="00EA6919">
        <w:rPr>
          <w:rFonts w:eastAsia="Montserrat Medium"/>
        </w:rPr>
        <w:t>7</w:t>
      </w:r>
      <w:r w:rsidRPr="00570C71">
        <w:rPr>
          <w:rFonts w:eastAsia="Montserrat Medium"/>
        </w:rPr>
        <w:t>,</w:t>
      </w:r>
      <w:r w:rsidR="00EA6919">
        <w:rPr>
          <w:rFonts w:eastAsia="Montserrat Medium"/>
        </w:rPr>
        <w:t>528</w:t>
      </w:r>
      <w:r w:rsidRPr="00570C71">
        <w:rPr>
          <w:rFonts w:eastAsia="Montserrat Medium"/>
        </w:rPr>
        <w:t>.58</w:t>
      </w:r>
    </w:p>
    <w:p w:rsidR="00981A5F" w:rsidRPr="00570C71" w:rsidRDefault="005459F1" w:rsidP="00570C71">
      <w:pPr>
        <w:pBdr>
          <w:top w:val="nil"/>
          <w:left w:val="nil"/>
          <w:bottom w:val="nil"/>
          <w:right w:val="nil"/>
          <w:between w:val="nil"/>
        </w:pBdr>
        <w:ind w:firstLine="0"/>
        <w:rPr>
          <w:rFonts w:eastAsia="Montserrat Medium"/>
          <w:color w:val="000000"/>
        </w:rPr>
      </w:pPr>
      <w:r w:rsidRPr="00570C71">
        <w:rPr>
          <w:rFonts w:eastAsia="Montserrat Medium"/>
          <w:b/>
          <w:color w:val="000000"/>
        </w:rPr>
        <w:t>Saldo</w:t>
      </w:r>
      <w:r w:rsidRPr="00570C71">
        <w:rPr>
          <w:rFonts w:eastAsia="Montserrat Medium"/>
          <w:color w:val="000000"/>
        </w:rPr>
        <w:t xml:space="preserve"> por Ejecutar </w:t>
      </w:r>
    </w:p>
    <w:p w:rsidR="00981A5F" w:rsidRPr="00570C71" w:rsidRDefault="005459F1" w:rsidP="00570C71">
      <w:pPr>
        <w:pBdr>
          <w:top w:val="nil"/>
          <w:left w:val="nil"/>
          <w:bottom w:val="nil"/>
          <w:right w:val="nil"/>
          <w:between w:val="nil"/>
        </w:pBdr>
        <w:ind w:firstLine="0"/>
        <w:rPr>
          <w:rFonts w:eastAsia="Montserrat Medium"/>
          <w:color w:val="000000"/>
        </w:rPr>
      </w:pPr>
      <w:r w:rsidRPr="00570C71">
        <w:rPr>
          <w:rFonts w:eastAsia="Montserrat Medium"/>
          <w:color w:val="000000"/>
        </w:rPr>
        <w:t xml:space="preserve">Q. </w:t>
      </w:r>
      <w:r w:rsidR="00EA6919">
        <w:rPr>
          <w:rFonts w:eastAsia="Montserrat Medium"/>
          <w:color w:val="000000"/>
        </w:rPr>
        <w:t>200</w:t>
      </w:r>
      <w:r w:rsidRPr="00570C71">
        <w:rPr>
          <w:rFonts w:eastAsia="Montserrat Medium"/>
          <w:color w:val="000000"/>
        </w:rPr>
        <w:t>,</w:t>
      </w:r>
      <w:r w:rsidR="00EA6919">
        <w:rPr>
          <w:rFonts w:eastAsia="Montserrat Medium"/>
          <w:color w:val="000000"/>
        </w:rPr>
        <w:t>331</w:t>
      </w:r>
      <w:r w:rsidRPr="00570C71">
        <w:rPr>
          <w:rFonts w:eastAsia="Montserrat Medium"/>
          <w:color w:val="000000"/>
        </w:rPr>
        <w:t>.</w:t>
      </w:r>
      <w:r w:rsidRPr="00570C71">
        <w:rPr>
          <w:rFonts w:eastAsia="Montserrat Medium"/>
        </w:rPr>
        <w:t>42</w:t>
      </w:r>
      <w:r w:rsidRPr="00570C71">
        <w:rPr>
          <w:rFonts w:eastAsia="Montserrat Medium"/>
          <w:color w:val="000000"/>
        </w:rPr>
        <w:t xml:space="preserve"> </w:t>
      </w:r>
    </w:p>
    <w:p w:rsidR="00981A5F" w:rsidRPr="00570C71" w:rsidRDefault="00981A5F" w:rsidP="00570C71">
      <w:pPr>
        <w:pBdr>
          <w:top w:val="nil"/>
          <w:left w:val="nil"/>
          <w:bottom w:val="nil"/>
          <w:right w:val="nil"/>
          <w:between w:val="nil"/>
        </w:pBdr>
        <w:rPr>
          <w:rFonts w:eastAsia="Montserrat Medium"/>
          <w:color w:val="000000"/>
        </w:rPr>
      </w:pPr>
    </w:p>
    <w:p w:rsidR="00981A5F" w:rsidRPr="00570C71" w:rsidRDefault="00EA6919" w:rsidP="00570C71">
      <w:pPr>
        <w:pBdr>
          <w:top w:val="nil"/>
          <w:left w:val="nil"/>
          <w:bottom w:val="nil"/>
          <w:right w:val="nil"/>
          <w:between w:val="nil"/>
        </w:pBdr>
        <w:rPr>
          <w:rFonts w:eastAsia="Montserrat Medium"/>
          <w:color w:val="000000"/>
        </w:rPr>
      </w:pPr>
      <w:r w:rsidRPr="00570C71">
        <w:rPr>
          <w:noProof/>
        </w:rPr>
        <mc:AlternateContent>
          <mc:Choice Requires="wps">
            <w:drawing>
              <wp:anchor distT="0" distB="0" distL="114300" distR="114300" simplePos="0" relativeHeight="251665408" behindDoc="0" locked="0" layoutInCell="1" hidden="0" allowOverlap="1" wp14:anchorId="20E624F0" wp14:editId="3823C88E">
                <wp:simplePos x="0" y="0"/>
                <wp:positionH relativeFrom="margin">
                  <wp:align>center</wp:align>
                </wp:positionH>
                <wp:positionV relativeFrom="paragraph">
                  <wp:posOffset>6985</wp:posOffset>
                </wp:positionV>
                <wp:extent cx="3052976" cy="476250"/>
                <wp:effectExtent l="0" t="0" r="0" b="0"/>
                <wp:wrapNone/>
                <wp:docPr id="42" name="Forma libre 42"/>
                <wp:cNvGraphicFramePr/>
                <a:graphic xmlns:a="http://schemas.openxmlformats.org/drawingml/2006/main">
                  <a:graphicData uri="http://schemas.microsoft.com/office/word/2010/wordprocessingShape">
                    <wps:wsp>
                      <wps:cNvSpPr/>
                      <wps:spPr>
                        <a:xfrm>
                          <a:off x="0" y="0"/>
                          <a:ext cx="3052976" cy="476250"/>
                        </a:xfrm>
                        <a:custGeom>
                          <a:avLst/>
                          <a:gdLst/>
                          <a:ahLst/>
                          <a:cxnLst/>
                          <a:rect l="l" t="t" r="r" b="b"/>
                          <a:pathLst>
                            <a:path w="3123565" h="405765" extrusionOk="0">
                              <a:moveTo>
                                <a:pt x="0" y="0"/>
                              </a:moveTo>
                              <a:lnTo>
                                <a:pt x="0" y="405765"/>
                              </a:lnTo>
                              <a:lnTo>
                                <a:pt x="3123565" y="405765"/>
                              </a:lnTo>
                              <a:lnTo>
                                <a:pt x="3123565" y="0"/>
                              </a:lnTo>
                              <a:close/>
                            </a:path>
                          </a:pathLst>
                        </a:custGeom>
                        <a:solidFill>
                          <a:srgbClr val="FFFFFF"/>
                        </a:solidFill>
                        <a:ln>
                          <a:noFill/>
                        </a:ln>
                      </wps:spPr>
                      <wps:txbx>
                        <w:txbxContent>
                          <w:p w:rsidR="00981A5F" w:rsidRDefault="005459F1">
                            <w:pPr>
                              <w:spacing w:after="200" w:line="240" w:lineRule="auto"/>
                              <w:ind w:firstLine="0"/>
                              <w:jc w:val="left"/>
                              <w:textDirection w:val="btLr"/>
                            </w:pPr>
                            <w:r>
                              <w:rPr>
                                <w:rFonts w:ascii="Arial" w:eastAsia="Arial" w:hAnsi="Arial" w:cs="Arial"/>
                                <w:b/>
                                <w:color w:val="4472C4"/>
                                <w:sz w:val="18"/>
                              </w:rPr>
                              <w:t xml:space="preserve">Ilustración </w:t>
                            </w:r>
                            <w:proofErr w:type="gramStart"/>
                            <w:r>
                              <w:rPr>
                                <w:rFonts w:ascii="Arial" w:eastAsia="Arial" w:hAnsi="Arial" w:cs="Arial"/>
                                <w:b/>
                                <w:color w:val="4472C4"/>
                                <w:sz w:val="18"/>
                              </w:rPr>
                              <w:t>3 :</w:t>
                            </w:r>
                            <w:proofErr w:type="gramEnd"/>
                            <w:r>
                              <w:rPr>
                                <w:rFonts w:ascii="Arial" w:eastAsia="Arial" w:hAnsi="Arial" w:cs="Arial"/>
                                <w:b/>
                                <w:color w:val="4472C4"/>
                                <w:sz w:val="18"/>
                              </w:rPr>
                              <w:t xml:space="preserve"> Presupuesto vigente, ejecutado y saldo por ejecutar de la inversión.</w:t>
                            </w:r>
                          </w:p>
                        </w:txbxContent>
                      </wps:txbx>
                      <wps:bodyPr spcFirstLastPara="1" wrap="square" lIns="88900" tIns="38100" rIns="88900" bIns="38100" anchor="t" anchorCtr="0">
                        <a:noAutofit/>
                      </wps:bodyPr>
                    </wps:wsp>
                  </a:graphicData>
                </a:graphic>
              </wp:anchor>
            </w:drawing>
          </mc:Choice>
          <mc:Fallback>
            <w:pict>
              <v:shape w14:anchorId="20E624F0" id="Forma libre 42" o:spid="_x0000_s1031" style="position:absolute;left:0;text-align:left;margin-left:0;margin-top:.55pt;width:240.4pt;height:37.5pt;z-index:251665408;visibility:visible;mso-wrap-style:square;mso-wrap-distance-left:9pt;mso-wrap-distance-top:0;mso-wrap-distance-right:9pt;mso-wrap-distance-bottom:0;mso-position-horizontal:center;mso-position-horizontal-relative:margin;mso-position-vertical:absolute;mso-position-vertical-relative:text;v-text-anchor:top" coordsize="3123565,405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" adj="-11796480,,5400" path="m,l,405765r3123565,l3123565,,,xe" stroked="f">
                <v:stroke joinstyle="miter"/>
                <v:formulas/>
                <v:path arrowok="t" o:extrusionok="f" o:connecttype="custom" textboxrect="0,0,3123565,405765"/>
                <v:textbox inset="7pt,3pt,7pt,3pt">
                  <w:txbxContent>
                    <w:p w:rsidR="00981A5F" w:rsidRDefault="005459F1">
                      <w:pPr>
                        <w:spacing w:after="200" w:line="240" w:lineRule="auto"/>
                        <w:ind w:firstLine="0"/>
                        <w:jc w:val="left"/>
                        <w:textDirection w:val="btLr"/>
                      </w:pPr>
                      <w:r>
                        <w:rPr>
                          <w:rFonts w:ascii="Arial" w:eastAsia="Arial" w:hAnsi="Arial" w:cs="Arial"/>
                          <w:b/>
                          <w:color w:val="4472C4"/>
                          <w:sz w:val="18"/>
                        </w:rPr>
                        <w:t xml:space="preserve">Ilustración </w:t>
                      </w:r>
                      <w:proofErr w:type="gramStart"/>
                      <w:r>
                        <w:rPr>
                          <w:rFonts w:ascii="Arial" w:eastAsia="Arial" w:hAnsi="Arial" w:cs="Arial"/>
                          <w:b/>
                          <w:color w:val="4472C4"/>
                          <w:sz w:val="18"/>
                        </w:rPr>
                        <w:t>3 :</w:t>
                      </w:r>
                      <w:proofErr w:type="gramEnd"/>
                      <w:r>
                        <w:rPr>
                          <w:rFonts w:ascii="Arial" w:eastAsia="Arial" w:hAnsi="Arial" w:cs="Arial"/>
                          <w:b/>
                          <w:color w:val="4472C4"/>
                          <w:sz w:val="18"/>
                        </w:rPr>
                        <w:t xml:space="preserve"> Presupuesto vigente, ejecutado y saldo por ejecutar de la inversión.</w:t>
                      </w:r>
                    </w:p>
                  </w:txbxContent>
                </v:textbox>
                <w10:wrap anchorx="margin"/>
              </v:shape>
            </w:pict>
          </mc:Fallback>
        </mc:AlternateContent>
      </w:r>
    </w:p>
    <w:p w:rsidR="00981A5F" w:rsidRPr="00570C71" w:rsidRDefault="00981A5F" w:rsidP="00570C71">
      <w:pPr>
        <w:pBdr>
          <w:top w:val="nil"/>
          <w:left w:val="nil"/>
          <w:bottom w:val="nil"/>
          <w:right w:val="nil"/>
          <w:between w:val="nil"/>
        </w:pBdr>
        <w:ind w:firstLine="0"/>
        <w:rPr>
          <w:rFonts w:eastAsia="Montserrat Medium"/>
          <w:color w:val="FF0000"/>
        </w:rPr>
      </w:pPr>
    </w:p>
    <w:p w:rsidR="00981A5F" w:rsidRPr="00570C71" w:rsidRDefault="00981A5F" w:rsidP="00570C71">
      <w:pPr>
        <w:pBdr>
          <w:top w:val="nil"/>
          <w:left w:val="nil"/>
          <w:bottom w:val="nil"/>
          <w:right w:val="nil"/>
          <w:between w:val="nil"/>
        </w:pBdr>
        <w:ind w:firstLine="0"/>
        <w:rPr>
          <w:rFonts w:eastAsia="Montserrat Medium"/>
          <w:color w:val="000000"/>
        </w:rPr>
      </w:pPr>
    </w:p>
    <w:p w:rsidR="00981A5F" w:rsidRPr="00570C71" w:rsidRDefault="00981A5F" w:rsidP="00570C71">
      <w:pPr>
        <w:pBdr>
          <w:top w:val="nil"/>
          <w:left w:val="nil"/>
          <w:bottom w:val="nil"/>
          <w:right w:val="nil"/>
          <w:between w:val="nil"/>
        </w:pBdr>
        <w:ind w:firstLine="0"/>
        <w:rPr>
          <w:rFonts w:eastAsia="Montserrat Medium"/>
          <w:color w:val="000000"/>
        </w:rPr>
      </w:pPr>
    </w:p>
    <w:p w:rsidR="00981A5F" w:rsidRPr="00570C71" w:rsidRDefault="00981A5F" w:rsidP="00570C71">
      <w:pPr>
        <w:pBdr>
          <w:top w:val="nil"/>
          <w:left w:val="nil"/>
          <w:bottom w:val="nil"/>
          <w:right w:val="nil"/>
          <w:between w:val="nil"/>
        </w:pBdr>
        <w:ind w:firstLine="0"/>
        <w:rPr>
          <w:rFonts w:eastAsia="Montserrat Medium"/>
          <w:color w:val="000000"/>
        </w:rPr>
      </w:pPr>
    </w:p>
    <w:p w:rsidR="00981A5F" w:rsidRPr="00570C71" w:rsidRDefault="00981A5F" w:rsidP="00570C71">
      <w:pPr>
        <w:pBdr>
          <w:top w:val="nil"/>
          <w:left w:val="nil"/>
          <w:bottom w:val="nil"/>
          <w:right w:val="nil"/>
          <w:between w:val="nil"/>
        </w:pBdr>
        <w:ind w:firstLine="0"/>
        <w:rPr>
          <w:rFonts w:eastAsia="Montserrat Medium"/>
          <w:color w:val="000000"/>
        </w:rPr>
      </w:pPr>
    </w:p>
    <w:p w:rsidR="00981A5F" w:rsidRPr="00570C71" w:rsidRDefault="005459F1" w:rsidP="00570C71">
      <w:pPr>
        <w:pBdr>
          <w:top w:val="nil"/>
          <w:left w:val="nil"/>
          <w:bottom w:val="nil"/>
          <w:right w:val="nil"/>
          <w:between w:val="nil"/>
        </w:pBdr>
        <w:ind w:firstLine="0"/>
        <w:rPr>
          <w:rFonts w:eastAsia="Montserrat Medium"/>
          <w:color w:val="000000"/>
        </w:rPr>
      </w:pPr>
      <w:r w:rsidRPr="00570C71">
        <w:rPr>
          <w:rFonts w:eastAsia="Montserrat Medium"/>
          <w:color w:val="000000"/>
        </w:rPr>
        <w:lastRenderedPageBreak/>
        <w:t xml:space="preserve">Los criterios utilizados para la anterior inversión son para fortalecer a las diferentes unidades administrativas y operativas de CODISRA, se ha programado la adquisición de </w:t>
      </w:r>
      <w:r w:rsidRPr="00570C71">
        <w:rPr>
          <w:rFonts w:eastAsia="Montserrat Medium"/>
        </w:rPr>
        <w:t xml:space="preserve">Mobiliario y Equipo de Oficina, Equipo Educacional, Cultural y Recreativo, Equipo para Comunicaciones, Equipo de </w:t>
      </w:r>
      <w:r w:rsidRPr="00570C71">
        <w:rPr>
          <w:rFonts w:eastAsia="Montserrat Medium"/>
          <w:color w:val="000000"/>
        </w:rPr>
        <w:t>cómputo y Otras Maquinarias y Equipo, para el segundo cuatrimestre por un monto aproximado de Q.185,423.00.</w:t>
      </w:r>
    </w:p>
    <w:p w:rsidR="00981A5F" w:rsidRPr="00570C71" w:rsidRDefault="005459F1" w:rsidP="00570C71">
      <w:pPr>
        <w:pBdr>
          <w:top w:val="nil"/>
          <w:left w:val="nil"/>
          <w:bottom w:val="nil"/>
          <w:right w:val="nil"/>
          <w:between w:val="nil"/>
        </w:pBdr>
        <w:ind w:firstLine="0"/>
        <w:rPr>
          <w:rFonts w:eastAsia="Montserrat Medium"/>
          <w:color w:val="000000"/>
        </w:rPr>
      </w:pPr>
      <w:r w:rsidRPr="00570C71">
        <w:rPr>
          <w:rFonts w:eastAsia="Montserrat Medium"/>
          <w:color w:val="000000"/>
        </w:rPr>
        <w:t xml:space="preserve">La siguiente gráfica muestra el presupuesto vigente, ejecutado y saldo por ejecutar, por finalidad. </w:t>
      </w:r>
    </w:p>
    <w:p w:rsidR="00981A5F" w:rsidRPr="00570C71" w:rsidRDefault="00981A5F" w:rsidP="00570C71">
      <w:pPr>
        <w:pBdr>
          <w:top w:val="nil"/>
          <w:left w:val="nil"/>
          <w:bottom w:val="nil"/>
          <w:right w:val="nil"/>
          <w:between w:val="nil"/>
        </w:pBdr>
        <w:ind w:firstLine="0"/>
        <w:rPr>
          <w:rFonts w:eastAsia="Montserrat Medium"/>
        </w:rPr>
      </w:pPr>
    </w:p>
    <w:p w:rsidR="00981A5F" w:rsidRPr="00570C71" w:rsidRDefault="003F3FC9" w:rsidP="00570C71">
      <w:pPr>
        <w:pBdr>
          <w:top w:val="nil"/>
          <w:left w:val="nil"/>
          <w:bottom w:val="nil"/>
          <w:right w:val="nil"/>
          <w:between w:val="nil"/>
        </w:pBdr>
        <w:ind w:firstLine="0"/>
        <w:rPr>
          <w:rFonts w:eastAsia="Montserrat Medium"/>
          <w:color w:val="000000"/>
        </w:rPr>
      </w:pPr>
      <w:r>
        <w:rPr>
          <w:noProof/>
        </w:rPr>
        <w:drawing>
          <wp:anchor distT="0" distB="0" distL="114300" distR="114300" simplePos="0" relativeHeight="251671552" behindDoc="0" locked="0" layoutInCell="1" allowOverlap="1">
            <wp:simplePos x="0" y="0"/>
            <wp:positionH relativeFrom="column">
              <wp:posOffset>1731645</wp:posOffset>
            </wp:positionH>
            <wp:positionV relativeFrom="paragraph">
              <wp:posOffset>39370</wp:posOffset>
            </wp:positionV>
            <wp:extent cx="4099560" cy="2743200"/>
            <wp:effectExtent l="0" t="0" r="15240" b="0"/>
            <wp:wrapSquare wrapText="bothSides"/>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81A5F" w:rsidRPr="00570C71" w:rsidRDefault="00981A5F" w:rsidP="00570C71">
      <w:pPr>
        <w:pBdr>
          <w:top w:val="nil"/>
          <w:left w:val="nil"/>
          <w:bottom w:val="nil"/>
          <w:right w:val="nil"/>
          <w:between w:val="nil"/>
        </w:pBdr>
        <w:ind w:firstLine="0"/>
        <w:rPr>
          <w:rFonts w:eastAsia="Montserrat Medium"/>
          <w:color w:val="000000"/>
        </w:rPr>
      </w:pPr>
    </w:p>
    <w:p w:rsidR="00981A5F" w:rsidRPr="00570C71" w:rsidRDefault="00981A5F" w:rsidP="00570C71">
      <w:pPr>
        <w:pBdr>
          <w:top w:val="nil"/>
          <w:left w:val="nil"/>
          <w:bottom w:val="nil"/>
          <w:right w:val="nil"/>
          <w:between w:val="nil"/>
        </w:pBdr>
        <w:ind w:firstLine="0"/>
        <w:rPr>
          <w:rFonts w:eastAsia="Montserrat Medium"/>
          <w:color w:val="000000"/>
        </w:rPr>
      </w:pPr>
    </w:p>
    <w:p w:rsidR="00981A5F" w:rsidRPr="00570C71" w:rsidRDefault="005459F1" w:rsidP="00570C71">
      <w:pPr>
        <w:pBdr>
          <w:top w:val="nil"/>
          <w:left w:val="nil"/>
          <w:bottom w:val="nil"/>
          <w:right w:val="nil"/>
          <w:between w:val="nil"/>
        </w:pBdr>
        <w:ind w:firstLine="0"/>
        <w:rPr>
          <w:rFonts w:eastAsia="Montserrat Medium"/>
          <w:color w:val="000000"/>
        </w:rPr>
      </w:pPr>
      <w:r w:rsidRPr="00570C71">
        <w:rPr>
          <w:rFonts w:eastAsia="Montserrat Medium"/>
          <w:color w:val="000000"/>
        </w:rPr>
        <w:t>Presupuesto Vigente Q.</w:t>
      </w:r>
      <w:r w:rsidRPr="00570C71">
        <w:rPr>
          <w:rFonts w:eastAsia="Montserrat Medium"/>
          <w:b/>
          <w:color w:val="000000"/>
        </w:rPr>
        <w:t>10,500,000.00</w:t>
      </w:r>
    </w:p>
    <w:p w:rsidR="00981A5F" w:rsidRPr="00570C71" w:rsidRDefault="005459F1" w:rsidP="00570C71">
      <w:pPr>
        <w:pBdr>
          <w:top w:val="nil"/>
          <w:left w:val="nil"/>
          <w:bottom w:val="nil"/>
          <w:right w:val="nil"/>
          <w:between w:val="nil"/>
        </w:pBdr>
        <w:ind w:firstLine="0"/>
        <w:rPr>
          <w:rFonts w:eastAsia="Montserrat Medium"/>
          <w:color w:val="000000"/>
        </w:rPr>
      </w:pPr>
      <w:r w:rsidRPr="00570C71">
        <w:rPr>
          <w:rFonts w:eastAsia="Montserrat Medium"/>
          <w:color w:val="000000"/>
        </w:rPr>
        <w:t>Presupuesto</w:t>
      </w:r>
      <w:r w:rsidRPr="00570C71">
        <w:rPr>
          <w:rFonts w:eastAsia="Montserrat Medium"/>
        </w:rPr>
        <w:t xml:space="preserve"> </w:t>
      </w:r>
      <w:r w:rsidRPr="00570C71">
        <w:rPr>
          <w:rFonts w:eastAsia="Montserrat Medium"/>
          <w:color w:val="000000"/>
        </w:rPr>
        <w:t>Ejecutado Q.</w:t>
      </w:r>
      <w:r w:rsidR="003F3FC9">
        <w:rPr>
          <w:rFonts w:eastAsia="Montserrat Medium"/>
          <w:color w:val="000000"/>
        </w:rPr>
        <w:t>7</w:t>
      </w:r>
      <w:r w:rsidRPr="00570C71">
        <w:rPr>
          <w:rFonts w:eastAsia="Montserrat Medium"/>
          <w:b/>
        </w:rPr>
        <w:t>,</w:t>
      </w:r>
      <w:r w:rsidR="003F3FC9">
        <w:rPr>
          <w:rFonts w:eastAsia="Montserrat Medium"/>
          <w:b/>
        </w:rPr>
        <w:t>7</w:t>
      </w:r>
      <w:r w:rsidRPr="00570C71">
        <w:rPr>
          <w:rFonts w:eastAsia="Montserrat Medium"/>
          <w:b/>
        </w:rPr>
        <w:t>6</w:t>
      </w:r>
      <w:r w:rsidR="003F3FC9">
        <w:rPr>
          <w:rFonts w:eastAsia="Montserrat Medium"/>
          <w:b/>
        </w:rPr>
        <w:t>5</w:t>
      </w:r>
      <w:r w:rsidRPr="00570C71">
        <w:rPr>
          <w:rFonts w:eastAsia="Montserrat Medium"/>
          <w:b/>
        </w:rPr>
        <w:t>,</w:t>
      </w:r>
      <w:r w:rsidR="003F3FC9">
        <w:rPr>
          <w:rFonts w:eastAsia="Montserrat Medium"/>
          <w:b/>
        </w:rPr>
        <w:t>904</w:t>
      </w:r>
      <w:r w:rsidRPr="00570C71">
        <w:rPr>
          <w:rFonts w:eastAsia="Montserrat Medium"/>
          <w:b/>
        </w:rPr>
        <w:t>.</w:t>
      </w:r>
      <w:r w:rsidR="003F3FC9">
        <w:rPr>
          <w:rFonts w:eastAsia="Montserrat Medium"/>
          <w:b/>
        </w:rPr>
        <w:t>00</w:t>
      </w:r>
    </w:p>
    <w:p w:rsidR="00981A5F" w:rsidRPr="00570C71" w:rsidRDefault="005459F1" w:rsidP="003F3FC9">
      <w:pPr>
        <w:pBdr>
          <w:top w:val="nil"/>
          <w:left w:val="nil"/>
          <w:bottom w:val="nil"/>
          <w:right w:val="nil"/>
          <w:between w:val="nil"/>
        </w:pBdr>
        <w:ind w:firstLine="0"/>
        <w:jc w:val="left"/>
        <w:rPr>
          <w:rFonts w:eastAsia="Montserrat Medium"/>
          <w:color w:val="000000"/>
        </w:rPr>
      </w:pPr>
      <w:r w:rsidRPr="00570C71">
        <w:rPr>
          <w:rFonts w:eastAsia="Montserrat Medium"/>
          <w:color w:val="000000"/>
        </w:rPr>
        <w:t>Saldo por Ejecutar</w:t>
      </w:r>
      <w:r w:rsidRPr="00570C71">
        <w:rPr>
          <w:rFonts w:eastAsia="Montserrat Medium"/>
        </w:rPr>
        <w:t xml:space="preserve">  </w:t>
      </w:r>
      <w:r w:rsidRPr="00570C71">
        <w:rPr>
          <w:rFonts w:eastAsia="Montserrat Medium"/>
        </w:rPr>
        <w:br/>
      </w:r>
      <w:r w:rsidRPr="00570C71">
        <w:rPr>
          <w:rFonts w:eastAsia="Montserrat Medium"/>
          <w:b/>
          <w:color w:val="000000"/>
        </w:rPr>
        <w:t xml:space="preserve">Q. </w:t>
      </w:r>
      <w:r w:rsidR="003F3FC9">
        <w:rPr>
          <w:rFonts w:eastAsia="Montserrat Medium"/>
          <w:b/>
          <w:color w:val="000000"/>
        </w:rPr>
        <w:t>2</w:t>
      </w:r>
      <w:r w:rsidRPr="00570C71">
        <w:rPr>
          <w:rFonts w:eastAsia="Montserrat Medium"/>
          <w:b/>
          <w:color w:val="000000"/>
        </w:rPr>
        <w:t>,</w:t>
      </w:r>
      <w:r w:rsidR="003F3FC9">
        <w:rPr>
          <w:rFonts w:eastAsia="Montserrat Medium"/>
          <w:b/>
          <w:color w:val="000000"/>
        </w:rPr>
        <w:t>734</w:t>
      </w:r>
      <w:r w:rsidRPr="00570C71">
        <w:rPr>
          <w:rFonts w:eastAsia="Montserrat Medium"/>
          <w:b/>
          <w:color w:val="000000"/>
        </w:rPr>
        <w:t>,</w:t>
      </w:r>
      <w:r w:rsidR="003F3FC9">
        <w:rPr>
          <w:rFonts w:eastAsia="Montserrat Medium"/>
          <w:b/>
          <w:color w:val="000000"/>
        </w:rPr>
        <w:t>096</w:t>
      </w:r>
      <w:r w:rsidRPr="00570C71">
        <w:rPr>
          <w:rFonts w:eastAsia="Montserrat Medium"/>
          <w:b/>
          <w:color w:val="000000"/>
        </w:rPr>
        <w:t>.</w:t>
      </w:r>
      <w:r w:rsidR="003F3FC9">
        <w:rPr>
          <w:rFonts w:eastAsia="Montserrat Medium"/>
          <w:b/>
          <w:color w:val="000000"/>
        </w:rPr>
        <w:t>00</w:t>
      </w:r>
    </w:p>
    <w:p w:rsidR="00981A5F" w:rsidRPr="00570C71" w:rsidRDefault="00981A5F" w:rsidP="00570C71">
      <w:pPr>
        <w:pBdr>
          <w:top w:val="nil"/>
          <w:left w:val="nil"/>
          <w:bottom w:val="nil"/>
          <w:right w:val="nil"/>
          <w:between w:val="nil"/>
        </w:pBdr>
        <w:rPr>
          <w:rFonts w:eastAsia="Montserrat Medium"/>
          <w:color w:val="FF0000"/>
        </w:rPr>
      </w:pPr>
    </w:p>
    <w:p w:rsidR="00981A5F" w:rsidRPr="00570C71" w:rsidRDefault="00981A5F" w:rsidP="00570C71">
      <w:pPr>
        <w:pBdr>
          <w:top w:val="nil"/>
          <w:left w:val="nil"/>
          <w:bottom w:val="nil"/>
          <w:right w:val="nil"/>
          <w:between w:val="nil"/>
        </w:pBdr>
        <w:rPr>
          <w:rFonts w:eastAsia="Montserrat Medium"/>
          <w:color w:val="FF0000"/>
        </w:rPr>
      </w:pPr>
    </w:p>
    <w:p w:rsidR="00981A5F" w:rsidRPr="00570C71" w:rsidRDefault="003F3FC9" w:rsidP="00570C71">
      <w:pPr>
        <w:pBdr>
          <w:top w:val="nil"/>
          <w:left w:val="nil"/>
          <w:bottom w:val="nil"/>
          <w:right w:val="nil"/>
          <w:between w:val="nil"/>
        </w:pBdr>
        <w:ind w:firstLine="0"/>
        <w:rPr>
          <w:rFonts w:eastAsia="Montserrat Medium"/>
          <w:color w:val="000000"/>
        </w:rPr>
      </w:pPr>
      <w:r w:rsidRPr="00570C71">
        <w:rPr>
          <w:noProof/>
        </w:rPr>
        <mc:AlternateContent>
          <mc:Choice Requires="wps">
            <w:drawing>
              <wp:anchor distT="0" distB="0" distL="114300" distR="114300" simplePos="0" relativeHeight="251667456" behindDoc="0" locked="0" layoutInCell="1" hidden="0" allowOverlap="1" wp14:anchorId="1E8F4DD8" wp14:editId="7AAA1B3D">
                <wp:simplePos x="0" y="0"/>
                <wp:positionH relativeFrom="column">
                  <wp:posOffset>1800225</wp:posOffset>
                </wp:positionH>
                <wp:positionV relativeFrom="paragraph">
                  <wp:posOffset>5715</wp:posOffset>
                </wp:positionV>
                <wp:extent cx="3116580" cy="220980"/>
                <wp:effectExtent l="0" t="0" r="7620" b="7620"/>
                <wp:wrapNone/>
                <wp:docPr id="41" name="Forma libre 41"/>
                <wp:cNvGraphicFramePr/>
                <a:graphic xmlns:a="http://schemas.openxmlformats.org/drawingml/2006/main">
                  <a:graphicData uri="http://schemas.microsoft.com/office/word/2010/wordprocessingShape">
                    <wps:wsp>
                      <wps:cNvSpPr/>
                      <wps:spPr>
                        <a:xfrm>
                          <a:off x="0" y="0"/>
                          <a:ext cx="3116580" cy="220980"/>
                        </a:xfrm>
                        <a:custGeom>
                          <a:avLst/>
                          <a:gdLst/>
                          <a:ahLst/>
                          <a:cxnLst/>
                          <a:rect l="l" t="t" r="r" b="b"/>
                          <a:pathLst>
                            <a:path w="3383280" h="635" extrusionOk="0">
                              <a:moveTo>
                                <a:pt x="0" y="0"/>
                              </a:moveTo>
                              <a:lnTo>
                                <a:pt x="0" y="635"/>
                              </a:lnTo>
                              <a:lnTo>
                                <a:pt x="3383280" y="635"/>
                              </a:lnTo>
                              <a:lnTo>
                                <a:pt x="3383280" y="0"/>
                              </a:lnTo>
                              <a:close/>
                            </a:path>
                          </a:pathLst>
                        </a:custGeom>
                        <a:solidFill>
                          <a:srgbClr val="FFFFFF"/>
                        </a:solidFill>
                        <a:ln>
                          <a:noFill/>
                        </a:ln>
                      </wps:spPr>
                      <wps:txbx>
                        <w:txbxContent>
                          <w:p w:rsidR="00981A5F" w:rsidRDefault="005459F1">
                            <w:pPr>
                              <w:spacing w:after="200" w:line="240" w:lineRule="auto"/>
                              <w:ind w:firstLine="0"/>
                              <w:jc w:val="left"/>
                              <w:textDirection w:val="btLr"/>
                            </w:pPr>
                            <w:r>
                              <w:rPr>
                                <w:rFonts w:ascii="Arial" w:eastAsia="Arial" w:hAnsi="Arial" w:cs="Arial"/>
                                <w:b/>
                                <w:color w:val="4472C4"/>
                                <w:sz w:val="16"/>
                              </w:rPr>
                              <w:t xml:space="preserve">Ilustración </w:t>
                            </w:r>
                            <w:proofErr w:type="gramStart"/>
                            <w:r>
                              <w:rPr>
                                <w:rFonts w:ascii="Arial" w:eastAsia="Arial" w:hAnsi="Arial" w:cs="Arial"/>
                                <w:b/>
                                <w:color w:val="4472C4"/>
                                <w:sz w:val="16"/>
                              </w:rPr>
                              <w:t>4 :</w:t>
                            </w:r>
                            <w:proofErr w:type="gramEnd"/>
                            <w:r>
                              <w:rPr>
                                <w:rFonts w:ascii="Arial" w:eastAsia="Arial" w:hAnsi="Arial" w:cs="Arial"/>
                                <w:b/>
                                <w:color w:val="4472C4"/>
                                <w:sz w:val="16"/>
                              </w:rPr>
                              <w:t xml:space="preserve"> Ejecución Presupuestaria por Finalidad.</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F4DD8" id="Forma libre 41" o:spid="_x0000_s1032" style="position:absolute;left:0;text-align:left;margin-left:141.75pt;margin-top:.45pt;width:245.4pt;height: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83280,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" adj="-11796480,,5400" path="m,l,635r3383280,l3383280,,,xe" stroked="f">
                <v:stroke joinstyle="miter"/>
                <v:formulas/>
                <v:path arrowok="t" o:extrusionok="f" o:connecttype="custom" textboxrect="0,0,3383280,635"/>
                <v:textbox inset="7pt,3pt,7pt,3pt">
                  <w:txbxContent>
                    <w:p w:rsidR="00981A5F" w:rsidRDefault="005459F1">
                      <w:pPr>
                        <w:spacing w:after="200" w:line="240" w:lineRule="auto"/>
                        <w:ind w:firstLine="0"/>
                        <w:jc w:val="left"/>
                        <w:textDirection w:val="btLr"/>
                      </w:pPr>
                      <w:r>
                        <w:rPr>
                          <w:rFonts w:ascii="Arial" w:eastAsia="Arial" w:hAnsi="Arial" w:cs="Arial"/>
                          <w:b/>
                          <w:color w:val="4472C4"/>
                          <w:sz w:val="16"/>
                        </w:rPr>
                        <w:t xml:space="preserve">Ilustración </w:t>
                      </w:r>
                      <w:proofErr w:type="gramStart"/>
                      <w:r>
                        <w:rPr>
                          <w:rFonts w:ascii="Arial" w:eastAsia="Arial" w:hAnsi="Arial" w:cs="Arial"/>
                          <w:b/>
                          <w:color w:val="4472C4"/>
                          <w:sz w:val="16"/>
                        </w:rPr>
                        <w:t>4 :</w:t>
                      </w:r>
                      <w:proofErr w:type="gramEnd"/>
                      <w:r>
                        <w:rPr>
                          <w:rFonts w:ascii="Arial" w:eastAsia="Arial" w:hAnsi="Arial" w:cs="Arial"/>
                          <w:b/>
                          <w:color w:val="4472C4"/>
                          <w:sz w:val="16"/>
                        </w:rPr>
                        <w:t xml:space="preserve"> Ejecución Presupuestaria por Finalidad.</w:t>
                      </w:r>
                    </w:p>
                  </w:txbxContent>
                </v:textbox>
              </v:shape>
            </w:pict>
          </mc:Fallback>
        </mc:AlternateContent>
      </w:r>
    </w:p>
    <w:p w:rsidR="00981A5F" w:rsidRPr="00570C71" w:rsidRDefault="00981A5F" w:rsidP="00570C71">
      <w:pPr>
        <w:pBdr>
          <w:top w:val="nil"/>
          <w:left w:val="nil"/>
          <w:bottom w:val="nil"/>
          <w:right w:val="nil"/>
          <w:between w:val="nil"/>
        </w:pBdr>
        <w:ind w:firstLine="0"/>
        <w:rPr>
          <w:rFonts w:eastAsia="Montserrat Medium"/>
        </w:rPr>
      </w:pPr>
    </w:p>
    <w:p w:rsidR="00981A5F" w:rsidRPr="00570C71" w:rsidRDefault="005459F1" w:rsidP="00570C71">
      <w:pPr>
        <w:pBdr>
          <w:top w:val="nil"/>
          <w:left w:val="nil"/>
          <w:bottom w:val="nil"/>
          <w:right w:val="nil"/>
          <w:between w:val="nil"/>
        </w:pBdr>
        <w:ind w:firstLine="0"/>
        <w:rPr>
          <w:rFonts w:eastAsia="Montserrat Medium"/>
          <w:color w:val="000000"/>
        </w:rPr>
      </w:pPr>
      <w:r w:rsidRPr="00570C71">
        <w:rPr>
          <w:rFonts w:eastAsia="Montserrat Medium"/>
          <w:color w:val="000000"/>
        </w:rPr>
        <w:t xml:space="preserve">El </w:t>
      </w:r>
      <w:r w:rsidRPr="00570C71">
        <w:rPr>
          <w:rFonts w:eastAsia="Montserrat Medium"/>
        </w:rPr>
        <w:t>73</w:t>
      </w:r>
      <w:r w:rsidR="003F3FC9">
        <w:rPr>
          <w:rFonts w:eastAsia="Montserrat Medium"/>
        </w:rPr>
        <w:t>.96</w:t>
      </w:r>
      <w:r w:rsidRPr="00570C71">
        <w:rPr>
          <w:rFonts w:eastAsia="Montserrat Medium"/>
          <w:color w:val="000000"/>
        </w:rPr>
        <w:t xml:space="preserve">% de ejecución de este </w:t>
      </w:r>
      <w:r w:rsidRPr="00570C71">
        <w:rPr>
          <w:rFonts w:eastAsia="Montserrat Medium"/>
        </w:rPr>
        <w:t>segundo</w:t>
      </w:r>
      <w:r w:rsidRPr="00570C71">
        <w:rPr>
          <w:rFonts w:eastAsia="Montserrat Medium"/>
          <w:color w:val="000000"/>
        </w:rPr>
        <w:t xml:space="preserve"> cuatrimestre alcanzados de las intervenciones realizadas en búsqueda de una convivencia armónica donde prevalezca el respeto y el cumplimiento efectivo de los Derechos Humanos de todas y todos los guatemaltecos.</w:t>
      </w:r>
    </w:p>
    <w:p w:rsidR="00981A5F" w:rsidRDefault="00981A5F" w:rsidP="00570C71">
      <w:pPr>
        <w:pStyle w:val="Ttulo1"/>
        <w:spacing w:before="200" w:after="200"/>
        <w:ind w:firstLine="0"/>
        <w:rPr>
          <w:rFonts w:eastAsia="Montserrat Medium"/>
          <w:color w:val="002060"/>
          <w:sz w:val="24"/>
          <w:szCs w:val="24"/>
        </w:rPr>
      </w:pPr>
      <w:bookmarkStart w:id="3" w:name="_heading=h.egnkrtdpzs0a" w:colFirst="0" w:colLast="0"/>
      <w:bookmarkEnd w:id="3"/>
    </w:p>
    <w:p w:rsidR="000F1D32" w:rsidRDefault="000F1D32" w:rsidP="000F1D32">
      <w:pPr>
        <w:pStyle w:val="Normal1"/>
        <w:rPr>
          <w:rFonts w:eastAsia="Montserrat Medium"/>
        </w:rPr>
      </w:pPr>
    </w:p>
    <w:p w:rsidR="000F1D32" w:rsidRPr="000F1D32" w:rsidRDefault="000F1D32" w:rsidP="000F1D32">
      <w:pPr>
        <w:pStyle w:val="Normal1"/>
        <w:rPr>
          <w:rFonts w:eastAsia="Montserrat Medium"/>
        </w:rPr>
      </w:pPr>
      <w:bookmarkStart w:id="4" w:name="_GoBack"/>
      <w:bookmarkEnd w:id="4"/>
    </w:p>
    <w:p w:rsidR="00981A5F" w:rsidRPr="00570C71" w:rsidRDefault="005459F1" w:rsidP="00570C71">
      <w:pPr>
        <w:pStyle w:val="Ttulo1"/>
        <w:spacing w:before="200" w:after="200"/>
        <w:ind w:firstLine="0"/>
        <w:rPr>
          <w:rFonts w:eastAsia="Montserrat Medium"/>
          <w:color w:val="002060"/>
          <w:sz w:val="24"/>
          <w:szCs w:val="24"/>
        </w:rPr>
      </w:pPr>
      <w:bookmarkStart w:id="5" w:name="_heading=h.ynu6tfvzs7ct" w:colFirst="0" w:colLast="0"/>
      <w:bookmarkEnd w:id="5"/>
      <w:r w:rsidRPr="00570C71">
        <w:rPr>
          <w:rFonts w:eastAsia="Montserrat Medium"/>
          <w:color w:val="002060"/>
          <w:sz w:val="24"/>
          <w:szCs w:val="24"/>
        </w:rPr>
        <w:lastRenderedPageBreak/>
        <w:t>Parte específica</w:t>
      </w:r>
    </w:p>
    <w:p w:rsidR="00981A5F" w:rsidRPr="00570C71" w:rsidRDefault="005459F1" w:rsidP="00570C71">
      <w:pPr>
        <w:pStyle w:val="Ttulo2"/>
        <w:rPr>
          <w:rFonts w:eastAsia="Montserrat Medium"/>
          <w:sz w:val="24"/>
          <w:szCs w:val="24"/>
        </w:rPr>
      </w:pPr>
      <w:bookmarkStart w:id="6" w:name="_heading=h.uul6fqix1qkn" w:colFirst="0" w:colLast="0"/>
      <w:bookmarkEnd w:id="6"/>
      <w:r w:rsidRPr="00570C71">
        <w:rPr>
          <w:rFonts w:eastAsia="Montserrat Medium"/>
          <w:sz w:val="24"/>
          <w:szCs w:val="24"/>
        </w:rPr>
        <w:t xml:space="preserve"> </w:t>
      </w:r>
      <w:r w:rsidRPr="00570C71">
        <w:rPr>
          <w:rFonts w:eastAsia="Montserrat Medium"/>
          <w:color w:val="002060"/>
          <w:sz w:val="24"/>
          <w:szCs w:val="24"/>
        </w:rPr>
        <w:t>Principales logros institucionales</w:t>
      </w:r>
    </w:p>
    <w:p w:rsidR="00981A5F" w:rsidRPr="00570C71" w:rsidRDefault="005459F1" w:rsidP="00570C71">
      <w:pPr>
        <w:widowControl w:val="0"/>
        <w:spacing w:before="240" w:after="240"/>
        <w:rPr>
          <w:rFonts w:eastAsia="Montserrat Medium"/>
          <w:highlight w:val="white"/>
        </w:rPr>
      </w:pPr>
      <w:r w:rsidRPr="00570C71">
        <w:rPr>
          <w:rFonts w:eastAsia="Montserrat Medium"/>
          <w:highlight w:val="white"/>
        </w:rPr>
        <w:t>La Comisión Presidencial contra la Discriminación y el Racismo contra los Pueblos Indígenas en Guatemala -CODISRA- por su naturaleza, se caracteriza como una Institución que asesora a las instituciones estatales y privadas en la formulación y gestión de Políticas Públicas e institucionales para erradicar la discriminación y el racismo en contra de los Pueblos Indígenas en Guatemala.</w:t>
      </w:r>
    </w:p>
    <w:p w:rsidR="00981A5F" w:rsidRPr="00570C71" w:rsidRDefault="005459F1" w:rsidP="00570C71">
      <w:pPr>
        <w:widowControl w:val="0"/>
        <w:spacing w:before="240" w:after="240"/>
        <w:rPr>
          <w:rFonts w:eastAsia="Montserrat Medium"/>
          <w:highlight w:val="white"/>
        </w:rPr>
      </w:pPr>
      <w:r w:rsidRPr="00570C71">
        <w:rPr>
          <w:rFonts w:eastAsia="Montserrat Medium"/>
          <w:highlight w:val="white"/>
        </w:rPr>
        <w:t xml:space="preserve">La CODISRA es la entidad rectora de la Política Pública para la Convivencia y la Eliminación del Racismo y la Discriminación Racial -PPCER-, instrumento técnico político transversal, que permea la institucionalidad pública del Estado de Guatemala, con la finalidad de promover la convivencia armónica y contribuir a la prevención y erradicación del racismo y la discriminación racial, aprobada mediante Acuerdo Gubernativo No. 143-2014, mandatando a la institucionalidad del Estado a implementar  las acciones estratégicas de esta Política, en el marco de su competencia. </w:t>
      </w:r>
    </w:p>
    <w:p w:rsidR="00981A5F" w:rsidRPr="00570C71" w:rsidRDefault="005459F1" w:rsidP="00570C71">
      <w:pPr>
        <w:widowControl w:val="0"/>
        <w:spacing w:before="240" w:after="240"/>
        <w:rPr>
          <w:rFonts w:eastAsia="Montserrat Medium"/>
          <w:highlight w:val="white"/>
        </w:rPr>
      </w:pPr>
      <w:r w:rsidRPr="00570C71">
        <w:rPr>
          <w:rFonts w:eastAsia="Montserrat Medium"/>
          <w:highlight w:val="white"/>
        </w:rPr>
        <w:t xml:space="preserve">Debido a la persistencia del fenómeno que afecta directamente a los Pueblos Mayas, Garífuna y Xinka, las intervenciones de la CODISRA contribuyen a la construcción de la convivencia armónica, en la búsqueda de un relacionamiento con igualdad y equidad de derechos, respeto y reconocimiento mutuo. </w:t>
      </w:r>
    </w:p>
    <w:p w:rsidR="00981A5F" w:rsidRPr="00570C71" w:rsidRDefault="00CF2B75" w:rsidP="00570C71">
      <w:pPr>
        <w:widowControl w:val="0"/>
        <w:spacing w:before="240" w:after="240"/>
        <w:rPr>
          <w:rFonts w:eastAsia="Montserrat Medium"/>
          <w:highlight w:val="white"/>
        </w:rPr>
      </w:pPr>
      <w:r>
        <w:rPr>
          <w:rFonts w:ascii="Arial" w:hAnsi="Arial" w:cs="Arial"/>
          <w:color w:val="000000"/>
          <w:sz w:val="22"/>
          <w:szCs w:val="22"/>
          <w:shd w:val="clear" w:color="auto" w:fill="FFFFFF"/>
        </w:rPr>
        <w:t xml:space="preserve">Las acciones que realiza esta Comisión Presidencial se enmarcan en su mandato institucional y las funciones establecidas, con la finalidad de prevenir y eliminar el racismo y la discriminación racial que los pueblos Mayas, Garífuna y Xinka viven y enfrentan cotidianamente en el ámbito público y privado, desde los diferentes motivos establecidos en el artículo 202 bis del código penal, que indica: “Se entenderá como discriminación, toda distinción; exclusión; restricción o  preferencia basada en motivos de: género, raza, etnia, idioma, edad, religión, situación económica, enfermedad, discapacidad, estado civil, o cualesquiera otro motivo, razón o circunstancia,  que impidiere o dificultare a una persona,  grupo de personas o asociaciones, el ejercicio de un derecho legalmente establecido incluyendo el derecho consuetudinario o costumbre, de conformidad con la </w:t>
      </w:r>
      <w:r>
        <w:rPr>
          <w:rFonts w:ascii="Arial" w:hAnsi="Arial" w:cs="Arial"/>
          <w:color w:val="000000"/>
          <w:sz w:val="22"/>
          <w:szCs w:val="22"/>
          <w:shd w:val="clear" w:color="auto" w:fill="FFFFFF"/>
        </w:rPr>
        <w:lastRenderedPageBreak/>
        <w:t>Constitución Política de la República de Guatemala y los Tratados internacionales en materia de derechos humanos”.</w:t>
      </w:r>
      <w:r w:rsidR="005459F1" w:rsidRPr="00570C71">
        <w:rPr>
          <w:rFonts w:eastAsia="Montserrat Medium"/>
          <w:highlight w:val="white"/>
        </w:rPr>
        <w:t xml:space="preserve"> </w:t>
      </w:r>
    </w:p>
    <w:p w:rsidR="00981A5F" w:rsidRPr="00570C71" w:rsidRDefault="005459F1" w:rsidP="00570C71">
      <w:pPr>
        <w:widowControl w:val="0"/>
        <w:spacing w:before="240" w:after="240"/>
        <w:rPr>
          <w:rFonts w:eastAsia="Montserrat Medium"/>
          <w:highlight w:val="white"/>
        </w:rPr>
      </w:pPr>
      <w:r w:rsidRPr="00570C71">
        <w:rPr>
          <w:rFonts w:eastAsia="Montserrat Medium"/>
          <w:highlight w:val="white"/>
        </w:rPr>
        <w:t>Otra de las estrategias  de asesoría y acompañamiento a las distintas instituciones del Estado, para desarrollar mecanismos efectivos en la prevención del racismo y la discriminación racial en la prestación de los servicios son los procesos de formación, que permiten desarrollar el análisis, debate y reflexión sobre el fenómeno del racismo y la discriminación racial, su incidencia en las instituciones públicas, su impacto y la relación con la condición y calidad de vida de las personas, así como, unificar criterios para afrontar positivamente su prevención y erradicación.</w:t>
      </w:r>
    </w:p>
    <w:p w:rsidR="00981A5F" w:rsidRPr="00570C71" w:rsidRDefault="005459F1" w:rsidP="00570C71">
      <w:pPr>
        <w:widowControl w:val="0"/>
        <w:pBdr>
          <w:top w:val="nil"/>
          <w:left w:val="nil"/>
          <w:bottom w:val="nil"/>
          <w:right w:val="nil"/>
          <w:between w:val="nil"/>
        </w:pBdr>
        <w:spacing w:before="240" w:after="240"/>
        <w:rPr>
          <w:rFonts w:eastAsia="Montserrat Medium"/>
          <w:highlight w:val="white"/>
        </w:rPr>
      </w:pPr>
      <w:r w:rsidRPr="00570C71">
        <w:rPr>
          <w:rFonts w:eastAsia="Montserrat Medium"/>
          <w:highlight w:val="white"/>
        </w:rPr>
        <w:t xml:space="preserve">Por la naturaleza del mandato institucional, no existe asocio presupuestario directo con ninguna Meta Estratégica de Desarrollo (MED), ni otros programas interinstitucionales. Se tiene </w:t>
      </w:r>
      <w:r w:rsidRPr="00570C71">
        <w:rPr>
          <w:rFonts w:eastAsia="Montserrat Medium"/>
          <w:highlight w:val="white"/>
          <w:u w:val="single"/>
        </w:rPr>
        <w:t>vinculación temática</w:t>
      </w:r>
      <w:r w:rsidRPr="00570C71">
        <w:rPr>
          <w:rFonts w:eastAsia="Montserrat Medium"/>
          <w:highlight w:val="white"/>
        </w:rPr>
        <w:t xml:space="preserve"> con el Plan Nacional de Desarrollo (PND) en Reducción de la Pobreza y Protección Social; y la MED para el 2030, potenciar y promover la inclusión social, económica y política de todos, independientemente de su edad, sexo, discapacidad, raza, etnia, origen, religión o situación económica u otra condición.</w:t>
      </w:r>
    </w:p>
    <w:p w:rsidR="00981A5F" w:rsidRPr="00570C71" w:rsidRDefault="005459F1" w:rsidP="00570C71">
      <w:pPr>
        <w:widowControl w:val="0"/>
        <w:pBdr>
          <w:top w:val="nil"/>
          <w:left w:val="nil"/>
          <w:bottom w:val="nil"/>
          <w:right w:val="nil"/>
          <w:between w:val="nil"/>
        </w:pBdr>
        <w:spacing w:before="240" w:after="240"/>
        <w:rPr>
          <w:rFonts w:eastAsia="Montserrat Medium"/>
          <w:highlight w:val="white"/>
        </w:rPr>
      </w:pPr>
      <w:r w:rsidRPr="00570C71">
        <w:rPr>
          <w:rFonts w:eastAsia="Montserrat Medium"/>
          <w:highlight w:val="white"/>
        </w:rPr>
        <w:t>Observando el mandato, indica que la CODISRA tiene a su cargo la formulación de políticas públicas, que tiendan a erradicar la discriminación racial, por lo que una de sus poblaciones objetivo definida, es la institucionalidad pública.</w:t>
      </w:r>
    </w:p>
    <w:p w:rsidR="00981A5F" w:rsidRPr="00570C71" w:rsidRDefault="005459F1" w:rsidP="00570C71">
      <w:pPr>
        <w:widowControl w:val="0"/>
        <w:spacing w:before="240" w:after="240"/>
        <w:rPr>
          <w:rFonts w:eastAsia="Montserrat Medium"/>
          <w:highlight w:val="white"/>
        </w:rPr>
      </w:pPr>
      <w:r w:rsidRPr="00570C71">
        <w:rPr>
          <w:rFonts w:eastAsia="Montserrat Medium"/>
          <w:highlight w:val="white"/>
        </w:rPr>
        <w:t xml:space="preserve">Logros institucionales alcanzados en el segundo </w:t>
      </w:r>
      <w:r w:rsidR="00CF2B75">
        <w:rPr>
          <w:rFonts w:eastAsia="Montserrat Medium"/>
          <w:highlight w:val="white"/>
        </w:rPr>
        <w:t>tercer cuatrimestre</w:t>
      </w:r>
      <w:r w:rsidRPr="00570C71">
        <w:rPr>
          <w:rFonts w:eastAsia="Montserrat Medium"/>
          <w:highlight w:val="white"/>
        </w:rPr>
        <w:t>, que responden a los subproductos:</w:t>
      </w:r>
    </w:p>
    <w:p w:rsidR="00981A5F" w:rsidRPr="00570C71" w:rsidRDefault="005459F1" w:rsidP="00570C71">
      <w:pPr>
        <w:widowControl w:val="0"/>
        <w:numPr>
          <w:ilvl w:val="0"/>
          <w:numId w:val="2"/>
        </w:numPr>
        <w:spacing w:before="240"/>
        <w:rPr>
          <w:rFonts w:eastAsia="Montserrat Medium"/>
          <w:highlight w:val="white"/>
        </w:rPr>
      </w:pPr>
      <w:r w:rsidRPr="00570C71">
        <w:rPr>
          <w:rFonts w:eastAsia="Montserrat Medium"/>
          <w:b/>
          <w:highlight w:val="white"/>
        </w:rPr>
        <w:t>Personas capacitadas y sensibilizadas en la prevención y erradicación del racismo y la discriminación racial.</w:t>
      </w:r>
      <w:r w:rsidRPr="00570C71">
        <w:rPr>
          <w:rFonts w:eastAsia="Montserrat Medium"/>
          <w:highlight w:val="white"/>
        </w:rPr>
        <w:t xml:space="preserve">  Con la finalidad de buscar el cambio de actitudes, mentalidades y comportamientos de servidores públicos y personas de la sociedad civil en general, condición necesaria para la convivencia armónica.</w:t>
      </w:r>
    </w:p>
    <w:p w:rsidR="00981A5F" w:rsidRPr="00570C71" w:rsidRDefault="005459F1" w:rsidP="00570C71">
      <w:pPr>
        <w:widowControl w:val="0"/>
        <w:numPr>
          <w:ilvl w:val="0"/>
          <w:numId w:val="1"/>
        </w:numPr>
        <w:rPr>
          <w:rFonts w:eastAsia="Montserrat Medium"/>
          <w:highlight w:val="white"/>
        </w:rPr>
      </w:pPr>
      <w:r w:rsidRPr="00570C71">
        <w:rPr>
          <w:rFonts w:eastAsia="Montserrat Medium"/>
          <w:highlight w:val="white"/>
        </w:rPr>
        <w:t xml:space="preserve">Se ha promovido la cultura de la denuncia por el delito de discriminación en los idiomas Awakateko, Akateko, Chalchiteko, Chuj, Q’anjob’al, Jakalteko, Mam, Tektiteko, K’iche, Q’eqchi’, Kaqchikel, Poqomam, Garífuna, Xinka y español, con la finalidad concientizar a los pueblos indígenas sobre la </w:t>
      </w:r>
      <w:r w:rsidRPr="00570C71">
        <w:rPr>
          <w:rFonts w:eastAsia="Montserrat Medium"/>
          <w:highlight w:val="white"/>
        </w:rPr>
        <w:lastRenderedPageBreak/>
        <w:t>importancia de la denuncia para la persecución penal del delito.</w:t>
      </w:r>
    </w:p>
    <w:p w:rsidR="00981A5F" w:rsidRPr="00570C71" w:rsidRDefault="005459F1" w:rsidP="00570C71">
      <w:pPr>
        <w:widowControl w:val="0"/>
        <w:numPr>
          <w:ilvl w:val="0"/>
          <w:numId w:val="1"/>
        </w:numPr>
        <w:rPr>
          <w:rFonts w:eastAsia="Montserrat Medium"/>
          <w:highlight w:val="white"/>
        </w:rPr>
      </w:pPr>
      <w:r w:rsidRPr="00570C71">
        <w:rPr>
          <w:rFonts w:eastAsia="Montserrat Medium"/>
          <w:highlight w:val="white"/>
        </w:rPr>
        <w:t>Fortalecido los conocimientos de enlaces departamentales para el abordaje del fenómeno del racismo y la discriminación racial, para ser agentes multiplicadores del tema, a través del Diplomado de Formación de Formadores.</w:t>
      </w:r>
    </w:p>
    <w:p w:rsidR="00981A5F" w:rsidRPr="00570C71" w:rsidRDefault="005459F1" w:rsidP="00570C71">
      <w:pPr>
        <w:widowControl w:val="0"/>
        <w:numPr>
          <w:ilvl w:val="0"/>
          <w:numId w:val="1"/>
        </w:numPr>
        <w:rPr>
          <w:rFonts w:eastAsia="Montserrat Medium"/>
          <w:highlight w:val="white"/>
        </w:rPr>
      </w:pPr>
      <w:r w:rsidRPr="00570C71">
        <w:rPr>
          <w:rFonts w:eastAsia="Montserrat Medium"/>
          <w:color w:val="0D0D0D"/>
          <w:highlight w:val="white"/>
        </w:rPr>
        <w:t xml:space="preserve">Sensibilización a la población en general, en los temas: Racismo y Discriminación; una ofensa a la dignidad humana, el Derecho a la Igualdad y no discriminación, avances, desafíos y perspectivas de los Pueblos Indígenas como sujetos de derechos, a partir del Bicentenario, Derecho a la autoidentificación y fortalecimiento de la Identidad Cultural de las mujeres garífunas y afrodescendientes, prevención del racismo y la discriminación racial en las políticas municipales y promoción de la convivencia armónica, la Contribución del periodista en la comunicación sin Discriminación ni Racismo. </w:t>
      </w:r>
    </w:p>
    <w:p w:rsidR="00981A5F" w:rsidRPr="00570C71" w:rsidRDefault="005459F1" w:rsidP="00570C71">
      <w:pPr>
        <w:widowControl w:val="0"/>
        <w:numPr>
          <w:ilvl w:val="0"/>
          <w:numId w:val="1"/>
        </w:numPr>
        <w:rPr>
          <w:rFonts w:eastAsia="Montserrat Medium"/>
          <w:highlight w:val="white"/>
        </w:rPr>
      </w:pPr>
      <w:r w:rsidRPr="00570C71">
        <w:rPr>
          <w:rFonts w:eastAsia="Montserrat Medium"/>
          <w:color w:val="0D0D0D"/>
          <w:highlight w:val="white"/>
        </w:rPr>
        <w:t xml:space="preserve"> Fortalecido los conocimientos de los integrantes de la Mesa de coordinación interinstitucional para la elaboración de informes de Estado, a través del Diplomado "Instrumentos jurídicos internacionales especializados en derechos de los pueblos indígenas y lucha contra el racismo y la discriminación racial".</w:t>
      </w:r>
    </w:p>
    <w:p w:rsidR="00981A5F" w:rsidRPr="00570C71" w:rsidRDefault="005459F1" w:rsidP="00570C71">
      <w:pPr>
        <w:widowControl w:val="0"/>
        <w:numPr>
          <w:ilvl w:val="0"/>
          <w:numId w:val="1"/>
        </w:numPr>
        <w:rPr>
          <w:rFonts w:eastAsia="Montserrat Medium"/>
          <w:highlight w:val="white"/>
        </w:rPr>
      </w:pPr>
      <w:r w:rsidRPr="00570C71">
        <w:rPr>
          <w:rFonts w:eastAsia="Montserrat Medium"/>
          <w:color w:val="0D0D0D"/>
          <w:highlight w:val="white"/>
        </w:rPr>
        <w:t>Asesoría para la implementación del plan de vinculación de la Política Pública para la Eliminación del Racismo y la Discriminación Racial -PPCER-  y los ejes 7 y 12 de la Política Nacional de Desarrollo Integral de las Mujeres -PNPDIM- para la prevención del Racismo y la Discriminación Racial contra mujeres mayas, garífunas y xinkas.</w:t>
      </w:r>
    </w:p>
    <w:p w:rsidR="00981A5F" w:rsidRPr="00570C71" w:rsidRDefault="005459F1" w:rsidP="00570C71">
      <w:pPr>
        <w:widowControl w:val="0"/>
        <w:numPr>
          <w:ilvl w:val="0"/>
          <w:numId w:val="1"/>
        </w:numPr>
        <w:rPr>
          <w:rFonts w:eastAsia="Montserrat Medium"/>
          <w:highlight w:val="white"/>
        </w:rPr>
      </w:pPr>
      <w:r w:rsidRPr="00570C71">
        <w:rPr>
          <w:rFonts w:eastAsia="Montserrat Medium"/>
          <w:color w:val="0D0D0D"/>
          <w:highlight w:val="white"/>
        </w:rPr>
        <w:t>Reunión de trabajo virtual con la Mesa de coordinación interinstitucional para la elaboración de informes de Estado, para el seguimiento y recopilación de información institucional como insumos para la elaboración del informe periódico combinado 18°, 19° y 20° de la Convención Internacional sobre Todas las Formas de Discriminación Racial, correspondiente al período 2017-2021.</w:t>
      </w:r>
    </w:p>
    <w:p w:rsidR="00981A5F" w:rsidRPr="00570C71" w:rsidRDefault="005459F1" w:rsidP="00570C71">
      <w:pPr>
        <w:widowControl w:val="0"/>
        <w:numPr>
          <w:ilvl w:val="0"/>
          <w:numId w:val="1"/>
        </w:numPr>
        <w:rPr>
          <w:rFonts w:eastAsia="Montserrat Medium"/>
          <w:highlight w:val="white"/>
        </w:rPr>
      </w:pPr>
      <w:r w:rsidRPr="00570C71">
        <w:rPr>
          <w:rFonts w:eastAsia="Montserrat Medium"/>
          <w:highlight w:val="white"/>
        </w:rPr>
        <w:t xml:space="preserve">Fortalecimiento de la mesa técnica interinstitucional para el litigio estratégico, </w:t>
      </w:r>
      <w:r w:rsidRPr="00570C71">
        <w:rPr>
          <w:rFonts w:eastAsia="Montserrat Medium"/>
          <w:highlight w:val="white"/>
        </w:rPr>
        <w:lastRenderedPageBreak/>
        <w:t>como un espacio de comunicación e intercambio temático enfocado al litigio estratégico en casos de discriminación contra pueblos indígenas.  Integrado por instituciones del sector justicia: Organismo Judicial -OJ-, Ministerio Público -MP-, Instituto Nacional de Ciencias Forenses -INACIF-, Instituto de la Defensa Pública Penal -IDPP- y Policía Nacional Civil -PNC-; así como entes relacionados como: la Defensoría de la Mujer Indígena -DEMI-, Consejo Nacional para la Atención de las Personas con Discapacidad -CONADI- y la Procuraduría de los Derechos Humanos -PDH-</w:t>
      </w:r>
    </w:p>
    <w:p w:rsidR="00981A5F" w:rsidRDefault="005459F1" w:rsidP="00570C71">
      <w:pPr>
        <w:widowControl w:val="0"/>
        <w:numPr>
          <w:ilvl w:val="0"/>
          <w:numId w:val="1"/>
        </w:numPr>
        <w:rPr>
          <w:rFonts w:eastAsia="Montserrat Medium"/>
          <w:highlight w:val="white"/>
        </w:rPr>
      </w:pPr>
      <w:r w:rsidRPr="00570C71">
        <w:rPr>
          <w:rFonts w:eastAsia="Montserrat Medium"/>
          <w:highlight w:val="white"/>
        </w:rPr>
        <w:t>Reuniones de trabajo para la evaluación de avance de los compromisos de la institucionalidad pública del departamento de Izabal, ante el Decenio Internacional de los Afrodescendientes 2015-2025.</w:t>
      </w:r>
    </w:p>
    <w:p w:rsidR="00CF2B75" w:rsidRPr="00570C71" w:rsidRDefault="00CF2B75" w:rsidP="00CF2B75">
      <w:pPr>
        <w:widowControl w:val="0"/>
        <w:ind w:left="1440" w:firstLine="0"/>
        <w:rPr>
          <w:rFonts w:eastAsia="Montserrat Medium"/>
          <w:highlight w:val="white"/>
        </w:rPr>
      </w:pPr>
    </w:p>
    <w:p w:rsidR="00981A5F" w:rsidRPr="00570C71" w:rsidRDefault="005459F1" w:rsidP="00570C71">
      <w:pPr>
        <w:widowControl w:val="0"/>
        <w:numPr>
          <w:ilvl w:val="0"/>
          <w:numId w:val="2"/>
        </w:numPr>
        <w:rPr>
          <w:rFonts w:eastAsia="Montserrat Medium"/>
          <w:highlight w:val="white"/>
        </w:rPr>
      </w:pPr>
      <w:r w:rsidRPr="00570C71">
        <w:rPr>
          <w:rFonts w:eastAsia="Montserrat Medium"/>
          <w:b/>
          <w:highlight w:val="white"/>
        </w:rPr>
        <w:t>Asesoría y/o acompañamiento en los procesos legales en casos de discriminación, a personas y organizaciones pertenecientes a los Pueblos Indígenas.</w:t>
      </w:r>
      <w:r w:rsidRPr="00570C71">
        <w:rPr>
          <w:rFonts w:eastAsia="Montserrat Medium"/>
          <w:highlight w:val="white"/>
        </w:rPr>
        <w:t xml:space="preserve">  Esto con la finalidad de sentar precedentes en la sanción por el delito de discriminación, dar cumplimento al Estado de Derecho y el ejercicio pleno del derecho a la igualdad y no discriminación.</w:t>
      </w:r>
    </w:p>
    <w:p w:rsidR="00981A5F" w:rsidRPr="00570C71" w:rsidRDefault="005459F1" w:rsidP="00570C71">
      <w:pPr>
        <w:widowControl w:val="0"/>
        <w:numPr>
          <w:ilvl w:val="0"/>
          <w:numId w:val="3"/>
        </w:numPr>
        <w:rPr>
          <w:rFonts w:eastAsia="Montserrat Medium"/>
          <w:color w:val="0D0D0D"/>
          <w:highlight w:val="white"/>
        </w:rPr>
      </w:pPr>
      <w:r w:rsidRPr="00570C71">
        <w:rPr>
          <w:rFonts w:eastAsia="Montserrat Medium"/>
          <w:highlight w:val="white"/>
        </w:rPr>
        <w:t xml:space="preserve">Asesoría y acompañamiento a Pueblos Indígenas víctimas de la vulneración de sus derechos, casos no vinculados al delito discriminación se derivan a las instancias competentes, la cuales </w:t>
      </w:r>
      <w:r w:rsidRPr="00570C71">
        <w:rPr>
          <w:rFonts w:eastAsia="Montserrat Medium"/>
          <w:color w:val="0D0D0D"/>
          <w:highlight w:val="white"/>
        </w:rPr>
        <w:t>constituyen parte esencial de los servicios legales que se brinda a las personas que lo solicitan.</w:t>
      </w:r>
    </w:p>
    <w:p w:rsidR="00981A5F" w:rsidRPr="00570C71" w:rsidRDefault="005459F1" w:rsidP="00570C71">
      <w:pPr>
        <w:widowControl w:val="0"/>
        <w:numPr>
          <w:ilvl w:val="0"/>
          <w:numId w:val="3"/>
        </w:numPr>
        <w:spacing w:after="240"/>
        <w:rPr>
          <w:rFonts w:eastAsia="Montserrat Medium"/>
          <w:color w:val="0D0D0D"/>
          <w:highlight w:val="white"/>
        </w:rPr>
      </w:pPr>
      <w:r w:rsidRPr="00570C71">
        <w:rPr>
          <w:rFonts w:eastAsia="Montserrat Medium"/>
          <w:highlight w:val="white"/>
        </w:rPr>
        <w:t>Canalización de casos relacionados al delito de discriminación hacia Pueblos Indígenas al Ministerio Público para su respectiva investigación, seguimiento y monitoreo para conocer su estado y avance.</w:t>
      </w:r>
    </w:p>
    <w:p w:rsidR="00981A5F" w:rsidRPr="00570C71" w:rsidRDefault="005459F1" w:rsidP="00570C71">
      <w:pPr>
        <w:widowControl w:val="0"/>
        <w:pBdr>
          <w:top w:val="nil"/>
          <w:left w:val="nil"/>
          <w:bottom w:val="nil"/>
          <w:right w:val="nil"/>
          <w:between w:val="nil"/>
        </w:pBdr>
        <w:ind w:firstLine="0"/>
        <w:rPr>
          <w:rFonts w:eastAsia="Montserrat Medium"/>
        </w:rPr>
      </w:pPr>
      <w:r w:rsidRPr="00570C71">
        <w:rPr>
          <w:rFonts w:eastAsia="Montserrat Medium"/>
        </w:rPr>
        <w:t xml:space="preserve">De cada producto, proyecto, obra, bien o servicio principal se deberá detallar, en lo que fuera aplicable: </w:t>
      </w:r>
    </w:p>
    <w:p w:rsidR="00981A5F" w:rsidRPr="00570C71" w:rsidRDefault="005459F1" w:rsidP="00570C71">
      <w:pPr>
        <w:widowControl w:val="0"/>
        <w:pBdr>
          <w:top w:val="nil"/>
          <w:left w:val="nil"/>
          <w:bottom w:val="nil"/>
          <w:right w:val="nil"/>
          <w:between w:val="nil"/>
        </w:pBdr>
        <w:rPr>
          <w:rFonts w:eastAsia="Montserrat Medium"/>
          <w:highlight w:val="white"/>
        </w:rPr>
        <w:sectPr w:rsidR="00981A5F" w:rsidRPr="00570C71" w:rsidSect="00F63EE3">
          <w:headerReference w:type="default" r:id="rId15"/>
          <w:footerReference w:type="default" r:id="rId16"/>
          <w:pgSz w:w="12240" w:h="15840"/>
          <w:pgMar w:top="1702" w:right="1701" w:bottom="1418" w:left="1701" w:header="708" w:footer="708" w:gutter="0"/>
          <w:pgNumType w:start="0"/>
          <w:cols w:space="720"/>
          <w:titlePg/>
        </w:sectPr>
      </w:pPr>
      <w:r w:rsidRPr="00570C71">
        <w:rPr>
          <w:rFonts w:eastAsia="Montserrat Medium"/>
          <w:highlight w:val="white"/>
        </w:rPr>
        <w:t>Personas capacitadas y sensibilizadas en la prevención y erradicación del racismo y la discriminación racial.</w:t>
      </w:r>
    </w:p>
    <w:p w:rsidR="00981A5F" w:rsidRPr="00570C71" w:rsidRDefault="005459F1" w:rsidP="00570C71">
      <w:pPr>
        <w:widowControl w:val="0"/>
        <w:pBdr>
          <w:top w:val="nil"/>
          <w:left w:val="nil"/>
          <w:bottom w:val="nil"/>
          <w:right w:val="nil"/>
          <w:between w:val="nil"/>
        </w:pBdr>
        <w:ind w:firstLine="0"/>
        <w:rPr>
          <w:rFonts w:eastAsia="Montserrat Medium"/>
          <w:b/>
          <w:highlight w:val="white"/>
        </w:rPr>
      </w:pPr>
      <w:r w:rsidRPr="00570C71">
        <w:rPr>
          <w:rFonts w:eastAsia="Montserrat Medium"/>
          <w:b/>
          <w:highlight w:val="white"/>
        </w:rPr>
        <w:lastRenderedPageBreak/>
        <w:t xml:space="preserve">Presupuesto asignado </w:t>
      </w:r>
    </w:p>
    <w:p w:rsidR="00981A5F" w:rsidRPr="00570C71" w:rsidRDefault="005459F1" w:rsidP="00570C71">
      <w:pPr>
        <w:widowControl w:val="0"/>
        <w:pBdr>
          <w:top w:val="nil"/>
          <w:left w:val="nil"/>
          <w:bottom w:val="nil"/>
          <w:right w:val="nil"/>
          <w:between w:val="nil"/>
        </w:pBdr>
        <w:ind w:firstLine="0"/>
        <w:rPr>
          <w:rFonts w:eastAsia="Montserrat Medium"/>
          <w:b/>
          <w:highlight w:val="white"/>
        </w:rPr>
      </w:pPr>
      <w:r w:rsidRPr="00570C71">
        <w:rPr>
          <w:rFonts w:eastAsia="Montserrat Medium"/>
          <w:highlight w:val="white"/>
        </w:rPr>
        <w:t>Q.  873,150.00</w:t>
      </w:r>
      <w:r w:rsidRPr="00570C71">
        <w:rPr>
          <w:rFonts w:eastAsia="Montserrat Medium"/>
          <w:highlight w:val="white"/>
        </w:rPr>
        <w:tab/>
        <w:t xml:space="preserve">      </w:t>
      </w:r>
      <w:r w:rsidRPr="00570C71">
        <w:rPr>
          <w:rFonts w:eastAsia="Montserrat Medium"/>
          <w:b/>
          <w:highlight w:val="white"/>
        </w:rPr>
        <w:lastRenderedPageBreak/>
        <w:t xml:space="preserve">Presupuesto ejecutado </w:t>
      </w:r>
    </w:p>
    <w:p w:rsidR="00981A5F" w:rsidRPr="00570C71" w:rsidRDefault="005459F1" w:rsidP="00570C71">
      <w:pPr>
        <w:widowControl w:val="0"/>
        <w:pBdr>
          <w:top w:val="nil"/>
          <w:left w:val="nil"/>
          <w:bottom w:val="nil"/>
          <w:right w:val="nil"/>
          <w:between w:val="nil"/>
        </w:pBdr>
        <w:ind w:left="-141" w:firstLine="0"/>
        <w:rPr>
          <w:rFonts w:eastAsia="Montserrat Medium"/>
          <w:highlight w:val="white"/>
        </w:rPr>
        <w:sectPr w:rsidR="00981A5F" w:rsidRPr="00570C71">
          <w:type w:val="continuous"/>
          <w:pgSz w:w="12240" w:h="15840"/>
          <w:pgMar w:top="1418" w:right="1633" w:bottom="1418" w:left="1701" w:header="708" w:footer="708" w:gutter="0"/>
          <w:cols w:num="3" w:space="720" w:equalWidth="0">
            <w:col w:w="2488" w:space="720"/>
            <w:col w:w="2488" w:space="720"/>
            <w:col w:w="2488" w:space="0"/>
          </w:cols>
        </w:sectPr>
      </w:pPr>
      <w:r w:rsidRPr="00570C71">
        <w:rPr>
          <w:rFonts w:eastAsia="Montserrat Medium"/>
          <w:highlight w:val="white"/>
        </w:rPr>
        <w:t>Q. 41,285.00</w:t>
      </w:r>
      <w:r w:rsidRPr="00570C71">
        <w:rPr>
          <w:rFonts w:eastAsia="Montserrat Medium"/>
          <w:highlight w:val="white"/>
        </w:rPr>
        <w:tab/>
        <w:t xml:space="preserve">       </w:t>
      </w:r>
      <w:r w:rsidRPr="00570C71">
        <w:rPr>
          <w:rFonts w:eastAsia="Montserrat Medium"/>
          <w:b/>
          <w:highlight w:val="white"/>
        </w:rPr>
        <w:lastRenderedPageBreak/>
        <w:t>Fuente de financiamiento</w:t>
      </w:r>
      <w:r w:rsidRPr="00570C71">
        <w:rPr>
          <w:rFonts w:eastAsia="Montserrat Medium"/>
          <w:highlight w:val="white"/>
        </w:rPr>
        <w:t xml:space="preserve">  011</w:t>
      </w:r>
    </w:p>
    <w:p w:rsidR="00981A5F" w:rsidRPr="00570C71" w:rsidRDefault="00981A5F" w:rsidP="00570C71">
      <w:pPr>
        <w:widowControl w:val="0"/>
        <w:pBdr>
          <w:top w:val="nil"/>
          <w:left w:val="nil"/>
          <w:bottom w:val="nil"/>
          <w:right w:val="nil"/>
          <w:between w:val="nil"/>
        </w:pBdr>
        <w:ind w:firstLine="0"/>
        <w:rPr>
          <w:rFonts w:eastAsia="Montserrat Medium"/>
          <w:highlight w:val="white"/>
        </w:rPr>
      </w:pPr>
    </w:p>
    <w:p w:rsidR="00981A5F" w:rsidRPr="00570C71" w:rsidRDefault="005459F1" w:rsidP="00570C71">
      <w:pPr>
        <w:widowControl w:val="0"/>
        <w:pBdr>
          <w:top w:val="nil"/>
          <w:left w:val="nil"/>
          <w:bottom w:val="nil"/>
          <w:right w:val="nil"/>
          <w:between w:val="nil"/>
        </w:pBdr>
        <w:ind w:firstLine="0"/>
        <w:rPr>
          <w:rFonts w:eastAsia="Montserrat Medium"/>
          <w:b/>
          <w:highlight w:val="white"/>
        </w:rPr>
      </w:pPr>
      <w:r w:rsidRPr="00570C71">
        <w:rPr>
          <w:rFonts w:eastAsia="Montserrat Medium"/>
          <w:b/>
          <w:highlight w:val="white"/>
        </w:rPr>
        <w:t>Metas Proyectadas</w:t>
      </w:r>
      <w:r w:rsidRPr="00570C71">
        <w:rPr>
          <w:rFonts w:eastAsia="Montserrat Medium"/>
          <w:highlight w:val="white"/>
        </w:rPr>
        <w:tab/>
      </w:r>
      <w:r w:rsidRPr="00570C71">
        <w:rPr>
          <w:rFonts w:eastAsia="Montserrat Medium"/>
          <w:b/>
          <w:highlight w:val="white"/>
        </w:rPr>
        <w:t>Metas ejecutadas</w:t>
      </w:r>
    </w:p>
    <w:p w:rsidR="00981A5F" w:rsidRPr="00570C71" w:rsidRDefault="005459F1" w:rsidP="00570C71">
      <w:pPr>
        <w:widowControl w:val="0"/>
        <w:pBdr>
          <w:top w:val="nil"/>
          <w:left w:val="nil"/>
          <w:bottom w:val="nil"/>
          <w:right w:val="nil"/>
          <w:between w:val="nil"/>
        </w:pBdr>
        <w:ind w:firstLine="0"/>
        <w:rPr>
          <w:rFonts w:eastAsia="Montserrat Medium"/>
          <w:highlight w:val="white"/>
        </w:rPr>
      </w:pPr>
      <w:r w:rsidRPr="00570C71">
        <w:rPr>
          <w:rFonts w:eastAsia="Montserrat Medium"/>
          <w:highlight w:val="white"/>
        </w:rPr>
        <w:t xml:space="preserve">            2474                                474</w:t>
      </w:r>
    </w:p>
    <w:p w:rsidR="00981A5F" w:rsidRPr="00570C71" w:rsidRDefault="005459F1" w:rsidP="00570C71">
      <w:pPr>
        <w:widowControl w:val="0"/>
        <w:pBdr>
          <w:top w:val="nil"/>
          <w:left w:val="nil"/>
          <w:bottom w:val="nil"/>
          <w:right w:val="nil"/>
          <w:between w:val="nil"/>
        </w:pBdr>
        <w:ind w:firstLine="0"/>
        <w:rPr>
          <w:rFonts w:eastAsia="Montserrat Medium"/>
          <w:highlight w:val="white"/>
        </w:rPr>
      </w:pPr>
      <w:r w:rsidRPr="00570C71">
        <w:rPr>
          <w:rFonts w:eastAsia="Montserrat Medium"/>
          <w:highlight w:val="white"/>
        </w:rPr>
        <w:t xml:space="preserve">Población beneficiada:  Funcionarios y servidores públicos, sociedad civil en general. </w:t>
      </w:r>
    </w:p>
    <w:p w:rsidR="00981A5F" w:rsidRPr="00570C71" w:rsidRDefault="00981A5F" w:rsidP="00570C71">
      <w:pPr>
        <w:widowControl w:val="0"/>
        <w:pBdr>
          <w:top w:val="nil"/>
          <w:left w:val="nil"/>
          <w:bottom w:val="nil"/>
          <w:right w:val="nil"/>
          <w:between w:val="nil"/>
        </w:pBdr>
        <w:ind w:firstLine="0"/>
        <w:rPr>
          <w:rFonts w:eastAsia="Montserrat Medium"/>
          <w:highlight w:val="white"/>
        </w:rPr>
      </w:pPr>
    </w:p>
    <w:p w:rsidR="00981A5F" w:rsidRPr="00570C71" w:rsidRDefault="005459F1" w:rsidP="00570C71">
      <w:pPr>
        <w:widowControl w:val="0"/>
        <w:pBdr>
          <w:top w:val="nil"/>
          <w:left w:val="nil"/>
          <w:bottom w:val="nil"/>
          <w:right w:val="nil"/>
          <w:between w:val="nil"/>
        </w:pBdr>
        <w:rPr>
          <w:rFonts w:eastAsia="Montserrat Medium"/>
          <w:highlight w:val="white"/>
        </w:rPr>
      </w:pPr>
      <w:r w:rsidRPr="00570C71">
        <w:rPr>
          <w:rFonts w:eastAsia="Montserrat Medium"/>
          <w:highlight w:val="white"/>
        </w:rPr>
        <w:t>Asesoría y/o acompañamiento en los procesos legales en casos de discriminación, a personas y organizaciones pertenecientes a los Pueblos Indígenas.</w:t>
      </w:r>
    </w:p>
    <w:p w:rsidR="00981A5F" w:rsidRPr="00570C71" w:rsidRDefault="00981A5F" w:rsidP="00570C71">
      <w:pPr>
        <w:widowControl w:val="0"/>
        <w:pBdr>
          <w:top w:val="nil"/>
          <w:left w:val="nil"/>
          <w:bottom w:val="nil"/>
          <w:right w:val="nil"/>
          <w:between w:val="nil"/>
        </w:pBdr>
        <w:ind w:firstLine="0"/>
        <w:rPr>
          <w:rFonts w:eastAsia="Montserrat Medium"/>
          <w:highlight w:val="white"/>
        </w:rPr>
      </w:pPr>
    </w:p>
    <w:p w:rsidR="00981A5F" w:rsidRPr="00570C71" w:rsidRDefault="005459F1" w:rsidP="00570C71">
      <w:pPr>
        <w:widowControl w:val="0"/>
        <w:pBdr>
          <w:top w:val="nil"/>
          <w:left w:val="nil"/>
          <w:bottom w:val="nil"/>
          <w:right w:val="nil"/>
          <w:between w:val="nil"/>
        </w:pBdr>
        <w:ind w:firstLine="0"/>
        <w:rPr>
          <w:rFonts w:eastAsia="Montserrat Medium"/>
          <w:b/>
          <w:highlight w:val="white"/>
        </w:rPr>
      </w:pPr>
      <w:r w:rsidRPr="00570C71">
        <w:rPr>
          <w:rFonts w:eastAsia="Montserrat Medium"/>
          <w:b/>
          <w:highlight w:val="white"/>
        </w:rPr>
        <w:t>Presupuesto asignado</w:t>
      </w:r>
      <w:r w:rsidRPr="00570C71">
        <w:rPr>
          <w:rFonts w:eastAsia="Montserrat Medium"/>
          <w:b/>
          <w:highlight w:val="white"/>
        </w:rPr>
        <w:tab/>
        <w:t xml:space="preserve">Presupuesto ejecutado </w:t>
      </w:r>
      <w:r w:rsidRPr="00570C71">
        <w:rPr>
          <w:rFonts w:eastAsia="Montserrat Medium"/>
          <w:b/>
          <w:highlight w:val="white"/>
        </w:rPr>
        <w:tab/>
        <w:t>Fuente de financiamiento</w:t>
      </w:r>
    </w:p>
    <w:p w:rsidR="00981A5F" w:rsidRPr="00570C71" w:rsidRDefault="005459F1" w:rsidP="00570C71">
      <w:pPr>
        <w:widowControl w:val="0"/>
        <w:pBdr>
          <w:top w:val="nil"/>
          <w:left w:val="nil"/>
          <w:bottom w:val="nil"/>
          <w:right w:val="nil"/>
          <w:between w:val="nil"/>
        </w:pBdr>
        <w:ind w:firstLine="0"/>
        <w:rPr>
          <w:rFonts w:eastAsia="Montserrat Medium"/>
          <w:highlight w:val="white"/>
        </w:rPr>
      </w:pPr>
      <w:r w:rsidRPr="00570C71">
        <w:rPr>
          <w:rFonts w:eastAsia="Montserrat Medium"/>
          <w:highlight w:val="white"/>
        </w:rPr>
        <w:t>Q.  151,000.00</w:t>
      </w:r>
      <w:r w:rsidRPr="00570C71">
        <w:rPr>
          <w:rFonts w:eastAsia="Montserrat Medium"/>
          <w:highlight w:val="white"/>
        </w:rPr>
        <w:tab/>
      </w:r>
      <w:r w:rsidRPr="00570C71">
        <w:rPr>
          <w:rFonts w:eastAsia="Montserrat Medium"/>
          <w:highlight w:val="white"/>
        </w:rPr>
        <w:tab/>
      </w:r>
      <w:r w:rsidRPr="00570C71">
        <w:rPr>
          <w:rFonts w:eastAsia="Montserrat Medium"/>
          <w:highlight w:val="white"/>
        </w:rPr>
        <w:tab/>
        <w:t xml:space="preserve">   Q.  151,000.00</w:t>
      </w:r>
      <w:proofErr w:type="gramStart"/>
      <w:r w:rsidRPr="00570C71">
        <w:rPr>
          <w:rFonts w:eastAsia="Montserrat Medium"/>
          <w:highlight w:val="white"/>
        </w:rPr>
        <w:tab/>
        <w:t xml:space="preserve">  </w:t>
      </w:r>
      <w:r w:rsidRPr="00570C71">
        <w:rPr>
          <w:rFonts w:eastAsia="Montserrat Medium"/>
          <w:highlight w:val="white"/>
        </w:rPr>
        <w:tab/>
      </w:r>
      <w:proofErr w:type="gramEnd"/>
      <w:r w:rsidRPr="00570C71">
        <w:rPr>
          <w:rFonts w:eastAsia="Montserrat Medium"/>
          <w:highlight w:val="white"/>
        </w:rPr>
        <w:tab/>
        <w:t xml:space="preserve">    011</w:t>
      </w:r>
    </w:p>
    <w:p w:rsidR="00981A5F" w:rsidRPr="00570C71" w:rsidRDefault="00981A5F" w:rsidP="00570C71">
      <w:pPr>
        <w:widowControl w:val="0"/>
        <w:pBdr>
          <w:top w:val="nil"/>
          <w:left w:val="nil"/>
          <w:bottom w:val="nil"/>
          <w:right w:val="nil"/>
          <w:between w:val="nil"/>
        </w:pBdr>
        <w:ind w:firstLine="0"/>
        <w:rPr>
          <w:rFonts w:eastAsia="Montserrat Medium"/>
          <w:highlight w:val="white"/>
        </w:rPr>
      </w:pPr>
    </w:p>
    <w:p w:rsidR="00981A5F" w:rsidRPr="00570C71" w:rsidRDefault="005459F1" w:rsidP="00570C71">
      <w:pPr>
        <w:widowControl w:val="0"/>
        <w:pBdr>
          <w:top w:val="nil"/>
          <w:left w:val="nil"/>
          <w:bottom w:val="nil"/>
          <w:right w:val="nil"/>
          <w:between w:val="nil"/>
        </w:pBdr>
        <w:ind w:firstLine="0"/>
        <w:rPr>
          <w:rFonts w:eastAsia="Montserrat Medium"/>
          <w:b/>
          <w:highlight w:val="white"/>
        </w:rPr>
      </w:pPr>
      <w:r w:rsidRPr="00570C71">
        <w:rPr>
          <w:rFonts w:eastAsia="Montserrat Medium"/>
          <w:b/>
          <w:highlight w:val="white"/>
        </w:rPr>
        <w:t>Metas Proyectadas</w:t>
      </w:r>
      <w:r w:rsidRPr="00570C71">
        <w:rPr>
          <w:rFonts w:eastAsia="Montserrat Medium"/>
          <w:b/>
          <w:highlight w:val="white"/>
        </w:rPr>
        <w:tab/>
        <w:t>Metas ejecutadas</w:t>
      </w:r>
    </w:p>
    <w:p w:rsidR="00981A5F" w:rsidRPr="00570C71" w:rsidRDefault="005459F1" w:rsidP="00570C71">
      <w:pPr>
        <w:widowControl w:val="0"/>
        <w:pBdr>
          <w:top w:val="nil"/>
          <w:left w:val="nil"/>
          <w:bottom w:val="nil"/>
          <w:right w:val="nil"/>
          <w:between w:val="nil"/>
        </w:pBdr>
        <w:ind w:firstLine="0"/>
        <w:rPr>
          <w:rFonts w:eastAsia="Montserrat Medium"/>
          <w:highlight w:val="white"/>
        </w:rPr>
      </w:pPr>
      <w:r w:rsidRPr="00570C71">
        <w:rPr>
          <w:rFonts w:eastAsia="Montserrat Medium"/>
          <w:highlight w:val="white"/>
        </w:rPr>
        <w:t xml:space="preserve">           109                                18</w:t>
      </w:r>
    </w:p>
    <w:p w:rsidR="00981A5F" w:rsidRPr="00570C71" w:rsidRDefault="00981A5F" w:rsidP="00570C71">
      <w:pPr>
        <w:widowControl w:val="0"/>
        <w:pBdr>
          <w:top w:val="nil"/>
          <w:left w:val="nil"/>
          <w:bottom w:val="nil"/>
          <w:right w:val="nil"/>
          <w:between w:val="nil"/>
        </w:pBdr>
        <w:ind w:firstLine="0"/>
        <w:rPr>
          <w:rFonts w:eastAsia="Montserrat Medium"/>
          <w:highlight w:val="white"/>
        </w:rPr>
      </w:pPr>
    </w:p>
    <w:p w:rsidR="00981A5F" w:rsidRPr="00570C71" w:rsidRDefault="005459F1" w:rsidP="00570C71">
      <w:pPr>
        <w:widowControl w:val="0"/>
        <w:pBdr>
          <w:top w:val="nil"/>
          <w:left w:val="nil"/>
          <w:bottom w:val="nil"/>
          <w:right w:val="nil"/>
          <w:between w:val="nil"/>
        </w:pBdr>
        <w:ind w:firstLine="0"/>
        <w:rPr>
          <w:rFonts w:eastAsia="Montserrat Medium"/>
          <w:highlight w:val="white"/>
        </w:rPr>
      </w:pPr>
      <w:r w:rsidRPr="00570C71">
        <w:rPr>
          <w:rFonts w:eastAsia="Montserrat Medium"/>
          <w:b/>
          <w:highlight w:val="white"/>
        </w:rPr>
        <w:t>Población beneficiada:</w:t>
      </w:r>
      <w:r w:rsidRPr="00570C71">
        <w:rPr>
          <w:rFonts w:eastAsia="Montserrat Medium"/>
          <w:highlight w:val="white"/>
        </w:rPr>
        <w:t xml:space="preserve">  Pueblos Maya, Garífuna y Xinka</w:t>
      </w:r>
    </w:p>
    <w:p w:rsidR="00981A5F" w:rsidRPr="00570C71" w:rsidRDefault="00981A5F" w:rsidP="00570C71">
      <w:pPr>
        <w:widowControl w:val="0"/>
        <w:pBdr>
          <w:top w:val="nil"/>
          <w:left w:val="nil"/>
          <w:bottom w:val="nil"/>
          <w:right w:val="nil"/>
          <w:between w:val="nil"/>
        </w:pBdr>
        <w:ind w:firstLine="0"/>
        <w:rPr>
          <w:rFonts w:eastAsia="Montserrat Medium"/>
          <w:highlight w:val="white"/>
        </w:rPr>
      </w:pPr>
    </w:p>
    <w:p w:rsidR="00981A5F" w:rsidRPr="00570C71" w:rsidRDefault="005459F1" w:rsidP="00570C71">
      <w:pPr>
        <w:widowControl w:val="0"/>
        <w:pBdr>
          <w:top w:val="nil"/>
          <w:left w:val="nil"/>
          <w:bottom w:val="nil"/>
          <w:right w:val="nil"/>
          <w:between w:val="nil"/>
        </w:pBdr>
        <w:rPr>
          <w:rFonts w:eastAsia="Montserrat Medium"/>
          <w:highlight w:val="white"/>
        </w:rPr>
      </w:pPr>
      <w:r w:rsidRPr="00570C71">
        <w:rPr>
          <w:rFonts w:eastAsia="Montserrat Medium"/>
          <w:highlight w:val="white"/>
        </w:rPr>
        <w:t xml:space="preserve">Localización geográfica:  Para el desarrollo de sus acciones, la CODISRA cuenta con una sede central ubicada en la ciudad de Guatemala, así como, cinco oficinas departamentales ubicadas en: Cuilapa, Santa Rosa; Quetzaltenango, Quetzaltenango; Huehuetenango, Huehuetenango; Cobán, Alta Verapaz y Puerto Barrios, Izabal. </w:t>
      </w:r>
    </w:p>
    <w:p w:rsidR="00981A5F" w:rsidRPr="00570C71" w:rsidRDefault="00981A5F" w:rsidP="00570C71">
      <w:pPr>
        <w:widowControl w:val="0"/>
        <w:pBdr>
          <w:top w:val="nil"/>
          <w:left w:val="nil"/>
          <w:bottom w:val="nil"/>
          <w:right w:val="nil"/>
          <w:between w:val="nil"/>
        </w:pBdr>
        <w:ind w:firstLine="0"/>
        <w:rPr>
          <w:rFonts w:eastAsia="Montserrat Medium"/>
          <w:highlight w:val="white"/>
        </w:rPr>
      </w:pPr>
    </w:p>
    <w:p w:rsidR="00981A5F" w:rsidRPr="00570C71" w:rsidRDefault="005459F1" w:rsidP="00570C71">
      <w:pPr>
        <w:widowControl w:val="0"/>
        <w:pBdr>
          <w:top w:val="nil"/>
          <w:left w:val="nil"/>
          <w:bottom w:val="nil"/>
          <w:right w:val="nil"/>
          <w:between w:val="nil"/>
        </w:pBdr>
        <w:rPr>
          <w:rFonts w:eastAsia="Montserrat Medium"/>
          <w:color w:val="000000"/>
        </w:rPr>
      </w:pPr>
      <w:r w:rsidRPr="00570C71">
        <w:rPr>
          <w:rFonts w:eastAsia="Montserrat Medium"/>
          <w:highlight w:val="white"/>
        </w:rPr>
        <w:t xml:space="preserve">El plazo de ejecución corresponde de mayo a agosto de 2021. </w:t>
      </w:r>
      <w:r w:rsidRPr="00570C71">
        <w:rPr>
          <w:rFonts w:eastAsia="Montserrat Medium"/>
          <w:color w:val="000000"/>
        </w:rPr>
        <w:t xml:space="preserve">Durante el </w:t>
      </w:r>
      <w:r w:rsidRPr="00570C71">
        <w:rPr>
          <w:rFonts w:eastAsia="Montserrat Medium"/>
        </w:rPr>
        <w:t xml:space="preserve">segundo </w:t>
      </w:r>
      <w:r w:rsidRPr="00570C71">
        <w:rPr>
          <w:rFonts w:eastAsia="Montserrat Medium"/>
          <w:color w:val="000000"/>
        </w:rPr>
        <w:t xml:space="preserve">cuatrimestre se realizaron en el sistema de Guatecompras </w:t>
      </w:r>
      <w:r w:rsidRPr="00570C71">
        <w:rPr>
          <w:rFonts w:eastAsia="Montserrat Medium"/>
        </w:rPr>
        <w:t>1</w:t>
      </w:r>
      <w:r w:rsidRPr="00570C71">
        <w:rPr>
          <w:rFonts w:eastAsia="Montserrat Medium"/>
          <w:color w:val="000000"/>
        </w:rPr>
        <w:t xml:space="preserve"> NOG para el funcionamiento de esta institución. </w:t>
      </w:r>
    </w:p>
    <w:p w:rsidR="00981A5F" w:rsidRPr="00570C71" w:rsidRDefault="00981A5F" w:rsidP="00570C71">
      <w:pPr>
        <w:pBdr>
          <w:top w:val="nil"/>
          <w:left w:val="nil"/>
          <w:bottom w:val="nil"/>
          <w:right w:val="nil"/>
          <w:between w:val="nil"/>
        </w:pBdr>
        <w:ind w:firstLine="0"/>
        <w:rPr>
          <w:rFonts w:eastAsia="Montserrat Medium"/>
          <w:color w:val="000000"/>
        </w:rPr>
      </w:pPr>
    </w:p>
    <w:p w:rsidR="00981A5F" w:rsidRPr="00570C71" w:rsidRDefault="005459F1" w:rsidP="00570C71">
      <w:pPr>
        <w:pBdr>
          <w:top w:val="nil"/>
          <w:left w:val="nil"/>
          <w:bottom w:val="nil"/>
          <w:right w:val="nil"/>
          <w:between w:val="nil"/>
        </w:pBdr>
        <w:rPr>
          <w:rFonts w:eastAsia="Montserrat Medium"/>
          <w:color w:val="000000"/>
        </w:rPr>
      </w:pPr>
      <w:r w:rsidRPr="00570C71">
        <w:rPr>
          <w:rFonts w:eastAsia="Montserrat Medium"/>
          <w:color w:val="000000"/>
        </w:rPr>
        <w:t xml:space="preserve">Por la naturaleza del mandato institucional, no existe </w:t>
      </w:r>
      <w:r w:rsidRPr="00570C71">
        <w:rPr>
          <w:rFonts w:eastAsia="Montserrat Medium"/>
        </w:rPr>
        <w:t>asociación</w:t>
      </w:r>
      <w:r w:rsidRPr="00570C71">
        <w:rPr>
          <w:rFonts w:eastAsia="Montserrat Medium"/>
          <w:color w:val="000000"/>
        </w:rPr>
        <w:t xml:space="preserve"> </w:t>
      </w:r>
      <w:r w:rsidRPr="00570C71">
        <w:rPr>
          <w:rFonts w:eastAsia="Montserrat Medium"/>
        </w:rPr>
        <w:t>presupuestaria</w:t>
      </w:r>
      <w:r w:rsidRPr="00570C71">
        <w:rPr>
          <w:rFonts w:eastAsia="Montserrat Medium"/>
          <w:color w:val="000000"/>
        </w:rPr>
        <w:t xml:space="preserve"> </w:t>
      </w:r>
      <w:r w:rsidRPr="00570C71">
        <w:rPr>
          <w:rFonts w:eastAsia="Montserrat Medium"/>
        </w:rPr>
        <w:t>directa</w:t>
      </w:r>
      <w:r w:rsidRPr="00570C71">
        <w:rPr>
          <w:rFonts w:eastAsia="Montserrat Medium"/>
          <w:color w:val="000000"/>
        </w:rPr>
        <w:t xml:space="preserve"> con ninguna Meta Estratégica de Desarrollo (MED), ni otros programas interinstitucionales. Se tiene vinculación temática con el Plan Nacional de Desarrollo (PND) en Reducción de la Pobreza y Protección Social; y la MED para el 2030, potenciar y promover la inclusión social, económica y política de todos, independientemente de su edad, sexo, discapacidad, raza, etnia, origen, religión o situación económica u otra condición.</w:t>
      </w:r>
    </w:p>
    <w:p w:rsidR="00981A5F" w:rsidRDefault="005459F1" w:rsidP="00570C71">
      <w:pPr>
        <w:pBdr>
          <w:top w:val="nil"/>
          <w:left w:val="nil"/>
          <w:bottom w:val="nil"/>
          <w:right w:val="nil"/>
          <w:between w:val="nil"/>
        </w:pBdr>
        <w:spacing w:before="200"/>
        <w:ind w:right="49"/>
        <w:rPr>
          <w:rFonts w:eastAsia="Montserrat Medium"/>
          <w:color w:val="000000"/>
        </w:rPr>
      </w:pPr>
      <w:r w:rsidRPr="00570C71">
        <w:rPr>
          <w:rFonts w:eastAsia="Montserrat Medium"/>
          <w:color w:val="000000"/>
        </w:rPr>
        <w:lastRenderedPageBreak/>
        <w:t>Observando el mandato, indica que la CODISRA tiene a su cargo la formulación de políticas públicas, que tiendan a erradicar la discriminación racial, por lo que una de sus poblaciones objetivo definida, es la institucionalidad pública.</w:t>
      </w:r>
    </w:p>
    <w:p w:rsidR="00981A5F" w:rsidRPr="00570C71" w:rsidRDefault="005459F1" w:rsidP="00570C71">
      <w:pPr>
        <w:pBdr>
          <w:top w:val="nil"/>
          <w:left w:val="nil"/>
          <w:bottom w:val="nil"/>
          <w:right w:val="nil"/>
          <w:between w:val="nil"/>
        </w:pBdr>
        <w:ind w:right="49"/>
        <w:rPr>
          <w:rFonts w:eastAsia="Montserrat Medium"/>
        </w:rPr>
      </w:pPr>
      <w:r w:rsidRPr="00570C71">
        <w:rPr>
          <w:rFonts w:eastAsia="Montserrat Medium"/>
          <w:color w:val="000000"/>
        </w:rPr>
        <w:t>Por otro lado, y debido a que la CODISRA constituye una acción afirmativa hacia los Pueblos Indígenas en Guatemala, todos sus planteamientos deben ir enfocados a erradicar la discriminación y el racismo en contra de los mismos, otra población objetivo de la CODISRA, son los Pueblos Indígenas en Guatemala.</w:t>
      </w:r>
    </w:p>
    <w:p w:rsidR="00981A5F" w:rsidRPr="00570C71" w:rsidRDefault="005459F1" w:rsidP="00570C71">
      <w:pPr>
        <w:widowControl w:val="0"/>
        <w:spacing w:before="240" w:after="240"/>
        <w:rPr>
          <w:rFonts w:eastAsia="Montserrat Medium"/>
          <w:b/>
        </w:rPr>
      </w:pPr>
      <w:r w:rsidRPr="00570C71">
        <w:rPr>
          <w:rFonts w:eastAsia="Montserrat Medium"/>
        </w:rPr>
        <w:t>Para el cumplimiento del programa “Acciones para la prevención y eliminación del racismo y la discriminación Racial”, en el primer cuatrimestre resaltan dos resultados</w:t>
      </w:r>
      <w:r w:rsidRPr="00570C71">
        <w:rPr>
          <w:rFonts w:eastAsia="Montserrat Medium"/>
          <w:b/>
        </w:rPr>
        <w:t>:</w:t>
      </w:r>
    </w:p>
    <w:p w:rsidR="00981A5F" w:rsidRPr="00570C71" w:rsidRDefault="005459F1" w:rsidP="00570C71">
      <w:pPr>
        <w:widowControl w:val="0"/>
        <w:numPr>
          <w:ilvl w:val="0"/>
          <w:numId w:val="4"/>
        </w:numPr>
        <w:spacing w:before="240"/>
        <w:rPr>
          <w:rFonts w:eastAsia="Montserrat Medium"/>
        </w:rPr>
      </w:pPr>
      <w:r w:rsidRPr="00570C71">
        <w:rPr>
          <w:rFonts w:eastAsia="Montserrat Medium"/>
        </w:rPr>
        <w:t xml:space="preserve">Fortalecimiento de conocimientos y sensibilización a servidores públicos del Organismo Ejecutivo, Municipalidades y personas de la sociedad civil en temas relacionados a Derechos de los Pueblos Indígenas, Racismo y Discriminación Racial, para la implementación de acciones tendientes a la prevención y eliminación del racismo y la discriminación racial en los ámbitos:  social, económico, político y cultural.  </w:t>
      </w:r>
    </w:p>
    <w:p w:rsidR="00981A5F" w:rsidRPr="00570C71" w:rsidRDefault="005459F1" w:rsidP="00570C71">
      <w:pPr>
        <w:widowControl w:val="0"/>
        <w:numPr>
          <w:ilvl w:val="0"/>
          <w:numId w:val="5"/>
        </w:numPr>
        <w:rPr>
          <w:rFonts w:eastAsia="Montserrat Medium"/>
        </w:rPr>
      </w:pPr>
      <w:r w:rsidRPr="00570C71">
        <w:rPr>
          <w:rFonts w:eastAsia="Montserrat Medium"/>
        </w:rPr>
        <w:t xml:space="preserve">Meta de          </w:t>
      </w:r>
      <w:r w:rsidRPr="00570C71">
        <w:rPr>
          <w:rFonts w:eastAsia="Montserrat Medium"/>
        </w:rPr>
        <w:tab/>
      </w:r>
      <w:r w:rsidRPr="00570C71">
        <w:rPr>
          <w:rFonts w:eastAsia="Montserrat Medium"/>
        </w:rPr>
        <w:tab/>
      </w:r>
      <w:r w:rsidRPr="00570C71">
        <w:rPr>
          <w:rFonts w:eastAsia="Montserrat Medium"/>
        </w:rPr>
        <w:tab/>
      </w:r>
      <w:r w:rsidRPr="00570C71">
        <w:rPr>
          <w:rFonts w:eastAsia="Montserrat Medium"/>
        </w:rPr>
        <w:tab/>
        <w:t>474 personas</w:t>
      </w:r>
    </w:p>
    <w:p w:rsidR="00981A5F" w:rsidRPr="00570C71" w:rsidRDefault="005459F1" w:rsidP="00570C71">
      <w:pPr>
        <w:widowControl w:val="0"/>
        <w:numPr>
          <w:ilvl w:val="0"/>
          <w:numId w:val="5"/>
        </w:numPr>
        <w:rPr>
          <w:rFonts w:eastAsia="Montserrat Medium"/>
        </w:rPr>
      </w:pPr>
      <w:r w:rsidRPr="00570C71">
        <w:rPr>
          <w:rFonts w:eastAsia="Montserrat Medium"/>
        </w:rPr>
        <w:t xml:space="preserve">Presupuesto vigente:   </w:t>
      </w:r>
      <w:r w:rsidRPr="00570C71">
        <w:rPr>
          <w:rFonts w:eastAsia="Montserrat Medium"/>
        </w:rPr>
        <w:tab/>
      </w:r>
      <w:r w:rsidRPr="00570C71">
        <w:rPr>
          <w:rFonts w:eastAsia="Montserrat Medium"/>
        </w:rPr>
        <w:tab/>
        <w:t>Q. 54,350</w:t>
      </w:r>
    </w:p>
    <w:p w:rsidR="00981A5F" w:rsidRPr="00570C71" w:rsidRDefault="005459F1" w:rsidP="00570C71">
      <w:pPr>
        <w:widowControl w:val="0"/>
        <w:numPr>
          <w:ilvl w:val="0"/>
          <w:numId w:val="5"/>
        </w:numPr>
        <w:rPr>
          <w:rFonts w:eastAsia="Montserrat Medium"/>
        </w:rPr>
      </w:pPr>
      <w:r w:rsidRPr="00570C71">
        <w:rPr>
          <w:rFonts w:eastAsia="Montserrat Medium"/>
        </w:rPr>
        <w:t xml:space="preserve">Presupuesto ejecutado           </w:t>
      </w:r>
      <w:r w:rsidRPr="00570C71">
        <w:rPr>
          <w:rFonts w:eastAsia="Montserrat Medium"/>
        </w:rPr>
        <w:tab/>
      </w:r>
      <w:r w:rsidRPr="00570C71">
        <w:rPr>
          <w:rFonts w:eastAsia="Montserrat Medium"/>
        </w:rPr>
        <w:tab/>
        <w:t>Q. 30,425.00</w:t>
      </w:r>
    </w:p>
    <w:p w:rsidR="00981A5F" w:rsidRPr="00570C71" w:rsidRDefault="005459F1" w:rsidP="00570C71">
      <w:pPr>
        <w:widowControl w:val="0"/>
        <w:numPr>
          <w:ilvl w:val="0"/>
          <w:numId w:val="5"/>
        </w:numPr>
        <w:spacing w:after="240"/>
        <w:rPr>
          <w:rFonts w:eastAsia="Montserrat Medium"/>
        </w:rPr>
      </w:pPr>
      <w:r w:rsidRPr="00570C71">
        <w:rPr>
          <w:rFonts w:eastAsia="Montserrat Medium"/>
        </w:rPr>
        <w:t>Fuente de Financiamiento</w:t>
      </w:r>
      <w:r w:rsidRPr="00570C71">
        <w:rPr>
          <w:rFonts w:eastAsia="Montserrat Medium"/>
        </w:rPr>
        <w:tab/>
      </w:r>
      <w:r w:rsidRPr="00570C71">
        <w:rPr>
          <w:rFonts w:eastAsia="Montserrat Medium"/>
        </w:rPr>
        <w:tab/>
        <w:t>11</w:t>
      </w:r>
    </w:p>
    <w:p w:rsidR="00981A5F" w:rsidRPr="00570C71" w:rsidRDefault="005459F1" w:rsidP="00570C71">
      <w:pPr>
        <w:widowControl w:val="0"/>
        <w:numPr>
          <w:ilvl w:val="0"/>
          <w:numId w:val="4"/>
        </w:numPr>
        <w:spacing w:before="240"/>
        <w:rPr>
          <w:rFonts w:eastAsia="Montserrat Medium"/>
        </w:rPr>
      </w:pPr>
      <w:r w:rsidRPr="00570C71">
        <w:rPr>
          <w:rFonts w:eastAsia="Montserrat Medium"/>
        </w:rPr>
        <w:t>Asesoría y/o acompañamiento en procesos legales en casos de discriminación, a personas y organizaciones pertenecientes a los Pueblos Indígenas.</w:t>
      </w:r>
    </w:p>
    <w:p w:rsidR="00981A5F" w:rsidRPr="00570C71" w:rsidRDefault="005459F1" w:rsidP="00570C71">
      <w:pPr>
        <w:widowControl w:val="0"/>
        <w:numPr>
          <w:ilvl w:val="0"/>
          <w:numId w:val="5"/>
        </w:numPr>
        <w:rPr>
          <w:rFonts w:eastAsia="Montserrat Medium"/>
        </w:rPr>
      </w:pPr>
      <w:r w:rsidRPr="00570C71">
        <w:rPr>
          <w:rFonts w:eastAsia="Montserrat Medium"/>
        </w:rPr>
        <w:t xml:space="preserve">Metas </w:t>
      </w:r>
      <w:r w:rsidRPr="00570C71">
        <w:rPr>
          <w:rFonts w:eastAsia="Montserrat Medium"/>
        </w:rPr>
        <w:tab/>
      </w:r>
      <w:r w:rsidRPr="00570C71">
        <w:rPr>
          <w:rFonts w:eastAsia="Montserrat Medium"/>
        </w:rPr>
        <w:tab/>
      </w:r>
      <w:r w:rsidRPr="00570C71">
        <w:rPr>
          <w:rFonts w:eastAsia="Montserrat Medium"/>
        </w:rPr>
        <w:tab/>
      </w:r>
      <w:r w:rsidRPr="00570C71">
        <w:rPr>
          <w:rFonts w:eastAsia="Montserrat Medium"/>
        </w:rPr>
        <w:tab/>
        <w:t>18</w:t>
      </w:r>
    </w:p>
    <w:p w:rsidR="00981A5F" w:rsidRPr="00570C71" w:rsidRDefault="005459F1" w:rsidP="00570C71">
      <w:pPr>
        <w:widowControl w:val="0"/>
        <w:numPr>
          <w:ilvl w:val="0"/>
          <w:numId w:val="5"/>
        </w:numPr>
        <w:rPr>
          <w:rFonts w:eastAsia="Montserrat Medium"/>
        </w:rPr>
      </w:pPr>
      <w:r w:rsidRPr="00570C71">
        <w:rPr>
          <w:rFonts w:eastAsia="Montserrat Medium"/>
        </w:rPr>
        <w:t xml:space="preserve">Presupuesto vigente: </w:t>
      </w:r>
      <w:r w:rsidRPr="00570C71">
        <w:rPr>
          <w:rFonts w:eastAsia="Montserrat Medium"/>
        </w:rPr>
        <w:tab/>
      </w:r>
      <w:r w:rsidRPr="00570C71">
        <w:rPr>
          <w:rFonts w:eastAsia="Montserrat Medium"/>
        </w:rPr>
        <w:tab/>
        <w:t>Q. 6000.00</w:t>
      </w:r>
    </w:p>
    <w:p w:rsidR="00981A5F" w:rsidRPr="00570C71" w:rsidRDefault="005459F1" w:rsidP="00570C71">
      <w:pPr>
        <w:widowControl w:val="0"/>
        <w:numPr>
          <w:ilvl w:val="0"/>
          <w:numId w:val="5"/>
        </w:numPr>
        <w:rPr>
          <w:rFonts w:eastAsia="Montserrat Medium"/>
        </w:rPr>
      </w:pPr>
      <w:r w:rsidRPr="00570C71">
        <w:rPr>
          <w:rFonts w:eastAsia="Montserrat Medium"/>
        </w:rPr>
        <w:t>Presupuesto ejecutado</w:t>
      </w:r>
      <w:r w:rsidRPr="00570C71">
        <w:rPr>
          <w:rFonts w:eastAsia="Montserrat Medium"/>
        </w:rPr>
        <w:tab/>
      </w:r>
      <w:r w:rsidRPr="00570C71">
        <w:rPr>
          <w:rFonts w:eastAsia="Montserrat Medium"/>
        </w:rPr>
        <w:tab/>
        <w:t>Q. 0.00</w:t>
      </w:r>
    </w:p>
    <w:p w:rsidR="00981A5F" w:rsidRPr="00570C71" w:rsidRDefault="005459F1" w:rsidP="00570C71">
      <w:pPr>
        <w:widowControl w:val="0"/>
        <w:numPr>
          <w:ilvl w:val="0"/>
          <w:numId w:val="5"/>
        </w:numPr>
        <w:spacing w:after="240"/>
        <w:rPr>
          <w:rFonts w:eastAsia="Montserrat Medium"/>
        </w:rPr>
      </w:pPr>
      <w:r w:rsidRPr="00570C71">
        <w:rPr>
          <w:rFonts w:eastAsia="Montserrat Medium"/>
        </w:rPr>
        <w:t xml:space="preserve">Fuente de Financiamiento </w:t>
      </w:r>
      <w:r w:rsidRPr="00570C71">
        <w:rPr>
          <w:rFonts w:eastAsia="Montserrat Medium"/>
        </w:rPr>
        <w:tab/>
        <w:t xml:space="preserve"> 11</w:t>
      </w:r>
    </w:p>
    <w:p w:rsidR="00981A5F" w:rsidRPr="00570C71" w:rsidRDefault="005459F1" w:rsidP="00570C71">
      <w:pPr>
        <w:pStyle w:val="Ttulo1"/>
        <w:widowControl w:val="0"/>
        <w:spacing w:before="0"/>
        <w:ind w:firstLine="0"/>
        <w:rPr>
          <w:rFonts w:eastAsia="Montserrat Medium"/>
          <w:color w:val="002060"/>
          <w:sz w:val="24"/>
          <w:szCs w:val="24"/>
        </w:rPr>
      </w:pPr>
      <w:bookmarkStart w:id="7" w:name="_heading=h.bpe1qqdxla6z" w:colFirst="0" w:colLast="0"/>
      <w:bookmarkEnd w:id="7"/>
      <w:r w:rsidRPr="00570C71">
        <w:rPr>
          <w:rFonts w:eastAsia="Montserrat Medium"/>
          <w:color w:val="002060"/>
          <w:sz w:val="24"/>
          <w:szCs w:val="24"/>
        </w:rPr>
        <w:t>Logros y tendencias</w:t>
      </w:r>
    </w:p>
    <w:p w:rsidR="00981A5F" w:rsidRPr="00570C71" w:rsidRDefault="005459F1" w:rsidP="00570C71">
      <w:pPr>
        <w:spacing w:before="240" w:after="240"/>
        <w:rPr>
          <w:rFonts w:eastAsia="Montserrat Medium"/>
        </w:rPr>
      </w:pPr>
      <w:r w:rsidRPr="00570C71">
        <w:rPr>
          <w:rFonts w:eastAsia="Montserrat Medium"/>
        </w:rPr>
        <w:t xml:space="preserve">La institucionalidad del Estado asuma el compromiso establecido en el Acuerdo Gubernativo 143-2014, que mandata la implementación de las acciones de la Política Pública </w:t>
      </w:r>
      <w:r w:rsidRPr="00570C71">
        <w:rPr>
          <w:rFonts w:eastAsia="Montserrat Medium"/>
        </w:rPr>
        <w:lastRenderedPageBreak/>
        <w:t>para la Convivencia y la Eliminación del Racismo y la Discriminación Racial, basados en sus mandatos institucionales.</w:t>
      </w:r>
    </w:p>
    <w:p w:rsidR="00981A5F" w:rsidRPr="00570C71" w:rsidRDefault="005459F1" w:rsidP="00570C71">
      <w:pPr>
        <w:spacing w:before="240" w:after="240"/>
        <w:rPr>
          <w:rFonts w:eastAsia="Montserrat Medium"/>
        </w:rPr>
      </w:pPr>
      <w:r w:rsidRPr="00570C71">
        <w:rPr>
          <w:rFonts w:eastAsia="Montserrat Medium"/>
        </w:rPr>
        <w:t>Que sea efectiva la incorporación del enfoque de Derechos de los Pueblos Indígenas en planes, programas y políticas públicas de las instituciones, como medida afirmativa que contribuya al cierre de las brechas de desigualdad.</w:t>
      </w:r>
    </w:p>
    <w:p w:rsidR="00981A5F" w:rsidRPr="00570C71" w:rsidRDefault="005459F1" w:rsidP="00570C71">
      <w:pPr>
        <w:spacing w:before="240" w:after="240"/>
        <w:rPr>
          <w:rFonts w:eastAsia="Montserrat Medium"/>
        </w:rPr>
      </w:pPr>
      <w:r w:rsidRPr="00570C71">
        <w:rPr>
          <w:rFonts w:eastAsia="Montserrat Medium"/>
        </w:rPr>
        <w:t>Las instituciones productoras de información estadística institucionalizan la desagregación de sus registros administrativos por pueblo de pertenencia y comunidades lingüísticas, aplicando el Derecho a la autoidentificación.</w:t>
      </w:r>
    </w:p>
    <w:p w:rsidR="00981A5F" w:rsidRPr="00570C71" w:rsidRDefault="005459F1" w:rsidP="00570C71">
      <w:pPr>
        <w:spacing w:before="240" w:after="240"/>
        <w:rPr>
          <w:rFonts w:eastAsia="Montserrat Medium"/>
        </w:rPr>
      </w:pPr>
      <w:r w:rsidRPr="00570C71">
        <w:rPr>
          <w:rFonts w:eastAsia="Montserrat Medium"/>
        </w:rPr>
        <w:t>Que la institucionalidad pública implemente acciones en respuesta a los compromisos nacionales e internacionales en materia de Derechos de los Pueblos Indígenas y lucha contra la Discriminación Racial.</w:t>
      </w:r>
    </w:p>
    <w:p w:rsidR="00981A5F" w:rsidRPr="00570C71" w:rsidRDefault="005459F1" w:rsidP="00570C71">
      <w:pPr>
        <w:pStyle w:val="Ttulo1"/>
        <w:spacing w:before="0"/>
        <w:ind w:firstLine="0"/>
        <w:rPr>
          <w:rFonts w:eastAsia="Montserrat Medium"/>
          <w:color w:val="002060"/>
          <w:sz w:val="24"/>
          <w:szCs w:val="24"/>
          <w:highlight w:val="yellow"/>
        </w:rPr>
      </w:pPr>
      <w:bookmarkStart w:id="8" w:name="_heading=h.3znysh7" w:colFirst="0" w:colLast="0"/>
      <w:bookmarkEnd w:id="8"/>
      <w:r w:rsidRPr="00570C71">
        <w:rPr>
          <w:rFonts w:eastAsia="Montserrat Medium"/>
          <w:color w:val="002060"/>
          <w:sz w:val="24"/>
          <w:szCs w:val="24"/>
        </w:rPr>
        <w:t>Conclusiones</w:t>
      </w:r>
    </w:p>
    <w:p w:rsidR="00981A5F" w:rsidRPr="00570C71" w:rsidRDefault="005459F1" w:rsidP="00570C71">
      <w:pPr>
        <w:pBdr>
          <w:top w:val="nil"/>
          <w:left w:val="nil"/>
          <w:bottom w:val="nil"/>
          <w:right w:val="nil"/>
          <w:between w:val="nil"/>
        </w:pBdr>
        <w:rPr>
          <w:rFonts w:eastAsia="Montserrat Medium"/>
          <w:color w:val="000000"/>
        </w:rPr>
      </w:pPr>
      <w:r w:rsidRPr="00570C71">
        <w:rPr>
          <w:rFonts w:eastAsia="Montserrat Medium"/>
          <w:color w:val="000000"/>
        </w:rPr>
        <w:t>Los resultados de corto y mediano plazo alcanzados en el marco de la Política General de Gobierno son positivas a pesar de estar viviendo la emergencia sanitaria a nivel mundial del COVID-19, se han implementado acciones en forma virtual y cumpliendo con los compromisos de atender a la población vulnerable ante el flagelo de la discriminación y el racismo, y el seguimiento a las recomendaciones nacionales e internacionales sobre este tema.</w:t>
      </w:r>
    </w:p>
    <w:p w:rsidR="00981A5F" w:rsidRPr="00570C71" w:rsidRDefault="005459F1" w:rsidP="00570C71">
      <w:pPr>
        <w:spacing w:before="240" w:after="240"/>
        <w:rPr>
          <w:rFonts w:eastAsia="Montserrat Medium"/>
          <w:color w:val="1E1E1E"/>
        </w:rPr>
      </w:pPr>
      <w:r w:rsidRPr="00570C71">
        <w:rPr>
          <w:rFonts w:eastAsia="Montserrat Medium"/>
        </w:rPr>
        <w:t xml:space="preserve">Las acciones institucionales para la prevención del racismo y la discriminación racial aportan al objetivo sectorial </w:t>
      </w:r>
      <w:r w:rsidRPr="00570C71">
        <w:rPr>
          <w:rFonts w:eastAsia="Montserrat Medium"/>
          <w:color w:val="1E1E1E"/>
        </w:rPr>
        <w:t xml:space="preserve">4.3.2.4 Promover los derechos y el desarrollo de pueblos indígenas de la Política General de Gobierno 2020-2024 -PGG- en especial a la acción estratégica: “Impulsar la gobernabilidad y la estabilidad social por medio de la reducción sustancial de la exclusión, el racismo y la discriminación”. </w:t>
      </w:r>
    </w:p>
    <w:p w:rsidR="00981A5F" w:rsidRDefault="00981A5F">
      <w:pPr>
        <w:pBdr>
          <w:top w:val="nil"/>
          <w:left w:val="nil"/>
          <w:bottom w:val="nil"/>
          <w:right w:val="nil"/>
          <w:between w:val="nil"/>
        </w:pBdr>
        <w:rPr>
          <w:rFonts w:ascii="Montserrat Medium" w:eastAsia="Montserrat Medium" w:hAnsi="Montserrat Medium" w:cs="Montserrat Medium"/>
          <w:sz w:val="22"/>
          <w:szCs w:val="22"/>
          <w:highlight w:val="yellow"/>
        </w:rPr>
      </w:pPr>
    </w:p>
    <w:p w:rsidR="00981A5F" w:rsidRDefault="00981A5F">
      <w:pPr>
        <w:pBdr>
          <w:top w:val="nil"/>
          <w:left w:val="nil"/>
          <w:bottom w:val="nil"/>
          <w:right w:val="nil"/>
          <w:between w:val="nil"/>
        </w:pBdr>
        <w:rPr>
          <w:rFonts w:ascii="Montserrat Medium" w:eastAsia="Montserrat Medium" w:hAnsi="Montserrat Medium" w:cs="Montserrat Medium"/>
          <w:sz w:val="22"/>
          <w:szCs w:val="22"/>
          <w:highlight w:val="yellow"/>
        </w:rPr>
      </w:pPr>
    </w:p>
    <w:p w:rsidR="00981A5F" w:rsidRDefault="005459F1">
      <w:pPr>
        <w:pStyle w:val="Ttulo1"/>
        <w:rPr>
          <w:rFonts w:ascii="Montserrat Medium" w:eastAsia="Montserrat Medium" w:hAnsi="Montserrat Medium" w:cs="Montserrat Medium"/>
          <w:sz w:val="22"/>
          <w:szCs w:val="22"/>
        </w:rPr>
      </w:pPr>
      <w:bookmarkStart w:id="9" w:name="_heading=h.2et92p0" w:colFirst="0" w:colLast="0"/>
      <w:bookmarkEnd w:id="9"/>
      <w:r>
        <w:br w:type="page"/>
      </w:r>
    </w:p>
    <w:p w:rsidR="00981A5F" w:rsidRDefault="005459F1">
      <w:pPr>
        <w:pStyle w:val="Ttulo1"/>
        <w:rPr>
          <w:rFonts w:ascii="Montserrat Medium" w:eastAsia="Montserrat Medium" w:hAnsi="Montserrat Medium" w:cs="Montserrat Medium"/>
          <w:color w:val="002060"/>
          <w:sz w:val="22"/>
          <w:szCs w:val="22"/>
        </w:rPr>
      </w:pPr>
      <w:bookmarkStart w:id="10" w:name="_heading=h.tzgnire5pv0j" w:colFirst="0" w:colLast="0"/>
      <w:bookmarkEnd w:id="10"/>
      <w:r>
        <w:rPr>
          <w:rFonts w:ascii="Montserrat Medium" w:eastAsia="Montserrat Medium" w:hAnsi="Montserrat Medium" w:cs="Montserrat Medium"/>
          <w:color w:val="002060"/>
          <w:sz w:val="22"/>
          <w:szCs w:val="22"/>
        </w:rPr>
        <w:lastRenderedPageBreak/>
        <w:t>Anexo</w:t>
      </w:r>
    </w:p>
    <w:p w:rsidR="00981A5F" w:rsidRDefault="00775D5F">
      <w:pPr>
        <w:pBdr>
          <w:top w:val="nil"/>
          <w:left w:val="nil"/>
          <w:bottom w:val="nil"/>
          <w:right w:val="nil"/>
          <w:between w:val="nil"/>
        </w:pBdr>
        <w:rPr>
          <w:rFonts w:ascii="Montserrat Medium" w:eastAsia="Montserrat Medium" w:hAnsi="Montserrat Medium" w:cs="Montserrat Medium"/>
          <w:color w:val="000000"/>
          <w:sz w:val="22"/>
          <w:szCs w:val="22"/>
        </w:rPr>
      </w:pPr>
      <w:r>
        <w:rPr>
          <w:rFonts w:ascii="Arial" w:hAnsi="Arial" w:cs="Arial"/>
          <w:b/>
          <w:bCs/>
          <w:noProof/>
          <w:color w:val="002060"/>
          <w:sz w:val="22"/>
          <w:szCs w:val="22"/>
          <w:bdr w:val="none" w:sz="0" w:space="0" w:color="auto" w:frame="1"/>
        </w:rPr>
        <w:drawing>
          <wp:inline distT="0" distB="0" distL="0" distR="0">
            <wp:extent cx="7558770" cy="5279295"/>
            <wp:effectExtent l="0" t="3175" r="1270" b="1270"/>
            <wp:docPr id="9" name="Imagen 9" descr="https://lh3.googleusercontent.com/l8aF5aAUboPSnDH8pIw-4CA6-Hua4RH-N3m_ZDmCnrFIqqlwIMwzwv0m_QXIMN00M4_wWUv5lQwBl9tLQREN9Ms_2m1Q_8XN2HjYJxEKE4xZOkQpDyT5tuYgHq4B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l8aF5aAUboPSnDH8pIw-4CA6-Hua4RH-N3m_ZDmCnrFIqqlwIMwzwv0m_QXIMN00M4_wWUv5lQwBl9tLQREN9Ms_2m1Q_8XN2HjYJxEKE4xZOkQpDyT5tuYgHq4B5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7580876" cy="5294735"/>
                    </a:xfrm>
                    <a:prstGeom prst="rect">
                      <a:avLst/>
                    </a:prstGeom>
                    <a:noFill/>
                    <a:ln>
                      <a:noFill/>
                    </a:ln>
                  </pic:spPr>
                </pic:pic>
              </a:graphicData>
            </a:graphic>
          </wp:inline>
        </w:drawing>
      </w:r>
    </w:p>
    <w:p w:rsidR="00981A5F" w:rsidRDefault="00981A5F">
      <w:pPr>
        <w:ind w:firstLine="0"/>
        <w:rPr>
          <w:rFonts w:ascii="Montserrat Medium" w:eastAsia="Montserrat Medium" w:hAnsi="Montserrat Medium" w:cs="Montserrat Medium"/>
          <w:color w:val="000000"/>
          <w:sz w:val="22"/>
          <w:szCs w:val="22"/>
        </w:rPr>
      </w:pPr>
    </w:p>
    <w:sectPr w:rsidR="00981A5F">
      <w:type w:val="continuous"/>
      <w:pgSz w:w="12240" w:h="15840"/>
      <w:pgMar w:top="1418" w:right="1701" w:bottom="1418"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92B" w:rsidRDefault="003E092B">
      <w:pPr>
        <w:spacing w:line="240" w:lineRule="auto"/>
      </w:pPr>
      <w:r>
        <w:separator/>
      </w:r>
    </w:p>
  </w:endnote>
  <w:endnote w:type="continuationSeparator" w:id="0">
    <w:p w:rsidR="003E092B" w:rsidRDefault="003E0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A9" w:rsidRDefault="001736A9" w:rsidP="001736A9">
    <w:pPr>
      <w:pStyle w:val="Piedepgina"/>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92B" w:rsidRDefault="003E092B">
      <w:pPr>
        <w:spacing w:line="240" w:lineRule="auto"/>
      </w:pPr>
      <w:r>
        <w:separator/>
      </w:r>
    </w:p>
  </w:footnote>
  <w:footnote w:type="continuationSeparator" w:id="0">
    <w:p w:rsidR="003E092B" w:rsidRDefault="003E092B">
      <w:pPr>
        <w:spacing w:line="240" w:lineRule="auto"/>
      </w:pPr>
      <w:r>
        <w:continuationSeparator/>
      </w:r>
    </w:p>
  </w:footnote>
  <w:footnote w:id="1">
    <w:p w:rsidR="00981A5F" w:rsidRPr="00570C71" w:rsidRDefault="005459F1">
      <w:pPr>
        <w:pBdr>
          <w:top w:val="nil"/>
          <w:left w:val="nil"/>
          <w:bottom w:val="nil"/>
          <w:right w:val="nil"/>
          <w:between w:val="nil"/>
        </w:pBdr>
        <w:spacing w:line="240" w:lineRule="auto"/>
        <w:jc w:val="left"/>
        <w:rPr>
          <w:rFonts w:ascii="Calibri" w:eastAsia="Calibri" w:hAnsi="Calibri" w:cs="Calibri"/>
          <w:color w:val="000000"/>
          <w:sz w:val="16"/>
          <w:szCs w:val="16"/>
        </w:rPr>
      </w:pPr>
      <w:r w:rsidRPr="00570C71">
        <w:rPr>
          <w:sz w:val="16"/>
          <w:szCs w:val="16"/>
          <w:vertAlign w:val="superscript"/>
        </w:rPr>
        <w:footnoteRef/>
      </w:r>
      <w:r w:rsidRPr="00570C71">
        <w:rPr>
          <w:rFonts w:ascii="Calibri" w:eastAsia="Calibri" w:hAnsi="Calibri" w:cs="Calibri"/>
          <w:color w:val="000000"/>
          <w:sz w:val="16"/>
          <w:szCs w:val="16"/>
        </w:rPr>
        <w:t xml:space="preserve"> México, 31 de marzo de 1995.</w:t>
      </w:r>
    </w:p>
  </w:footnote>
  <w:footnote w:id="2">
    <w:p w:rsidR="00981A5F" w:rsidRDefault="005459F1">
      <w:pPr>
        <w:pBdr>
          <w:top w:val="nil"/>
          <w:left w:val="nil"/>
          <w:bottom w:val="nil"/>
          <w:right w:val="nil"/>
          <w:between w:val="nil"/>
        </w:pBdr>
        <w:spacing w:line="240" w:lineRule="auto"/>
        <w:jc w:val="left"/>
        <w:rPr>
          <w:rFonts w:ascii="Calibri" w:eastAsia="Calibri" w:hAnsi="Calibri" w:cs="Calibri"/>
          <w:color w:val="000000"/>
          <w:sz w:val="20"/>
          <w:szCs w:val="20"/>
        </w:rPr>
      </w:pPr>
      <w:r w:rsidRPr="00570C71">
        <w:rPr>
          <w:sz w:val="16"/>
          <w:szCs w:val="16"/>
          <w:vertAlign w:val="superscript"/>
        </w:rPr>
        <w:footnoteRef/>
      </w:r>
      <w:r w:rsidRPr="00570C71">
        <w:rPr>
          <w:rFonts w:ascii="Calibri" w:eastAsia="Calibri" w:hAnsi="Calibri" w:cs="Calibri"/>
          <w:color w:val="000000"/>
          <w:sz w:val="16"/>
          <w:szCs w:val="16"/>
        </w:rPr>
        <w:t xml:space="preserve"> Decreto Ley 105-82.</w:t>
      </w:r>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5F" w:rsidRDefault="003E092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5.65pt;margin-top:-17.05pt;width:299.8pt;height:51.6pt;z-index:-251658752;mso-position-horizontal:absolute;mso-position-horizontal-relative:margin;mso-position-vertical:absolute;mso-position-vertical-relative:text;mso-width-relative:page;mso-height-relative:page" wrapcoords="-54 0 -54 21287 21600 21287 21600 0 -54 0">
          <v:imagedata r:id="rId1" o:title="para woerd 2"/>
          <w10:wrap type="through" anchorx="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09B4"/>
    <w:multiLevelType w:val="multilevel"/>
    <w:tmpl w:val="BBCE4F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EED5AAA"/>
    <w:multiLevelType w:val="multilevel"/>
    <w:tmpl w:val="F5D46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A847CA"/>
    <w:multiLevelType w:val="multilevel"/>
    <w:tmpl w:val="8200E0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24A7129"/>
    <w:multiLevelType w:val="multilevel"/>
    <w:tmpl w:val="19A67C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3591626"/>
    <w:multiLevelType w:val="multilevel"/>
    <w:tmpl w:val="AE78E2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5F"/>
    <w:rsid w:val="000F1D32"/>
    <w:rsid w:val="001736A9"/>
    <w:rsid w:val="001D5F55"/>
    <w:rsid w:val="00261D3E"/>
    <w:rsid w:val="003E092B"/>
    <w:rsid w:val="003F3FC9"/>
    <w:rsid w:val="004C4D7D"/>
    <w:rsid w:val="005459F1"/>
    <w:rsid w:val="00570C71"/>
    <w:rsid w:val="00775D5F"/>
    <w:rsid w:val="008E6C7E"/>
    <w:rsid w:val="00905D24"/>
    <w:rsid w:val="009422E1"/>
    <w:rsid w:val="00977B0F"/>
    <w:rsid w:val="00981A5F"/>
    <w:rsid w:val="00A0211C"/>
    <w:rsid w:val="00B03C63"/>
    <w:rsid w:val="00B21053"/>
    <w:rsid w:val="00BE3CF3"/>
    <w:rsid w:val="00C21432"/>
    <w:rsid w:val="00CF2B75"/>
    <w:rsid w:val="00EA6919"/>
    <w:rsid w:val="00F21952"/>
    <w:rsid w:val="00F63EE3"/>
    <w:rsid w:val="00FA78C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DC5C18"/>
  <w15:docId w15:val="{782D2EC1-1CD6-4EB3-9B6E-C3299E83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GT" w:eastAsia="es-GT"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41D"/>
  </w:style>
  <w:style w:type="paragraph" w:styleId="Ttulo1">
    <w:name w:val="heading 1"/>
    <w:basedOn w:val="Normal1"/>
    <w:next w:val="Normal1"/>
    <w:link w:val="Ttulo1Car"/>
    <w:rsid w:val="009425A9"/>
    <w:pPr>
      <w:keepNext/>
      <w:keepLines/>
      <w:spacing w:before="400" w:after="120"/>
      <w:outlineLvl w:val="0"/>
    </w:pPr>
    <w:rPr>
      <w:b/>
      <w:sz w:val="40"/>
      <w:szCs w:val="40"/>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60D5B"/>
    <w:pPr>
      <w:tabs>
        <w:tab w:val="center" w:pos="4419"/>
        <w:tab w:val="right" w:pos="8838"/>
      </w:tabs>
    </w:pPr>
  </w:style>
  <w:style w:type="character" w:customStyle="1" w:styleId="EncabezadoCar">
    <w:name w:val="Encabezado Car"/>
    <w:basedOn w:val="Fuentedeprrafopredeter"/>
    <w:link w:val="Encabezado"/>
    <w:uiPriority w:val="99"/>
    <w:rsid w:val="00760D5B"/>
  </w:style>
  <w:style w:type="paragraph" w:styleId="Piedepgina">
    <w:name w:val="footer"/>
    <w:basedOn w:val="Normal"/>
    <w:link w:val="PiedepginaCar"/>
    <w:uiPriority w:val="99"/>
    <w:unhideWhenUsed/>
    <w:rsid w:val="00760D5B"/>
    <w:pPr>
      <w:tabs>
        <w:tab w:val="center" w:pos="4419"/>
        <w:tab w:val="right" w:pos="8838"/>
      </w:tabs>
    </w:pPr>
  </w:style>
  <w:style w:type="character" w:customStyle="1" w:styleId="PiedepginaCar">
    <w:name w:val="Pie de página Car"/>
    <w:basedOn w:val="Fuentedeprrafopredeter"/>
    <w:link w:val="Piedepgina"/>
    <w:uiPriority w:val="99"/>
    <w:rsid w:val="00760D5B"/>
  </w:style>
  <w:style w:type="character" w:customStyle="1" w:styleId="Ttulo1Car">
    <w:name w:val="Título 1 Car"/>
    <w:basedOn w:val="Fuentedeprrafopredeter"/>
    <w:link w:val="Ttulo1"/>
    <w:rsid w:val="009425A9"/>
    <w:rPr>
      <w:rFonts w:ascii="Times New Roman" w:eastAsia="Times New Roman" w:hAnsi="Times New Roman" w:cs="Times New Roman"/>
      <w:b/>
      <w:sz w:val="40"/>
      <w:szCs w:val="40"/>
      <w:lang w:eastAsia="es-ES"/>
    </w:rPr>
  </w:style>
  <w:style w:type="paragraph" w:customStyle="1" w:styleId="Normal1">
    <w:name w:val="Normal1"/>
    <w:rsid w:val="009425A9"/>
    <w:rPr>
      <w:lang w:eastAsia="es-ES"/>
    </w:rPr>
  </w:style>
  <w:style w:type="paragraph" w:styleId="Textodeglobo">
    <w:name w:val="Balloon Text"/>
    <w:basedOn w:val="Normal"/>
    <w:link w:val="TextodegloboCar"/>
    <w:uiPriority w:val="99"/>
    <w:semiHidden/>
    <w:unhideWhenUsed/>
    <w:rsid w:val="009425A9"/>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5A9"/>
    <w:rPr>
      <w:rFonts w:ascii="Tahoma" w:hAnsi="Tahoma" w:cs="Tahoma"/>
      <w:sz w:val="16"/>
      <w:szCs w:val="16"/>
    </w:rPr>
  </w:style>
  <w:style w:type="paragraph" w:styleId="Descripcin">
    <w:name w:val="caption"/>
    <w:basedOn w:val="Normal"/>
    <w:next w:val="Normal"/>
    <w:uiPriority w:val="35"/>
    <w:unhideWhenUsed/>
    <w:qFormat/>
    <w:rsid w:val="006408A9"/>
    <w:pPr>
      <w:spacing w:after="200"/>
    </w:pPr>
    <w:rPr>
      <w:b/>
      <w:bCs/>
      <w:color w:val="4472C4" w:themeColor="accent1"/>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styleId="Tabladecuadrcula4-nfasis1">
    <w:name w:val="Grid Table 4 Accent 1"/>
    <w:basedOn w:val="Tablanormal"/>
    <w:uiPriority w:val="49"/>
    <w:rsid w:val="00EA6919"/>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inespaciado">
    <w:name w:val="No Spacing"/>
    <w:link w:val="SinespaciadoCar"/>
    <w:uiPriority w:val="1"/>
    <w:qFormat/>
    <w:rsid w:val="00F63EE3"/>
    <w:pPr>
      <w:spacing w:line="240" w:lineRule="auto"/>
      <w:ind w:firstLine="0"/>
      <w:jc w:val="left"/>
    </w:pPr>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F63EE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78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bgarcia\Desktop\NOTA%20PPTO\PRESUPUESTO%202021\INFORME%20DE%20EJECUCI&#211;N\INFORME%20MENSUALES%20DG\EJECUCI&#211;N%20DEL%20MES%20diciembre%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garcia\Desktop\NOTA%20PPTO\PRESUPUESTO%202021\INFORME%20DE%20EJECUCI&#211;N\INFORME%20MENSUALES%20DG\EJECUCI&#211;N%20DEL%20MES%20diciembre%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garcia\Desktop\NOTA%20PPTO\PRESUPUESTO%202021\Comisi&#243;n%20contra%20la%20Corrupci&#243;n\tercer%20cuatrimestre\Formatos%20MRC%20Ejecuci&#243;n%20Anual%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garcia\Desktop\NOTA%20PPTO\PRESUPUESTO%202021\Comisi&#243;n%20contra%20la%20Corrupci&#243;n\tercer%20cuatrimestre\Formatos%20MRC%20Ejecuci&#243;n%20Anual%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garcia\Desktop\NOTA%20PPTO\PRESUPUESTO%202021\Comisi&#243;n%20contra%20la%20Corrupci&#243;n\tercer%20cuatrimestre\Formatos%20MRC%20Ejecuci&#243;n%20Anual%20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bgarcia\Desktop\NOTA%20PPTO\PRESUPUESTO%202021\Comisi&#243;n%20contra%20la%20Corrupci&#243;n\tercer%20cuatrimestre\Formatos%20MRC%20Ejecuci&#243;n%20Anual%20202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00" b="1" i="0" u="none" strike="noStrike" kern="1200" cap="all" spc="10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s-ES" sz="1000">
                <a:solidFill>
                  <a:sysClr val="windowText" lastClr="000000"/>
                </a:solidFill>
                <a:latin typeface="Times New Roman" panose="02020603050405020304" pitchFamily="18" charset="0"/>
                <a:cs typeface="Times New Roman" panose="02020603050405020304" pitchFamily="18" charset="0"/>
              </a:rPr>
              <a:t>PRESUPUESTO ejecutado </a:t>
            </a:r>
            <a:r>
              <a:rPr lang="es-ES" sz="1000" baseline="0">
                <a:solidFill>
                  <a:sysClr val="windowText" lastClr="000000"/>
                </a:solidFill>
                <a:latin typeface="Times New Roman" panose="02020603050405020304" pitchFamily="18" charset="0"/>
                <a:cs typeface="Times New Roman" panose="02020603050405020304" pitchFamily="18" charset="0"/>
              </a:rPr>
              <a:t>de la </a:t>
            </a:r>
            <a:r>
              <a:rPr lang="es-ES" sz="1000">
                <a:solidFill>
                  <a:sysClr val="windowText" lastClr="000000"/>
                </a:solidFill>
                <a:latin typeface="Times New Roman" panose="02020603050405020304" pitchFamily="18" charset="0"/>
                <a:cs typeface="Times New Roman" panose="02020603050405020304" pitchFamily="18" charset="0"/>
              </a:rPr>
              <a:t>FUENTE 11 INGRESOS CORRIENTES</a:t>
            </a:r>
          </a:p>
        </c:rich>
      </c:tx>
      <c:overlay val="0"/>
      <c:spPr>
        <a:noFill/>
        <a:ln>
          <a:noFill/>
        </a:ln>
        <a:effectLst/>
      </c:spPr>
      <c:txPr>
        <a:bodyPr rot="0" spcFirstLastPara="1" vertOverflow="ellipsis" vert="horz" wrap="square" anchor="ctr" anchorCtr="1"/>
        <a:lstStyle/>
        <a:p>
          <a:pPr>
            <a:defRPr sz="1000" b="1" i="0" u="none" strike="noStrike" kern="1200" cap="all" spc="10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s-GT"/>
        </a:p>
      </c:txPr>
    </c:title>
    <c:autoTitleDeleted val="0"/>
    <c:view3D>
      <c:rotX val="15"/>
      <c:rotY val="20"/>
      <c:depthPercent val="100"/>
      <c:rAngAx val="0"/>
    </c:view3D>
    <c:floor>
      <c:thickness val="0"/>
      <c:spPr>
        <a:solidFill>
          <a:schemeClr val="accent1">
            <a:alpha val="30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29200652528548"/>
          <c:y val="0.15862068965517243"/>
          <c:w val="0.80097879282218665"/>
          <c:h val="0.72413793103448365"/>
        </c:manualLayout>
      </c:layout>
      <c:bar3DChart>
        <c:barDir val="col"/>
        <c:grouping val="clustered"/>
        <c:varyColors val="0"/>
        <c:ser>
          <c:idx val="0"/>
          <c:order val="0"/>
          <c:spPr>
            <a:solidFill>
              <a:schemeClr val="accent1"/>
            </a:solidFill>
            <a:ln>
              <a:solidFill>
                <a:srgbClr val="4F81BD"/>
              </a:solidFill>
            </a:ln>
            <a:effectLst/>
            <a:sp3d>
              <a:contourClr>
                <a:srgbClr val="4F81BD"/>
              </a:contourClr>
            </a:sp3d>
          </c:spPr>
          <c:invertIfNegative val="0"/>
          <c:dPt>
            <c:idx val="0"/>
            <c:invertIfNegative val="0"/>
            <c:bubble3D val="0"/>
            <c:spPr>
              <a:solidFill>
                <a:schemeClr val="accent1"/>
              </a:solidFill>
              <a:ln>
                <a:solidFill>
                  <a:srgbClr val="4F81BD"/>
                </a:solidFill>
              </a:ln>
              <a:effectLst/>
              <a:sp3d>
                <a:contourClr>
                  <a:srgbClr val="4F81BD"/>
                </a:contourClr>
              </a:sp3d>
            </c:spPr>
            <c:extLst>
              <c:ext xmlns:c16="http://schemas.microsoft.com/office/drawing/2014/chart" uri="{C3380CC4-5D6E-409C-BE32-E72D297353CC}">
                <c16:uniqueId val="{00000001-C8DD-4594-864B-0C67AB1370FE}"/>
              </c:ext>
            </c:extLst>
          </c:dPt>
          <c:dPt>
            <c:idx val="1"/>
            <c:invertIfNegative val="0"/>
            <c:bubble3D val="0"/>
            <c:spPr>
              <a:solidFill>
                <a:schemeClr val="accent1"/>
              </a:solidFill>
              <a:ln>
                <a:solidFill>
                  <a:srgbClr val="4F81BD"/>
                </a:solidFill>
              </a:ln>
              <a:effectLst/>
              <a:sp3d>
                <a:contourClr>
                  <a:srgbClr val="4F81BD"/>
                </a:contourClr>
              </a:sp3d>
            </c:spPr>
            <c:extLst>
              <c:ext xmlns:c16="http://schemas.microsoft.com/office/drawing/2014/chart" uri="{C3380CC4-5D6E-409C-BE32-E72D297353CC}">
                <c16:uniqueId val="{00000003-C8DD-4594-864B-0C67AB1370FE}"/>
              </c:ext>
            </c:extLst>
          </c:dPt>
          <c:dPt>
            <c:idx val="2"/>
            <c:invertIfNegative val="0"/>
            <c:bubble3D val="0"/>
            <c:spPr>
              <a:solidFill>
                <a:schemeClr val="accent1"/>
              </a:solidFill>
              <a:ln>
                <a:solidFill>
                  <a:srgbClr val="4F81BD"/>
                </a:solidFill>
              </a:ln>
              <a:effectLst/>
              <a:sp3d>
                <a:contourClr>
                  <a:srgbClr val="4F81BD"/>
                </a:contourClr>
              </a:sp3d>
            </c:spPr>
            <c:extLst>
              <c:ext xmlns:c16="http://schemas.microsoft.com/office/drawing/2014/chart" uri="{C3380CC4-5D6E-409C-BE32-E72D297353CC}">
                <c16:uniqueId val="{00000005-C8DD-4594-864B-0C67AB1370FE}"/>
              </c:ext>
            </c:extLst>
          </c:dPt>
          <c:cat>
            <c:strRef>
              <c:f>'DATOS DE GRAFICOS'!$B$4:$D$4</c:f>
              <c:strCache>
                <c:ptCount val="3"/>
                <c:pt idx="0">
                  <c:v>VIGENTE</c:v>
                </c:pt>
                <c:pt idx="1">
                  <c:v>EJECUTADO</c:v>
                </c:pt>
                <c:pt idx="2">
                  <c:v>SALDO</c:v>
                </c:pt>
              </c:strCache>
            </c:strRef>
          </c:cat>
          <c:val>
            <c:numRef>
              <c:f>'DATOS DE GRAFICOS'!$B$5:$D$5</c:f>
              <c:numCache>
                <c:formatCode>_([$Q-100A]* #,##0.00_);_([$Q-100A]* \(#,##0.00\);_([$Q-100A]* "-"??_);_(@_)</c:formatCode>
                <c:ptCount val="3"/>
                <c:pt idx="0">
                  <c:v>10500000</c:v>
                </c:pt>
                <c:pt idx="1">
                  <c:v>7765904.1399999997</c:v>
                </c:pt>
                <c:pt idx="2">
                  <c:v>2734095.8600000003</c:v>
                </c:pt>
              </c:numCache>
            </c:numRef>
          </c:val>
          <c:extLst>
            <c:ext xmlns:c16="http://schemas.microsoft.com/office/drawing/2014/chart" uri="{C3380CC4-5D6E-409C-BE32-E72D297353CC}">
              <c16:uniqueId val="{00000006-C8DD-4594-864B-0C67AB1370FE}"/>
            </c:ext>
          </c:extLst>
        </c:ser>
        <c:dLbls>
          <c:showLegendKey val="0"/>
          <c:showVal val="0"/>
          <c:showCatName val="0"/>
          <c:showSerName val="0"/>
          <c:showPercent val="0"/>
          <c:showBubbleSize val="0"/>
        </c:dLbls>
        <c:gapWidth val="154"/>
        <c:gapDepth val="0"/>
        <c:shape val="box"/>
        <c:axId val="201385856"/>
        <c:axId val="201387392"/>
        <c:axId val="0"/>
      </c:bar3DChart>
      <c:catAx>
        <c:axId val="201385856"/>
        <c:scaling>
          <c:orientation val="minMax"/>
        </c:scaling>
        <c:delete val="0"/>
        <c:axPos val="b"/>
        <c:majorGridlines>
          <c:spPr>
            <a:ln w="9525" cap="flat" cmpd="sng" algn="ctr">
              <a:solidFill>
                <a:schemeClr val="lt1">
                  <a:lumMod val="60000"/>
                  <a:lumOff val="40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1" i="0" u="none" strike="noStrike" kern="1200" cap="all" spc="15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s-GT"/>
          </a:p>
        </c:txPr>
        <c:crossAx val="201387392"/>
        <c:crosses val="autoZero"/>
        <c:auto val="1"/>
        <c:lblAlgn val="ctr"/>
        <c:lblOffset val="100"/>
        <c:noMultiLvlLbl val="0"/>
      </c:catAx>
      <c:valAx>
        <c:axId val="201387392"/>
        <c:scaling>
          <c:orientation val="minMax"/>
        </c:scaling>
        <c:delete val="0"/>
        <c:axPos val="l"/>
        <c:numFmt formatCode="_([$Q-100A]* #,##0.00_);_([$Q-100A]* \(#,##0.00\);_([$Q-100A]* &quot;-&quot;??_);_(@_)" sourceLinked="1"/>
        <c:majorTickMark val="none"/>
        <c:minorTickMark val="none"/>
        <c:tickLblPos val="nextTo"/>
        <c:spPr>
          <a:noFill/>
          <a:ln>
            <a:noFill/>
          </a:ln>
          <a:effectLst/>
        </c:spPr>
        <c:txPr>
          <a:bodyPr rot="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GT"/>
          </a:p>
        </c:txPr>
        <c:crossAx val="201385856"/>
        <c:crosses val="autoZero"/>
        <c:crossBetween val="between"/>
      </c:valAx>
      <c:spPr>
        <a:noFill/>
        <a:ln>
          <a:noFill/>
        </a:ln>
        <a:effectLst/>
      </c:spPr>
    </c:plotArea>
    <c:plotVisOnly val="1"/>
    <c:dispBlanksAs val="gap"/>
    <c:showDLblsOverMax val="0"/>
  </c:chart>
  <c:spPr>
    <a:solidFill>
      <a:schemeClr val="accent1">
        <a:lumMod val="20000"/>
        <a:lumOff val="80000"/>
      </a:schemeClr>
    </a:solidFill>
    <a:ln w="9525" cap="flat" cmpd="sng" algn="ctr">
      <a:solidFill>
        <a:schemeClr val="accent1"/>
      </a:solidFill>
      <a:round/>
    </a:ln>
    <a:effectLst/>
  </c:spPr>
  <c:txPr>
    <a:bodyPr/>
    <a:lstStyle/>
    <a:p>
      <a:pPr>
        <a:defRPr/>
      </a:pPr>
      <a:endParaRPr lang="es-G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1">
                <a:solidFill>
                  <a:sysClr val="windowText" lastClr="000000"/>
                </a:solidFill>
                <a:latin typeface="Times New Roman" panose="02020603050405020304" pitchFamily="18" charset="0"/>
                <a:cs typeface="Times New Roman" panose="02020603050405020304" pitchFamily="18" charset="0"/>
              </a:rPr>
              <a:t>PORCENTAJE</a:t>
            </a:r>
            <a:r>
              <a:rPr lang="en-US" sz="900" b="1" baseline="0">
                <a:solidFill>
                  <a:sysClr val="windowText" lastClr="000000"/>
                </a:solidFill>
                <a:latin typeface="Times New Roman" panose="02020603050405020304" pitchFamily="18" charset="0"/>
                <a:cs typeface="Times New Roman" panose="02020603050405020304" pitchFamily="18" charset="0"/>
              </a:rPr>
              <a:t> DE EJECUCIÓN PRESUPUESTARIA </a:t>
            </a:r>
            <a:endParaRPr lang="en-US" sz="9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5540013534076"/>
          <c:y val="3.0565469202682487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G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5743940501307737E-2"/>
          <c:y val="0.17338408753122728"/>
          <c:w val="0.90530078114304269"/>
          <c:h val="0.81923052032964716"/>
        </c:manualLayout>
      </c:layout>
      <c:pie3DChart>
        <c:varyColors val="1"/>
        <c:ser>
          <c:idx val="0"/>
          <c:order val="0"/>
          <c:dPt>
            <c:idx val="0"/>
            <c:bubble3D val="0"/>
            <c:explosion val="9"/>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631-4D50-9E1E-34FA92669C1B}"/>
              </c:ext>
            </c:extLst>
          </c:dPt>
          <c:dPt>
            <c:idx val="1"/>
            <c:bubble3D val="0"/>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631-4D50-9E1E-34FA92669C1B}"/>
              </c:ext>
            </c:extLst>
          </c:dPt>
          <c:dLbls>
            <c:delete val="1"/>
          </c:dLbls>
          <c:cat>
            <c:strRef>
              <c:f>'DATOS DE GRAFICOS'!$B$4:$D$4</c:f>
              <c:strCache>
                <c:ptCount val="2"/>
                <c:pt idx="0">
                  <c:v>EJECUTADO</c:v>
                </c:pt>
                <c:pt idx="1">
                  <c:v>SALDO</c:v>
                </c:pt>
              </c:strCache>
            </c:strRef>
          </c:cat>
          <c:val>
            <c:numRef>
              <c:f>'DATOS DE GRAFICOS'!$B$5:$D$5</c:f>
              <c:numCache>
                <c:formatCode>_([$Q-100A]* #,##0.00_);_([$Q-100A]* \(#,##0.00\);_([$Q-100A]* "-"??_);_(@_)</c:formatCode>
                <c:ptCount val="2"/>
                <c:pt idx="0">
                  <c:v>7765904.1399999997</c:v>
                </c:pt>
                <c:pt idx="1">
                  <c:v>2734095.8600000003</c:v>
                </c:pt>
              </c:numCache>
            </c:numRef>
          </c:val>
          <c:extLst>
            <c:ext xmlns:c16="http://schemas.microsoft.com/office/drawing/2014/chart" uri="{C3380CC4-5D6E-409C-BE32-E72D297353CC}">
              <c16:uniqueId val="{00000004-1631-4D50-9E1E-34FA92669C1B}"/>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s-GT"/>
              <a:t>Presupuesto por Grupo de Gasto</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s-G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'Grupo Gasto'!$C$2</c:f>
              <c:strCache>
                <c:ptCount val="1"/>
                <c:pt idx="0">
                  <c:v>Vigente</c:v>
                </c:pt>
              </c:strCache>
            </c:strRef>
          </c:tx>
          <c:spPr>
            <a:solidFill>
              <a:schemeClr val="accent1"/>
            </a:solidFill>
            <a:ln>
              <a:noFill/>
            </a:ln>
            <a:effectLst/>
            <a:sp3d/>
          </c:spPr>
          <c:invertIfNegative val="0"/>
          <c:cat>
            <c:strRef>
              <c:f>'Grupo Gasto'!$A$3:$A$7</c:f>
              <c:strCache>
                <c:ptCount val="5"/>
                <c:pt idx="0">
                  <c:v>0 Servicio Personales</c:v>
                </c:pt>
                <c:pt idx="1">
                  <c:v>100 Servicios No Personales</c:v>
                </c:pt>
                <c:pt idx="2">
                  <c:v>200 Materiales y Suministros</c:v>
                </c:pt>
                <c:pt idx="3">
                  <c:v>300 Propiedad, Planta, Equipo e Intangibles</c:v>
                </c:pt>
                <c:pt idx="4">
                  <c:v>400 Transferencia Corrientes</c:v>
                </c:pt>
              </c:strCache>
            </c:strRef>
          </c:cat>
          <c:val>
            <c:numRef>
              <c:f>'Grupo Gasto'!$C$3:$C$7</c:f>
              <c:numCache>
                <c:formatCode>_-* #,##0_-;\-* #,##0_-;_-* "-"??_-;_-@_-</c:formatCode>
                <c:ptCount val="5"/>
                <c:pt idx="0">
                  <c:v>6340243</c:v>
                </c:pt>
                <c:pt idx="1">
                  <c:v>2692749</c:v>
                </c:pt>
                <c:pt idx="2">
                  <c:v>545690</c:v>
                </c:pt>
                <c:pt idx="3">
                  <c:v>227860</c:v>
                </c:pt>
                <c:pt idx="4">
                  <c:v>693458</c:v>
                </c:pt>
              </c:numCache>
            </c:numRef>
          </c:val>
          <c:extLst>
            <c:ext xmlns:c16="http://schemas.microsoft.com/office/drawing/2014/chart" uri="{C3380CC4-5D6E-409C-BE32-E72D297353CC}">
              <c16:uniqueId val="{00000000-E565-43D3-A83F-0FBB8F281837}"/>
            </c:ext>
          </c:extLst>
        </c:ser>
        <c:ser>
          <c:idx val="1"/>
          <c:order val="1"/>
          <c:tx>
            <c:strRef>
              <c:f>'Grupo Gasto'!$D$2</c:f>
              <c:strCache>
                <c:ptCount val="1"/>
                <c:pt idx="0">
                  <c:v>Devengado</c:v>
                </c:pt>
              </c:strCache>
            </c:strRef>
          </c:tx>
          <c:spPr>
            <a:solidFill>
              <a:schemeClr val="accent3"/>
            </a:solidFill>
            <a:ln>
              <a:noFill/>
            </a:ln>
            <a:effectLst/>
            <a:sp3d/>
          </c:spPr>
          <c:invertIfNegative val="0"/>
          <c:cat>
            <c:strRef>
              <c:f>'Grupo Gasto'!$A$3:$A$7</c:f>
              <c:strCache>
                <c:ptCount val="5"/>
                <c:pt idx="0">
                  <c:v>0 Servicio Personales</c:v>
                </c:pt>
                <c:pt idx="1">
                  <c:v>100 Servicios No Personales</c:v>
                </c:pt>
                <c:pt idx="2">
                  <c:v>200 Materiales y Suministros</c:v>
                </c:pt>
                <c:pt idx="3">
                  <c:v>300 Propiedad, Planta, Equipo e Intangibles</c:v>
                </c:pt>
                <c:pt idx="4">
                  <c:v>400 Transferencia Corrientes</c:v>
                </c:pt>
              </c:strCache>
            </c:strRef>
          </c:cat>
          <c:val>
            <c:numRef>
              <c:f>'Grupo Gasto'!$D$3:$D$7</c:f>
              <c:numCache>
                <c:formatCode>_-* #,##0_-;\-* #,##0_-;_-* "-"??_-;_-@_-</c:formatCode>
                <c:ptCount val="5"/>
                <c:pt idx="0">
                  <c:v>5146096.0999999996</c:v>
                </c:pt>
                <c:pt idx="1">
                  <c:v>1528745.46</c:v>
                </c:pt>
                <c:pt idx="2">
                  <c:v>381089.9</c:v>
                </c:pt>
                <c:pt idx="3">
                  <c:v>27528.58</c:v>
                </c:pt>
                <c:pt idx="4">
                  <c:v>682444.1</c:v>
                </c:pt>
              </c:numCache>
            </c:numRef>
          </c:val>
          <c:extLst>
            <c:ext xmlns:c16="http://schemas.microsoft.com/office/drawing/2014/chart" uri="{C3380CC4-5D6E-409C-BE32-E72D297353CC}">
              <c16:uniqueId val="{00000001-E565-43D3-A83F-0FBB8F281837}"/>
            </c:ext>
          </c:extLst>
        </c:ser>
        <c:ser>
          <c:idx val="2"/>
          <c:order val="2"/>
          <c:tx>
            <c:strRef>
              <c:f>'Grupo Gasto'!$E$2</c:f>
              <c:strCache>
                <c:ptCount val="1"/>
                <c:pt idx="0">
                  <c:v>% Ejecución</c:v>
                </c:pt>
              </c:strCache>
            </c:strRef>
          </c:tx>
          <c:spPr>
            <a:solidFill>
              <a:schemeClr val="accent5"/>
            </a:solidFill>
            <a:ln>
              <a:noFill/>
            </a:ln>
            <a:effectLst/>
            <a:sp3d/>
          </c:spPr>
          <c:invertIfNegative val="0"/>
          <c:cat>
            <c:strRef>
              <c:f>'Grupo Gasto'!$A$3:$A$7</c:f>
              <c:strCache>
                <c:ptCount val="5"/>
                <c:pt idx="0">
                  <c:v>0 Servicio Personales</c:v>
                </c:pt>
                <c:pt idx="1">
                  <c:v>100 Servicios No Personales</c:v>
                </c:pt>
                <c:pt idx="2">
                  <c:v>200 Materiales y Suministros</c:v>
                </c:pt>
                <c:pt idx="3">
                  <c:v>300 Propiedad, Planta, Equipo e Intangibles</c:v>
                </c:pt>
                <c:pt idx="4">
                  <c:v>400 Transferencia Corrientes</c:v>
                </c:pt>
              </c:strCache>
            </c:strRef>
          </c:cat>
          <c:val>
            <c:numRef>
              <c:f>'Grupo Gasto'!$E$3:$E$7</c:f>
            </c:numRef>
          </c:val>
          <c:extLst>
            <c:ext xmlns:c16="http://schemas.microsoft.com/office/drawing/2014/chart" uri="{C3380CC4-5D6E-409C-BE32-E72D297353CC}">
              <c16:uniqueId val="{00000002-E565-43D3-A83F-0FBB8F281837}"/>
            </c:ext>
          </c:extLst>
        </c:ser>
        <c:ser>
          <c:idx val="3"/>
          <c:order val="3"/>
          <c:tx>
            <c:strRef>
              <c:f>'Grupo Gasto'!$F$2</c:f>
              <c:strCache>
                <c:ptCount val="1"/>
                <c:pt idx="0">
                  <c:v>Saldo por Ejecutar</c:v>
                </c:pt>
              </c:strCache>
            </c:strRef>
          </c:tx>
          <c:spPr>
            <a:solidFill>
              <a:schemeClr val="accent1">
                <a:lumMod val="60000"/>
              </a:schemeClr>
            </a:solidFill>
            <a:ln>
              <a:noFill/>
            </a:ln>
            <a:effectLst/>
            <a:sp3d/>
          </c:spPr>
          <c:invertIfNegative val="0"/>
          <c:cat>
            <c:strRef>
              <c:f>'Grupo Gasto'!$A$3:$A$7</c:f>
              <c:strCache>
                <c:ptCount val="5"/>
                <c:pt idx="0">
                  <c:v>0 Servicio Personales</c:v>
                </c:pt>
                <c:pt idx="1">
                  <c:v>100 Servicios No Personales</c:v>
                </c:pt>
                <c:pt idx="2">
                  <c:v>200 Materiales y Suministros</c:v>
                </c:pt>
                <c:pt idx="3">
                  <c:v>300 Propiedad, Planta, Equipo e Intangibles</c:v>
                </c:pt>
                <c:pt idx="4">
                  <c:v>400 Transferencia Corrientes</c:v>
                </c:pt>
              </c:strCache>
            </c:strRef>
          </c:cat>
          <c:val>
            <c:numRef>
              <c:f>'Grupo Gasto'!$F$3:$F$7</c:f>
              <c:numCache>
                <c:formatCode>_-* #,##0_-;\-* #,##0_-;_-* "-"??_-;_-@_-</c:formatCode>
                <c:ptCount val="5"/>
                <c:pt idx="0">
                  <c:v>1194146.9000000004</c:v>
                </c:pt>
                <c:pt idx="1">
                  <c:v>1164003.54</c:v>
                </c:pt>
                <c:pt idx="2">
                  <c:v>164600.09999999998</c:v>
                </c:pt>
                <c:pt idx="3">
                  <c:v>200331.41999999998</c:v>
                </c:pt>
                <c:pt idx="4">
                  <c:v>11013.900000000023</c:v>
                </c:pt>
              </c:numCache>
            </c:numRef>
          </c:val>
          <c:extLst>
            <c:ext xmlns:c16="http://schemas.microsoft.com/office/drawing/2014/chart" uri="{C3380CC4-5D6E-409C-BE32-E72D297353CC}">
              <c16:uniqueId val="{00000003-E565-43D3-A83F-0FBB8F281837}"/>
            </c:ext>
          </c:extLst>
        </c:ser>
        <c:dLbls>
          <c:showLegendKey val="0"/>
          <c:showVal val="0"/>
          <c:showCatName val="0"/>
          <c:showSerName val="0"/>
          <c:showPercent val="0"/>
          <c:showBubbleSize val="0"/>
        </c:dLbls>
        <c:gapWidth val="150"/>
        <c:shape val="box"/>
        <c:axId val="1527192687"/>
        <c:axId val="1527190191"/>
        <c:axId val="0"/>
      </c:bar3DChart>
      <c:catAx>
        <c:axId val="15271926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GT"/>
          </a:p>
        </c:txPr>
        <c:crossAx val="1527190191"/>
        <c:crosses val="autoZero"/>
        <c:auto val="1"/>
        <c:lblAlgn val="ctr"/>
        <c:lblOffset val="100"/>
        <c:noMultiLvlLbl val="0"/>
      </c:catAx>
      <c:valAx>
        <c:axId val="1527190191"/>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527192687"/>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GT"/>
              <a:t>Ejecución del Grupo de Gasto 0 Servicios Personales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plotArea>
      <c:layout/>
      <c:barChart>
        <c:barDir val="col"/>
        <c:grouping val="clustered"/>
        <c:varyColors val="0"/>
        <c:ser>
          <c:idx val="0"/>
          <c:order val="0"/>
          <c:tx>
            <c:strRef>
              <c:f>'Grupo 0'!$C$2</c:f>
              <c:strCache>
                <c:ptCount val="1"/>
                <c:pt idx="0">
                  <c:v>Vigente</c:v>
                </c:pt>
              </c:strCache>
            </c:strRef>
          </c:tx>
          <c:spPr>
            <a:gradFill rotWithShape="1">
              <a:gsLst>
                <a:gs pos="0">
                  <a:schemeClr val="accent1">
                    <a:shade val="58000"/>
                    <a:satMod val="103000"/>
                    <a:lumMod val="102000"/>
                    <a:tint val="94000"/>
                  </a:schemeClr>
                </a:gs>
                <a:gs pos="50000">
                  <a:schemeClr val="accent1">
                    <a:shade val="58000"/>
                    <a:satMod val="110000"/>
                    <a:lumMod val="100000"/>
                    <a:shade val="100000"/>
                  </a:schemeClr>
                </a:gs>
                <a:gs pos="100000">
                  <a:schemeClr val="accent1">
                    <a:shade val="58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'Grupo 0'!$B$19</c:f>
              <c:strCache>
                <c:ptCount val="1"/>
                <c:pt idx="0">
                  <c:v>Totales</c:v>
                </c:pt>
              </c:strCache>
            </c:strRef>
          </c:cat>
          <c:val>
            <c:numRef>
              <c:f>'Grupo 0'!$C$19</c:f>
              <c:numCache>
                <c:formatCode>_(* #,##0.00_);_(* \(#,##0.00\);_(* "-"??_);_(@_)</c:formatCode>
                <c:ptCount val="1"/>
                <c:pt idx="0">
                  <c:v>6340243</c:v>
                </c:pt>
              </c:numCache>
            </c:numRef>
          </c:val>
          <c:extLst>
            <c:ext xmlns:c16="http://schemas.microsoft.com/office/drawing/2014/chart" uri="{C3380CC4-5D6E-409C-BE32-E72D297353CC}">
              <c16:uniqueId val="{00000000-A794-44F9-B847-E55461A78A6F}"/>
            </c:ext>
          </c:extLst>
        </c:ser>
        <c:ser>
          <c:idx val="1"/>
          <c:order val="1"/>
          <c:tx>
            <c:strRef>
              <c:f>'Grupo 0'!$D$2</c:f>
              <c:strCache>
                <c:ptCount val="1"/>
                <c:pt idx="0">
                  <c:v>Devengado</c:v>
                </c:pt>
              </c:strCache>
            </c:strRef>
          </c:tx>
          <c:spPr>
            <a:gradFill rotWithShape="1">
              <a:gsLst>
                <a:gs pos="0">
                  <a:schemeClr val="accent1">
                    <a:shade val="86000"/>
                    <a:satMod val="103000"/>
                    <a:lumMod val="102000"/>
                    <a:tint val="94000"/>
                  </a:schemeClr>
                </a:gs>
                <a:gs pos="50000">
                  <a:schemeClr val="accent1">
                    <a:shade val="86000"/>
                    <a:satMod val="110000"/>
                    <a:lumMod val="100000"/>
                    <a:shade val="100000"/>
                  </a:schemeClr>
                </a:gs>
                <a:gs pos="100000">
                  <a:schemeClr val="accent1">
                    <a:shade val="8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'Grupo 0'!$B$19</c:f>
              <c:strCache>
                <c:ptCount val="1"/>
                <c:pt idx="0">
                  <c:v>Totales</c:v>
                </c:pt>
              </c:strCache>
            </c:strRef>
          </c:cat>
          <c:val>
            <c:numRef>
              <c:f>'Grupo 0'!$D$19</c:f>
              <c:numCache>
                <c:formatCode>_(* #,##0.00_);_(* \(#,##0.00\);_(* "-"??_);_(@_)</c:formatCode>
                <c:ptCount val="1"/>
                <c:pt idx="0">
                  <c:v>5146096.0999999996</c:v>
                </c:pt>
              </c:numCache>
            </c:numRef>
          </c:val>
          <c:extLst>
            <c:ext xmlns:c16="http://schemas.microsoft.com/office/drawing/2014/chart" uri="{C3380CC4-5D6E-409C-BE32-E72D297353CC}">
              <c16:uniqueId val="{00000001-A794-44F9-B847-E55461A78A6F}"/>
            </c:ext>
          </c:extLst>
        </c:ser>
        <c:ser>
          <c:idx val="2"/>
          <c:order val="2"/>
          <c:tx>
            <c:strRef>
              <c:f>'Grupo 0'!$E$2</c:f>
              <c:strCache>
                <c:ptCount val="1"/>
                <c:pt idx="0">
                  <c:v>% Ejecución</c:v>
                </c:pt>
              </c:strCache>
            </c:strRef>
          </c:tx>
          <c:spPr>
            <a:gradFill rotWithShape="1">
              <a:gsLst>
                <a:gs pos="0">
                  <a:schemeClr val="accent1">
                    <a:tint val="86000"/>
                    <a:satMod val="103000"/>
                    <a:lumMod val="102000"/>
                    <a:tint val="94000"/>
                  </a:schemeClr>
                </a:gs>
                <a:gs pos="50000">
                  <a:schemeClr val="accent1">
                    <a:tint val="86000"/>
                    <a:satMod val="110000"/>
                    <a:lumMod val="100000"/>
                    <a:shade val="100000"/>
                  </a:schemeClr>
                </a:gs>
                <a:gs pos="100000">
                  <a:schemeClr val="accent1">
                    <a:tint val="8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'Grupo 0'!$B$19</c:f>
              <c:strCache>
                <c:ptCount val="1"/>
                <c:pt idx="0">
                  <c:v>Totales</c:v>
                </c:pt>
              </c:strCache>
            </c:strRef>
          </c:cat>
          <c:val>
            <c:numRef>
              <c:f>'Grupo 0'!$E$19</c:f>
            </c:numRef>
          </c:val>
          <c:extLst>
            <c:ext xmlns:c16="http://schemas.microsoft.com/office/drawing/2014/chart" uri="{C3380CC4-5D6E-409C-BE32-E72D297353CC}">
              <c16:uniqueId val="{00000002-A794-44F9-B847-E55461A78A6F}"/>
            </c:ext>
          </c:extLst>
        </c:ser>
        <c:ser>
          <c:idx val="3"/>
          <c:order val="3"/>
          <c:tx>
            <c:strRef>
              <c:f>'Grupo 0'!$F$2</c:f>
              <c:strCache>
                <c:ptCount val="1"/>
                <c:pt idx="0">
                  <c:v>Saldo por Ejecutar</c:v>
                </c:pt>
              </c:strCache>
            </c:strRef>
          </c:tx>
          <c:spPr>
            <a:gradFill rotWithShape="1">
              <a:gsLst>
                <a:gs pos="0">
                  <a:schemeClr val="accent1">
                    <a:tint val="58000"/>
                    <a:satMod val="103000"/>
                    <a:lumMod val="102000"/>
                    <a:tint val="94000"/>
                  </a:schemeClr>
                </a:gs>
                <a:gs pos="50000">
                  <a:schemeClr val="accent1">
                    <a:tint val="58000"/>
                    <a:satMod val="110000"/>
                    <a:lumMod val="100000"/>
                    <a:shade val="100000"/>
                  </a:schemeClr>
                </a:gs>
                <a:gs pos="100000">
                  <a:schemeClr val="accent1">
                    <a:tint val="58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'Grupo 0'!$B$19</c:f>
              <c:strCache>
                <c:ptCount val="1"/>
                <c:pt idx="0">
                  <c:v>Totales</c:v>
                </c:pt>
              </c:strCache>
            </c:strRef>
          </c:cat>
          <c:val>
            <c:numRef>
              <c:f>'Grupo 0'!$F$19</c:f>
              <c:numCache>
                <c:formatCode>_(* #,##0.00_);_(* \(#,##0.00\);_(* "-"??_);_(@_)</c:formatCode>
                <c:ptCount val="1"/>
                <c:pt idx="0">
                  <c:v>1194146.8999999999</c:v>
                </c:pt>
              </c:numCache>
            </c:numRef>
          </c:val>
          <c:extLst>
            <c:ext xmlns:c16="http://schemas.microsoft.com/office/drawing/2014/chart" uri="{C3380CC4-5D6E-409C-BE32-E72D297353CC}">
              <c16:uniqueId val="{00000003-A794-44F9-B847-E55461A78A6F}"/>
            </c:ext>
          </c:extLst>
        </c:ser>
        <c:dLbls>
          <c:showLegendKey val="0"/>
          <c:showVal val="0"/>
          <c:showCatName val="0"/>
          <c:showSerName val="0"/>
          <c:showPercent val="0"/>
          <c:showBubbleSize val="0"/>
        </c:dLbls>
        <c:gapWidth val="100"/>
        <c:overlap val="-24"/>
        <c:axId val="1731243407"/>
        <c:axId val="1731248399"/>
      </c:barChart>
      <c:catAx>
        <c:axId val="173124340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731248399"/>
        <c:crosses val="autoZero"/>
        <c:auto val="1"/>
        <c:lblAlgn val="ctr"/>
        <c:lblOffset val="100"/>
        <c:noMultiLvlLbl val="0"/>
      </c:catAx>
      <c:valAx>
        <c:axId val="1731248399"/>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7312434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Ejecución de la Inversión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'Inversión '!$B$2</c:f>
              <c:strCache>
                <c:ptCount val="1"/>
                <c:pt idx="0">
                  <c:v>Vigente</c:v>
                </c:pt>
              </c:strCache>
            </c:strRef>
          </c:tx>
          <c:spPr>
            <a:gradFill rotWithShape="1">
              <a:gsLst>
                <a:gs pos="0">
                  <a:schemeClr val="accent1">
                    <a:shade val="65000"/>
                    <a:satMod val="103000"/>
                    <a:lumMod val="102000"/>
                    <a:tint val="94000"/>
                  </a:schemeClr>
                </a:gs>
                <a:gs pos="50000">
                  <a:schemeClr val="accent1">
                    <a:shade val="65000"/>
                    <a:satMod val="110000"/>
                    <a:lumMod val="100000"/>
                    <a:shade val="100000"/>
                  </a:schemeClr>
                </a:gs>
                <a:gs pos="100000">
                  <a:schemeClr val="accent1">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3.3333333333333381E-2"/>
                  <c:y val="-5.5555555555555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BA-49F8-8E2C-0275044D3C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'Inversión '!$A$3</c:f>
              <c:strCache>
                <c:ptCount val="1"/>
                <c:pt idx="0">
                  <c:v>Equipamiento</c:v>
                </c:pt>
              </c:strCache>
            </c:strRef>
          </c:cat>
          <c:val>
            <c:numRef>
              <c:f>'Inversión '!$B$3</c:f>
              <c:numCache>
                <c:formatCode>_(* #,##0.00_);_(* \(#,##0.00\);_(* "-"??_);_(@_)</c:formatCode>
                <c:ptCount val="1"/>
                <c:pt idx="0">
                  <c:v>227860</c:v>
                </c:pt>
              </c:numCache>
            </c:numRef>
          </c:val>
          <c:extLst>
            <c:ext xmlns:c16="http://schemas.microsoft.com/office/drawing/2014/chart" uri="{C3380CC4-5D6E-409C-BE32-E72D297353CC}">
              <c16:uniqueId val="{00000001-78BA-49F8-8E2C-0275044D3C90}"/>
            </c:ext>
          </c:extLst>
        </c:ser>
        <c:ser>
          <c:idx val="1"/>
          <c:order val="1"/>
          <c:tx>
            <c:strRef>
              <c:f>'Inversión '!$C$2</c:f>
              <c:strCache>
                <c:ptCount val="1"/>
                <c:pt idx="0">
                  <c:v>Ejecutado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0185067526415994E-16"/>
                  <c:y val="0.134259259259259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8BA-49F8-8E2C-0275044D3C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'Inversión '!$A$3</c:f>
              <c:strCache>
                <c:ptCount val="1"/>
                <c:pt idx="0">
                  <c:v>Equipamiento</c:v>
                </c:pt>
              </c:strCache>
            </c:strRef>
          </c:cat>
          <c:val>
            <c:numRef>
              <c:f>'Inversión '!$C$3</c:f>
              <c:numCache>
                <c:formatCode>_(* #,##0.00_);_(* \(#,##0.00\);_(* "-"??_);_(@_)</c:formatCode>
                <c:ptCount val="1"/>
                <c:pt idx="0">
                  <c:v>27528.58</c:v>
                </c:pt>
              </c:numCache>
            </c:numRef>
          </c:val>
          <c:extLst>
            <c:ext xmlns:c16="http://schemas.microsoft.com/office/drawing/2014/chart" uri="{C3380CC4-5D6E-409C-BE32-E72D297353CC}">
              <c16:uniqueId val="{00000003-78BA-49F8-8E2C-0275044D3C90}"/>
            </c:ext>
          </c:extLst>
        </c:ser>
        <c:ser>
          <c:idx val="2"/>
          <c:order val="2"/>
          <c:tx>
            <c:strRef>
              <c:f>'Inversión '!$D$2</c:f>
              <c:strCache>
                <c:ptCount val="1"/>
                <c:pt idx="0">
                  <c:v>Saldo por Ejecutar</c:v>
                </c:pt>
              </c:strCache>
            </c:strRef>
          </c:tx>
          <c:spPr>
            <a:gradFill rotWithShape="1">
              <a:gsLst>
                <a:gs pos="0">
                  <a:schemeClr val="accent1">
                    <a:tint val="65000"/>
                    <a:satMod val="103000"/>
                    <a:lumMod val="102000"/>
                    <a:tint val="94000"/>
                  </a:schemeClr>
                </a:gs>
                <a:gs pos="50000">
                  <a:schemeClr val="accent1">
                    <a:tint val="65000"/>
                    <a:satMod val="110000"/>
                    <a:lumMod val="100000"/>
                    <a:shade val="100000"/>
                  </a:schemeClr>
                </a:gs>
                <a:gs pos="100000">
                  <a:schemeClr val="accent1">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0.11666666666666667"/>
                  <c:y val="-5.0925925925926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8BA-49F8-8E2C-0275044D3C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'Inversión '!$A$3</c:f>
              <c:strCache>
                <c:ptCount val="1"/>
                <c:pt idx="0">
                  <c:v>Equipamiento</c:v>
                </c:pt>
              </c:strCache>
            </c:strRef>
          </c:cat>
          <c:val>
            <c:numRef>
              <c:f>'Inversión '!$D$3</c:f>
              <c:numCache>
                <c:formatCode>_(* #,##0.00_);_(* \(#,##0.00\);_(* "-"??_);_(@_)</c:formatCode>
                <c:ptCount val="1"/>
                <c:pt idx="0">
                  <c:v>200331.41999999998</c:v>
                </c:pt>
              </c:numCache>
            </c:numRef>
          </c:val>
          <c:extLst>
            <c:ext xmlns:c16="http://schemas.microsoft.com/office/drawing/2014/chart" uri="{C3380CC4-5D6E-409C-BE32-E72D297353CC}">
              <c16:uniqueId val="{00000005-78BA-49F8-8E2C-0275044D3C90}"/>
            </c:ext>
          </c:extLst>
        </c:ser>
        <c:dLbls>
          <c:showLegendKey val="0"/>
          <c:showVal val="0"/>
          <c:showCatName val="0"/>
          <c:showSerName val="0"/>
          <c:showPercent val="0"/>
          <c:showBubbleSize val="0"/>
        </c:dLbls>
        <c:gapWidth val="150"/>
        <c:shape val="box"/>
        <c:axId val="1529957327"/>
        <c:axId val="1529965231"/>
        <c:axId val="0"/>
      </c:bar3DChart>
      <c:catAx>
        <c:axId val="152995732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529965231"/>
        <c:crosses val="autoZero"/>
        <c:auto val="1"/>
        <c:lblAlgn val="ctr"/>
        <c:lblOffset val="100"/>
        <c:noMultiLvlLbl val="0"/>
      </c:catAx>
      <c:valAx>
        <c:axId val="1529965231"/>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529957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Ejecución por Finalidad</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G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Finalidad!$C$3:$F$3</c:f>
              <c:strCache>
                <c:ptCount val="3"/>
                <c:pt idx="0">
                  <c:v>Vigente</c:v>
                </c:pt>
                <c:pt idx="1">
                  <c:v>Ejecutado</c:v>
                </c:pt>
                <c:pt idx="2">
                  <c:v>Saldo por Ejecutar</c:v>
                </c:pt>
              </c:strCache>
            </c:strRef>
          </c:cat>
          <c:val>
            <c:numRef>
              <c:f>Finalidad!$C$4:$F$4</c:f>
              <c:numCache>
                <c:formatCode>General</c:formatCode>
                <c:ptCount val="3"/>
              </c:numCache>
            </c:numRef>
          </c:val>
          <c:extLst>
            <c:ext xmlns:c16="http://schemas.microsoft.com/office/drawing/2014/chart" uri="{C3380CC4-5D6E-409C-BE32-E72D297353CC}">
              <c16:uniqueId val="{00000000-8FB9-4DED-8187-6D47A76CEB39}"/>
            </c:ext>
          </c:extLst>
        </c:ser>
        <c:ser>
          <c:idx val="1"/>
          <c:order val="1"/>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0"/>
            <c:invertIfNegative val="0"/>
            <c:bubble3D val="0"/>
            <c:spPr>
              <a:solidFill>
                <a:schemeClr val="accent1">
                  <a:lumMod val="75000"/>
                </a:schemeClr>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2-8FB9-4DED-8187-6D47A76CEB39}"/>
              </c:ext>
            </c:extLst>
          </c:dPt>
          <c:dPt>
            <c:idx val="1"/>
            <c:invertIfNegative val="0"/>
            <c:bubble3D val="0"/>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4-8FB9-4DED-8187-6D47A76CEB39}"/>
              </c:ext>
            </c:extLst>
          </c:dPt>
          <c:dPt>
            <c:idx val="2"/>
            <c:invertIfNegative val="0"/>
            <c:bubble3D val="0"/>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6-8FB9-4DED-8187-6D47A76CEB3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Finalidad!$C$3:$F$3</c:f>
              <c:strCache>
                <c:ptCount val="3"/>
                <c:pt idx="0">
                  <c:v>Vigente</c:v>
                </c:pt>
                <c:pt idx="1">
                  <c:v>Ejecutado</c:v>
                </c:pt>
                <c:pt idx="2">
                  <c:v>Saldo por Ejecutar</c:v>
                </c:pt>
              </c:strCache>
            </c:strRef>
          </c:cat>
          <c:val>
            <c:numRef>
              <c:f>Finalidad!$C$5:$F$5</c:f>
              <c:numCache>
                <c:formatCode>_(* #,##0.00_);_(* \(#,##0.00\);_(* "-"??_);_(@_)</c:formatCode>
                <c:ptCount val="3"/>
                <c:pt idx="0">
                  <c:v>10500000</c:v>
                </c:pt>
                <c:pt idx="1">
                  <c:v>7765904</c:v>
                </c:pt>
                <c:pt idx="2">
                  <c:v>2734096</c:v>
                </c:pt>
              </c:numCache>
            </c:numRef>
          </c:val>
          <c:extLst>
            <c:ext xmlns:c16="http://schemas.microsoft.com/office/drawing/2014/chart" uri="{C3380CC4-5D6E-409C-BE32-E72D297353CC}">
              <c16:uniqueId val="{00000007-8FB9-4DED-8187-6D47A76CEB39}"/>
            </c:ext>
          </c:extLst>
        </c:ser>
        <c:dLbls>
          <c:showLegendKey val="0"/>
          <c:showVal val="1"/>
          <c:showCatName val="0"/>
          <c:showSerName val="0"/>
          <c:showPercent val="0"/>
          <c:showBubbleSize val="0"/>
        </c:dLbls>
        <c:gapWidth val="150"/>
        <c:shape val="box"/>
        <c:axId val="1785832959"/>
        <c:axId val="1785823391"/>
        <c:axId val="0"/>
      </c:bar3DChart>
      <c:catAx>
        <c:axId val="178583295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785823391"/>
        <c:crosses val="autoZero"/>
        <c:auto val="1"/>
        <c:lblAlgn val="ctr"/>
        <c:lblOffset val="100"/>
        <c:noMultiLvlLbl val="0"/>
      </c:catAx>
      <c:valAx>
        <c:axId val="17858233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GT"/>
          </a:p>
        </c:txPr>
        <c:crossAx val="17858329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5">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lumMod val="20000"/>
          <a:lumOff val="80000"/>
        </a:schemeClr>
      </a:solidFill>
    </cs:spPr>
  </cs:dataPoint>
  <cs:dataPoint3D>
    <cs:lnRef idx="0"/>
    <cs:fillRef idx="0">
      <cs:styleClr val="auto"/>
    </cs:fillRef>
    <cs:effectRef idx="0"/>
    <cs:fontRef idx="minor">
      <a:schemeClr val="dk1"/>
    </cs:fontRef>
    <cs:spPr>
      <a:solidFill>
        <a:schemeClr val="phClr">
          <a:lumMod val="20000"/>
          <a:lumOff val="80000"/>
        </a:schemeClr>
      </a:solidFill>
      <a:sp3d/>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styleClr val="0"/>
    </cs:fillRef>
    <cs:effectRef idx="0"/>
    <cs:fontRef idx="minor">
      <a:schemeClr val="dk1"/>
    </cs:fontRef>
    <cs:spPr>
      <a:solidFill>
        <a:schemeClr val="phClr">
          <a:alpha val="30000"/>
        </a:schemeClr>
      </a:solidFill>
      <a:sp3d/>
    </cs:spPr>
  </cs:floor>
  <cs:gridlineMajor>
    <cs:lnRef idx="0">
      <cs:styleClr val="0"/>
    </cs:lnRef>
    <cs:fillRef idx="0"/>
    <cs:effectRef idx="0"/>
    <cs:fontRef idx="minor">
      <a:schemeClr val="dk1"/>
    </cs:fontRef>
    <cs:spPr>
      <a:ln w="9525" cap="flat" cmpd="sng" algn="ctr">
        <a:solidFill>
          <a:schemeClr val="lt1">
            <a:lumMod val="60000"/>
            <a:lumOff val="40000"/>
          </a:schemeClr>
        </a:solidFill>
        <a:round/>
      </a:ln>
    </cs:spPr>
  </cs:gridlineMajor>
  <cs:gridlineMinor>
    <cs:lnRef idx="0">
      <cs:styleClr val="0"/>
    </cs:lnRef>
    <cs:fillRef idx="0"/>
    <cs:effectRef idx="0"/>
    <cs:fontRef idx="minor">
      <a:schemeClr val="dk1"/>
    </cs:fontRef>
    <cs:spPr>
      <a:ln>
        <a:solidFill>
          <a:schemeClr val="lt1">
            <a:lumMod val="50000"/>
            <a:lumOff val="5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QN9c2eTnVvGa77nhf+Rx3KpInw==">AMUW2mW2xNcY4CWc737AnYQG/omzD2SXFZoN/yTQYThVvca88Mq/8/mmFyuwLAUOQHPgjxRJDa8mb7YAj8wHDxY5rjXSvVxn9G5xJukrd8cnbEFJKtIw6tk/Ug9HkbBCum5VCEn/sZTLeIDaPoQux9rr8VooK6j1BHCiAgc2WQEI5JS6iDydrqe4r/tXKsk4XeDqF/tsRkX4tD/nwjYLhRlLm0rSNwwnMaT2n0G9etYHDQXeH5WMkbq19nKQgsGDQnWR3+jjExxP88/xlx1WKvFT31FiuNAgtQ3Y2dWDNCAD8DbDVeJm0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3241</Words>
  <Characters>17827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rendición de cuentas tercer cuatrimestre</dc:title>
  <dc:creator>Microsoft Office User</dc:creator>
  <cp:lastModifiedBy>Wilson Leiva</cp:lastModifiedBy>
  <cp:revision>10</cp:revision>
  <dcterms:created xsi:type="dcterms:W3CDTF">2021-12-28T22:53:00Z</dcterms:created>
  <dcterms:modified xsi:type="dcterms:W3CDTF">2021-12-28T23:07:00Z</dcterms:modified>
</cp:coreProperties>
</file>