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8A041" w14:textId="77777777" w:rsidR="00C35783" w:rsidRDefault="00C35783" w:rsidP="00562AED">
      <w:pPr>
        <w:spacing w:line="276" w:lineRule="auto"/>
        <w:jc w:val="center"/>
        <w:rPr>
          <w:rFonts w:ascii="Arial" w:hAnsi="Arial" w:cs="Arial"/>
          <w:b/>
        </w:rPr>
      </w:pPr>
    </w:p>
    <w:p w14:paraId="01B60EBD" w14:textId="7691BE26" w:rsidR="00562AED" w:rsidRPr="008C2676" w:rsidRDefault="006249A5" w:rsidP="00562AED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INFORME DE RENDICION DE CUENTAS DEL ORGANISMO EJECUTIVO</w:t>
      </w:r>
      <w:r w:rsidR="00B446A6" w:rsidRPr="008C2676">
        <w:rPr>
          <w:rFonts w:ascii="Arial" w:hAnsi="Arial" w:cs="Arial"/>
          <w:b/>
        </w:rPr>
        <w:t xml:space="preserve"> </w:t>
      </w:r>
    </w:p>
    <w:p w14:paraId="556C722C" w14:textId="57AB483D" w:rsidR="004D2DE0" w:rsidRDefault="00D2467D" w:rsidP="00562AED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 3</w:t>
      </w:r>
      <w:r w:rsidR="008C2676" w:rsidRPr="008C2676">
        <w:rPr>
          <w:rFonts w:ascii="Arial" w:hAnsi="Arial" w:cs="Arial"/>
          <w:b/>
        </w:rPr>
        <w:t>º CUATRIMESTRE</w:t>
      </w:r>
      <w:r w:rsidR="00B446A6" w:rsidRPr="008C2676">
        <w:rPr>
          <w:rFonts w:ascii="Arial" w:hAnsi="Arial" w:cs="Arial"/>
          <w:b/>
        </w:rPr>
        <w:t xml:space="preserve"> 2021</w:t>
      </w:r>
    </w:p>
    <w:p w14:paraId="60FF2360" w14:textId="38520CD0" w:rsidR="006249A5" w:rsidRPr="008C2676" w:rsidRDefault="006249A5" w:rsidP="00562AED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SECRETARIA DE ASUNTOS ADMINISTRATIVOS Y DE SEGURIDAD SAAS</w:t>
      </w:r>
    </w:p>
    <w:p w14:paraId="237F29FB" w14:textId="77777777" w:rsidR="00A521A9" w:rsidRPr="008C2676" w:rsidRDefault="00A521A9" w:rsidP="004D0662">
      <w:pPr>
        <w:spacing w:line="276" w:lineRule="auto"/>
        <w:jc w:val="both"/>
        <w:rPr>
          <w:rFonts w:ascii="Arial" w:hAnsi="Arial" w:cs="Arial"/>
        </w:rPr>
      </w:pPr>
    </w:p>
    <w:p w14:paraId="607A4791" w14:textId="0B790444" w:rsidR="00A521A9" w:rsidRPr="008C2676" w:rsidRDefault="005B4CF0" w:rsidP="004D0662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INTRODUCCIÓ</w:t>
      </w:r>
      <w:r w:rsidR="00A521A9" w:rsidRPr="008C2676">
        <w:rPr>
          <w:rFonts w:ascii="Arial" w:hAnsi="Arial" w:cs="Arial"/>
          <w:b/>
        </w:rPr>
        <w:t>N</w:t>
      </w:r>
    </w:p>
    <w:p w14:paraId="4E186728" w14:textId="77777777" w:rsidR="00A521A9" w:rsidRPr="008C2676" w:rsidRDefault="00A521A9" w:rsidP="004D0662">
      <w:pPr>
        <w:spacing w:line="276" w:lineRule="auto"/>
        <w:jc w:val="both"/>
        <w:rPr>
          <w:rFonts w:ascii="Arial" w:hAnsi="Arial" w:cs="Arial"/>
        </w:rPr>
      </w:pPr>
    </w:p>
    <w:p w14:paraId="217A2DDD" w14:textId="104899B3" w:rsidR="00A521A9" w:rsidRPr="008C2676" w:rsidRDefault="00A521A9" w:rsidP="004D0662">
      <w:pPr>
        <w:spacing w:line="276" w:lineRule="auto"/>
        <w:jc w:val="both"/>
        <w:rPr>
          <w:rFonts w:ascii="Arial" w:hAnsi="Arial" w:cs="Arial"/>
          <w:b/>
          <w:bCs/>
        </w:rPr>
      </w:pPr>
      <w:r w:rsidRPr="008C2676">
        <w:rPr>
          <w:rFonts w:ascii="Arial" w:hAnsi="Arial" w:cs="Arial"/>
          <w:b/>
          <w:bCs/>
        </w:rPr>
        <w:t>1. Principales atribu</w:t>
      </w:r>
      <w:r w:rsidR="008B5ED1" w:rsidRPr="008C2676">
        <w:rPr>
          <w:rFonts w:ascii="Arial" w:hAnsi="Arial" w:cs="Arial"/>
          <w:b/>
          <w:bCs/>
        </w:rPr>
        <w:t xml:space="preserve">ciones </w:t>
      </w:r>
      <w:r w:rsidR="0059507C">
        <w:rPr>
          <w:rFonts w:ascii="Arial" w:hAnsi="Arial" w:cs="Arial"/>
          <w:b/>
          <w:bCs/>
        </w:rPr>
        <w:t xml:space="preserve">objetivos de la Secretaría de Asuntos Administrativos y de Seguridad </w:t>
      </w:r>
      <w:r w:rsidR="008B5ED1" w:rsidRPr="008C2676">
        <w:rPr>
          <w:rFonts w:ascii="Arial" w:hAnsi="Arial" w:cs="Arial"/>
          <w:b/>
          <w:bCs/>
        </w:rPr>
        <w:t>SAAS</w:t>
      </w:r>
    </w:p>
    <w:p w14:paraId="673E3540" w14:textId="77777777" w:rsidR="00E65F90" w:rsidRPr="008C2676" w:rsidRDefault="00E65F90" w:rsidP="004D0662">
      <w:pPr>
        <w:spacing w:line="276" w:lineRule="auto"/>
        <w:jc w:val="both"/>
        <w:rPr>
          <w:rFonts w:ascii="Arial" w:hAnsi="Arial" w:cs="Arial"/>
        </w:rPr>
      </w:pPr>
    </w:p>
    <w:p w14:paraId="5878B4BF" w14:textId="4D3BEC0A" w:rsidR="008B5ED1" w:rsidRPr="008C2676" w:rsidRDefault="00566A2C" w:rsidP="00F06C7A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acuerdo al Artículo </w:t>
      </w:r>
      <w:r w:rsidR="009855DF" w:rsidRPr="008C2676">
        <w:rPr>
          <w:rFonts w:ascii="Arial" w:hAnsi="Arial" w:cs="Arial"/>
        </w:rPr>
        <w:t>2,</w:t>
      </w:r>
      <w:r w:rsidR="00D2467D">
        <w:rPr>
          <w:rFonts w:ascii="Arial" w:hAnsi="Arial" w:cs="Arial"/>
        </w:rPr>
        <w:t xml:space="preserve"> del Decreto No. 50-2003 del Congreso de la República de Guatemala, Ley de la Secretaría de Asuntos Administrativos y de Seguridad de la Presidencia de la República,</w:t>
      </w:r>
      <w:r w:rsidR="009855DF" w:rsidRPr="008C2676">
        <w:rPr>
          <w:rFonts w:ascii="Arial" w:hAnsi="Arial" w:cs="Arial"/>
        </w:rPr>
        <w:t xml:space="preserve"> l</w:t>
      </w:r>
      <w:r w:rsidR="00E172F3" w:rsidRPr="008C2676">
        <w:rPr>
          <w:rFonts w:ascii="Arial" w:hAnsi="Arial" w:cs="Arial"/>
        </w:rPr>
        <w:t>a SAAS tendrá como objetivo garantizar permanentemente la seguridad, integridad física y la vida del Presidente y Vicepresidente de la República y la de sus respectivas familias, así como brindarles toda clase de apoyo administrativo y logístico en actividades oficiales y personales dentro del territorio nacional y en el extranjero.</w:t>
      </w:r>
    </w:p>
    <w:p w14:paraId="6187C873" w14:textId="77777777" w:rsidR="00E172F3" w:rsidRPr="008C2676" w:rsidRDefault="00E172F3" w:rsidP="004D0662">
      <w:pPr>
        <w:spacing w:line="276" w:lineRule="auto"/>
        <w:ind w:left="720"/>
        <w:jc w:val="both"/>
        <w:rPr>
          <w:rFonts w:ascii="Arial" w:hAnsi="Arial" w:cs="Arial"/>
        </w:rPr>
      </w:pPr>
    </w:p>
    <w:p w14:paraId="5034FFAC" w14:textId="77777777" w:rsidR="00A521A9" w:rsidRPr="008C2676" w:rsidRDefault="00A521A9" w:rsidP="004D0662">
      <w:pPr>
        <w:spacing w:line="276" w:lineRule="auto"/>
        <w:jc w:val="both"/>
        <w:rPr>
          <w:rFonts w:ascii="Arial" w:hAnsi="Arial" w:cs="Arial"/>
          <w:b/>
        </w:rPr>
      </w:pPr>
      <w:r w:rsidRPr="008C2676">
        <w:rPr>
          <w:rFonts w:ascii="Arial" w:hAnsi="Arial" w:cs="Arial"/>
          <w:b/>
        </w:rPr>
        <w:t>PARTE GENERAL</w:t>
      </w:r>
    </w:p>
    <w:p w14:paraId="1C4145CC" w14:textId="77777777" w:rsidR="00A521A9" w:rsidRPr="008C2676" w:rsidRDefault="00A521A9" w:rsidP="004D0662">
      <w:pPr>
        <w:spacing w:line="276" w:lineRule="auto"/>
        <w:jc w:val="both"/>
        <w:rPr>
          <w:rFonts w:ascii="Arial" w:hAnsi="Arial" w:cs="Arial"/>
        </w:rPr>
      </w:pPr>
    </w:p>
    <w:p w14:paraId="0F1F748F" w14:textId="77777777" w:rsidR="00A521A9" w:rsidRPr="008C2676" w:rsidRDefault="00A521A9" w:rsidP="004D0662">
      <w:pPr>
        <w:spacing w:line="276" w:lineRule="auto"/>
        <w:jc w:val="both"/>
        <w:rPr>
          <w:rFonts w:ascii="Arial" w:hAnsi="Arial" w:cs="Arial"/>
          <w:b/>
          <w:bCs/>
        </w:rPr>
      </w:pPr>
      <w:r w:rsidRPr="008C2676">
        <w:rPr>
          <w:rFonts w:ascii="Arial" w:hAnsi="Arial" w:cs="Arial"/>
          <w:b/>
          <w:bCs/>
        </w:rPr>
        <w:t>3. Gráfica y descripción del presupuesto asignado, vigente, ejecutado y saldo por ejecutar de la entidad</w:t>
      </w:r>
      <w:r w:rsidR="00B446A6" w:rsidRPr="008C2676">
        <w:rPr>
          <w:rFonts w:ascii="Arial" w:hAnsi="Arial" w:cs="Arial"/>
          <w:b/>
          <w:bCs/>
        </w:rPr>
        <w:t>.</w:t>
      </w:r>
    </w:p>
    <w:p w14:paraId="44C7566F" w14:textId="77777777" w:rsidR="00A521A9" w:rsidRPr="008C2676" w:rsidRDefault="00A521A9" w:rsidP="004D0662">
      <w:pPr>
        <w:spacing w:line="276" w:lineRule="auto"/>
        <w:jc w:val="both"/>
        <w:rPr>
          <w:rFonts w:ascii="Arial" w:hAnsi="Arial" w:cs="Arial"/>
        </w:rPr>
      </w:pPr>
    </w:p>
    <w:p w14:paraId="1C44D7E6" w14:textId="5C6330EF" w:rsidR="00E160AC" w:rsidRDefault="000D2AC9" w:rsidP="004D0662">
      <w:pPr>
        <w:spacing w:line="276" w:lineRule="auto"/>
        <w:jc w:val="both"/>
        <w:rPr>
          <w:rFonts w:ascii="Arial" w:hAnsi="Arial" w:cs="Arial"/>
        </w:rPr>
      </w:pPr>
      <w:r>
        <w:rPr>
          <w:noProof/>
          <w:lang w:val="es-GT" w:eastAsia="es-GT"/>
        </w:rPr>
        <w:drawing>
          <wp:inline distT="0" distB="0" distL="0" distR="0" wp14:anchorId="61316E1F" wp14:editId="236E0417">
            <wp:extent cx="5705856" cy="2670048"/>
            <wp:effectExtent l="0" t="0" r="9525" b="1651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5925FA" w14:textId="4B12C9E7" w:rsidR="002E1B81" w:rsidRDefault="002E1B81" w:rsidP="004D0662">
      <w:pPr>
        <w:spacing w:line="276" w:lineRule="auto"/>
        <w:jc w:val="both"/>
        <w:rPr>
          <w:rFonts w:ascii="Arial" w:hAnsi="Arial" w:cs="Arial"/>
        </w:rPr>
      </w:pPr>
    </w:p>
    <w:p w14:paraId="74ABC401" w14:textId="2AD60E13" w:rsidR="002B1D95" w:rsidRDefault="006B5E55" w:rsidP="00510C39">
      <w:p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</w:rPr>
        <w:t xml:space="preserve">Para el ejercicio fiscal 2021, a la SAAS </w:t>
      </w:r>
      <w:r w:rsidR="009855DF" w:rsidRPr="008C2676">
        <w:rPr>
          <w:rFonts w:ascii="Arial" w:hAnsi="Arial" w:cs="Arial"/>
        </w:rPr>
        <w:t>se le asignó un presupuesto de (</w:t>
      </w:r>
      <w:r w:rsidRPr="008C2676">
        <w:rPr>
          <w:rFonts w:ascii="Arial" w:hAnsi="Arial" w:cs="Arial"/>
        </w:rPr>
        <w:t>Q</w:t>
      </w:r>
      <w:r w:rsidR="00D951DC" w:rsidRPr="008C2676">
        <w:rPr>
          <w:rFonts w:ascii="Arial" w:hAnsi="Arial" w:cs="Arial"/>
        </w:rPr>
        <w:t>1</w:t>
      </w:r>
      <w:r w:rsidR="009855DF" w:rsidRPr="008C2676">
        <w:rPr>
          <w:rFonts w:ascii="Arial" w:hAnsi="Arial" w:cs="Arial"/>
        </w:rPr>
        <w:t>62,000,000.00)</w:t>
      </w:r>
      <w:r w:rsidRPr="008C2676">
        <w:rPr>
          <w:rFonts w:ascii="Arial" w:hAnsi="Arial" w:cs="Arial"/>
        </w:rPr>
        <w:t>, de los cuales en el primer cuatrime</w:t>
      </w:r>
      <w:r w:rsidR="009855DF" w:rsidRPr="008C2676">
        <w:rPr>
          <w:rFonts w:ascii="Arial" w:hAnsi="Arial" w:cs="Arial"/>
        </w:rPr>
        <w:t>stre se ejecutaron un total de (</w:t>
      </w:r>
      <w:r w:rsidR="00802B67">
        <w:rPr>
          <w:rFonts w:ascii="Arial" w:hAnsi="Arial" w:cs="Arial"/>
        </w:rPr>
        <w:t>Q37,156,861.73</w:t>
      </w:r>
      <w:r w:rsidR="00B11087" w:rsidRPr="008C2676">
        <w:rPr>
          <w:rFonts w:ascii="Arial" w:hAnsi="Arial" w:cs="Arial"/>
        </w:rPr>
        <w:t>)</w:t>
      </w:r>
      <w:r w:rsidR="00B11087">
        <w:rPr>
          <w:rFonts w:ascii="Arial" w:hAnsi="Arial" w:cs="Arial"/>
        </w:rPr>
        <w:t>;</w:t>
      </w:r>
      <w:r w:rsidR="00B11087" w:rsidRPr="008C2676">
        <w:rPr>
          <w:rFonts w:ascii="Arial" w:hAnsi="Arial" w:cs="Arial"/>
        </w:rPr>
        <w:t xml:space="preserve"> </w:t>
      </w:r>
      <w:r w:rsidR="00B11087">
        <w:rPr>
          <w:rFonts w:ascii="Arial" w:hAnsi="Arial" w:cs="Arial"/>
        </w:rPr>
        <w:t>en</w:t>
      </w:r>
      <w:r w:rsidR="00510C39">
        <w:rPr>
          <w:rFonts w:ascii="Arial" w:hAnsi="Arial" w:cs="Arial"/>
        </w:rPr>
        <w:t xml:space="preserve"> </w:t>
      </w:r>
      <w:r w:rsidRPr="008C2676">
        <w:rPr>
          <w:rFonts w:ascii="Arial" w:hAnsi="Arial" w:cs="Arial"/>
        </w:rPr>
        <w:t>el segundo cuatrimestre</w:t>
      </w:r>
      <w:r w:rsidR="009855DF" w:rsidRPr="008C2676">
        <w:rPr>
          <w:rFonts w:ascii="Arial" w:hAnsi="Arial" w:cs="Arial"/>
        </w:rPr>
        <w:t>,</w:t>
      </w:r>
      <w:r w:rsidR="00510C39">
        <w:rPr>
          <w:rFonts w:ascii="Arial" w:hAnsi="Arial" w:cs="Arial"/>
        </w:rPr>
        <w:t xml:space="preserve"> </w:t>
      </w:r>
      <w:r w:rsidR="00802B67" w:rsidRPr="008C2676">
        <w:rPr>
          <w:rFonts w:ascii="Arial" w:hAnsi="Arial" w:cs="Arial"/>
        </w:rPr>
        <w:t>por medio de transferencia</w:t>
      </w:r>
    </w:p>
    <w:p w14:paraId="05EB035C" w14:textId="77777777" w:rsidR="002B1D95" w:rsidRDefault="002B1D95" w:rsidP="00A50010">
      <w:pPr>
        <w:spacing w:line="276" w:lineRule="auto"/>
        <w:jc w:val="both"/>
        <w:rPr>
          <w:rFonts w:ascii="Arial" w:hAnsi="Arial" w:cs="Arial"/>
        </w:rPr>
      </w:pPr>
    </w:p>
    <w:p w14:paraId="45C4B24C" w14:textId="77777777" w:rsidR="002B1D95" w:rsidRDefault="002B1D95" w:rsidP="00A50010">
      <w:pPr>
        <w:spacing w:line="276" w:lineRule="auto"/>
        <w:jc w:val="both"/>
        <w:rPr>
          <w:rFonts w:ascii="Arial" w:hAnsi="Arial" w:cs="Arial"/>
        </w:rPr>
      </w:pPr>
    </w:p>
    <w:p w14:paraId="00769B25" w14:textId="5724CBD9" w:rsidR="002E1B81" w:rsidRDefault="00802B67" w:rsidP="004D0662">
      <w:p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</w:rPr>
        <w:t>presupuestaria</w:t>
      </w:r>
      <w:r>
        <w:rPr>
          <w:rFonts w:ascii="Arial" w:hAnsi="Arial" w:cs="Arial"/>
        </w:rPr>
        <w:t xml:space="preserve"> fue disminuido por la cantidad de (Q15,000,000.00),</w:t>
      </w:r>
      <w:r w:rsidRPr="008C2676">
        <w:rPr>
          <w:rFonts w:ascii="Arial" w:hAnsi="Arial" w:cs="Arial"/>
        </w:rPr>
        <w:t xml:space="preserve"> que </w:t>
      </w:r>
      <w:r>
        <w:rPr>
          <w:rFonts w:ascii="Arial" w:hAnsi="Arial" w:cs="Arial"/>
        </w:rPr>
        <w:t>fueron puestos</w:t>
      </w:r>
      <w:r w:rsidRPr="008C2676">
        <w:rPr>
          <w:rFonts w:ascii="Arial" w:hAnsi="Arial" w:cs="Arial"/>
        </w:rPr>
        <w:t xml:space="preserve"> a disposición del Ministerio de Finanzas Públicas, quedando un presupuesto vigente de (Q147,000,000.00)</w:t>
      </w:r>
      <w:r w:rsidR="00064723">
        <w:rPr>
          <w:rFonts w:ascii="Arial" w:hAnsi="Arial" w:cs="Arial"/>
        </w:rPr>
        <w:t>, del cual</w:t>
      </w:r>
      <w:r w:rsidR="002E1B81">
        <w:rPr>
          <w:rFonts w:ascii="Arial" w:hAnsi="Arial" w:cs="Arial"/>
        </w:rPr>
        <w:t xml:space="preserve"> </w:t>
      </w:r>
      <w:r w:rsidR="009855DF" w:rsidRPr="008C2676">
        <w:rPr>
          <w:rFonts w:ascii="Arial" w:hAnsi="Arial" w:cs="Arial"/>
        </w:rPr>
        <w:t>se ejecutó un total de (</w:t>
      </w:r>
      <w:r w:rsidR="008E7C12" w:rsidRPr="008C2676">
        <w:rPr>
          <w:rFonts w:ascii="Arial" w:hAnsi="Arial" w:cs="Arial"/>
        </w:rPr>
        <w:t>Q42,884,400</w:t>
      </w:r>
      <w:r>
        <w:rPr>
          <w:rFonts w:ascii="Arial" w:hAnsi="Arial" w:cs="Arial"/>
        </w:rPr>
        <w:t>.01</w:t>
      </w:r>
      <w:r w:rsidR="009855DF" w:rsidRPr="008C2676">
        <w:rPr>
          <w:rFonts w:ascii="Arial" w:hAnsi="Arial" w:cs="Arial"/>
        </w:rPr>
        <w:t>)</w:t>
      </w:r>
      <w:r w:rsidR="002E1B81">
        <w:rPr>
          <w:rFonts w:ascii="Arial" w:hAnsi="Arial" w:cs="Arial"/>
        </w:rPr>
        <w:t>; en el tercer cuatrimestre se registraron dos disminuciones presupuestarias, la primera</w:t>
      </w:r>
      <w:r w:rsidR="002E1B81" w:rsidRPr="002E1B81">
        <w:rPr>
          <w:rFonts w:ascii="Arial" w:hAnsi="Arial" w:cs="Arial"/>
        </w:rPr>
        <w:t xml:space="preserve"> </w:t>
      </w:r>
      <w:r w:rsidR="002E1B81">
        <w:rPr>
          <w:rFonts w:ascii="Arial" w:hAnsi="Arial" w:cs="Arial"/>
        </w:rPr>
        <w:t xml:space="preserve">por un monto de </w:t>
      </w:r>
      <w:r>
        <w:rPr>
          <w:rFonts w:ascii="Arial" w:hAnsi="Arial" w:cs="Arial"/>
        </w:rPr>
        <w:t>(</w:t>
      </w:r>
      <w:r w:rsidR="002E1B81">
        <w:rPr>
          <w:rFonts w:ascii="Arial" w:hAnsi="Arial" w:cs="Arial"/>
        </w:rPr>
        <w:t>Q10,000,000.00</w:t>
      </w:r>
      <w:r>
        <w:rPr>
          <w:rFonts w:ascii="Arial" w:hAnsi="Arial" w:cs="Arial"/>
        </w:rPr>
        <w:t>)</w:t>
      </w:r>
      <w:r w:rsidR="002E1B81">
        <w:rPr>
          <w:rFonts w:ascii="Arial" w:hAnsi="Arial" w:cs="Arial"/>
        </w:rPr>
        <w:t xml:space="preserve"> y la segunda de </w:t>
      </w:r>
      <w:r>
        <w:rPr>
          <w:rFonts w:ascii="Arial" w:hAnsi="Arial" w:cs="Arial"/>
        </w:rPr>
        <w:t>(</w:t>
      </w:r>
      <w:r w:rsidR="002E1B81">
        <w:rPr>
          <w:rFonts w:ascii="Arial" w:hAnsi="Arial" w:cs="Arial"/>
        </w:rPr>
        <w:t>Q5,000,000.00</w:t>
      </w:r>
      <w:r>
        <w:rPr>
          <w:rFonts w:ascii="Arial" w:hAnsi="Arial" w:cs="Arial"/>
        </w:rPr>
        <w:t>)</w:t>
      </w:r>
      <w:r w:rsidR="002E1B81">
        <w:rPr>
          <w:rFonts w:ascii="Arial" w:hAnsi="Arial" w:cs="Arial"/>
        </w:rPr>
        <w:t xml:space="preserve">, quedando el presupuesto vigente en un total de </w:t>
      </w:r>
      <w:r>
        <w:rPr>
          <w:rFonts w:ascii="Arial" w:hAnsi="Arial" w:cs="Arial"/>
        </w:rPr>
        <w:t>(</w:t>
      </w:r>
      <w:r w:rsidR="002E1B81">
        <w:rPr>
          <w:rFonts w:ascii="Arial" w:hAnsi="Arial" w:cs="Arial"/>
        </w:rPr>
        <w:t>Q132,000,000.00</w:t>
      </w:r>
      <w:r>
        <w:rPr>
          <w:rFonts w:ascii="Arial" w:hAnsi="Arial" w:cs="Arial"/>
        </w:rPr>
        <w:t>)</w:t>
      </w:r>
      <w:r w:rsidR="002E1B81">
        <w:rPr>
          <w:rFonts w:ascii="Arial" w:hAnsi="Arial" w:cs="Arial"/>
        </w:rPr>
        <w:t xml:space="preserve">, </w:t>
      </w:r>
      <w:r w:rsidR="00430195">
        <w:rPr>
          <w:rFonts w:ascii="Arial" w:hAnsi="Arial" w:cs="Arial"/>
        </w:rPr>
        <w:t>habiéndose</w:t>
      </w:r>
      <w:r w:rsidR="00D27625">
        <w:rPr>
          <w:rFonts w:ascii="Arial" w:hAnsi="Arial" w:cs="Arial"/>
        </w:rPr>
        <w:t xml:space="preserve"> ejecutado </w:t>
      </w:r>
      <w:r w:rsidR="002E1B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 cantidad de (Q49,740,825.92)</w:t>
      </w:r>
      <w:r w:rsidR="002E1B81">
        <w:rPr>
          <w:rFonts w:ascii="Arial" w:hAnsi="Arial" w:cs="Arial"/>
        </w:rPr>
        <w:t xml:space="preserve">, </w:t>
      </w:r>
      <w:r w:rsidR="00A50010" w:rsidRPr="008C2676">
        <w:rPr>
          <w:rFonts w:ascii="Arial" w:hAnsi="Arial" w:cs="Arial"/>
        </w:rPr>
        <w:t>sumando la ejecución presupuestaria un ac</w:t>
      </w:r>
      <w:r w:rsidR="00A50010">
        <w:rPr>
          <w:rFonts w:ascii="Arial" w:hAnsi="Arial" w:cs="Arial"/>
        </w:rPr>
        <w:t>umulado total de (Q129,</w:t>
      </w:r>
      <w:r w:rsidR="00064723">
        <w:rPr>
          <w:rFonts w:ascii="Arial" w:hAnsi="Arial" w:cs="Arial"/>
        </w:rPr>
        <w:t>782,087.66</w:t>
      </w:r>
      <w:r w:rsidR="00A50010" w:rsidRPr="008C2676">
        <w:rPr>
          <w:rFonts w:ascii="Arial" w:hAnsi="Arial" w:cs="Arial"/>
        </w:rPr>
        <w:t>) el cual representa un</w:t>
      </w:r>
      <w:r w:rsidR="00A50010">
        <w:rPr>
          <w:rFonts w:ascii="Arial" w:hAnsi="Arial" w:cs="Arial"/>
        </w:rPr>
        <w:t xml:space="preserve"> 98.32</w:t>
      </w:r>
      <w:r w:rsidR="00A50010" w:rsidRPr="008C2676">
        <w:rPr>
          <w:rFonts w:ascii="Arial" w:hAnsi="Arial" w:cs="Arial"/>
        </w:rPr>
        <w:t xml:space="preserve"> % del presupuesto vigente, quedando un saldo por devengar de (</w:t>
      </w:r>
      <w:r w:rsidR="00064723">
        <w:rPr>
          <w:rFonts w:ascii="Arial" w:hAnsi="Arial" w:cs="Arial"/>
        </w:rPr>
        <w:t>Q2,217,912.34</w:t>
      </w:r>
      <w:r w:rsidR="00A50010">
        <w:rPr>
          <w:rFonts w:ascii="Arial" w:hAnsi="Arial" w:cs="Arial"/>
        </w:rPr>
        <w:t>)</w:t>
      </w:r>
      <w:r w:rsidR="00A50010" w:rsidRPr="008C2676">
        <w:rPr>
          <w:rFonts w:ascii="Arial" w:hAnsi="Arial" w:cs="Arial"/>
        </w:rPr>
        <w:t>.</w:t>
      </w:r>
    </w:p>
    <w:p w14:paraId="3582855A" w14:textId="77777777" w:rsidR="002E1B81" w:rsidRDefault="002E1B81" w:rsidP="004D0662">
      <w:pPr>
        <w:spacing w:line="276" w:lineRule="auto"/>
        <w:jc w:val="both"/>
        <w:rPr>
          <w:rFonts w:ascii="Arial" w:hAnsi="Arial" w:cs="Arial"/>
        </w:rPr>
      </w:pPr>
    </w:p>
    <w:p w14:paraId="1DD0DCC2" w14:textId="7206AE4A" w:rsidR="00A521A9" w:rsidRPr="008C2676" w:rsidRDefault="00A521A9" w:rsidP="004D0662">
      <w:pPr>
        <w:spacing w:line="276" w:lineRule="auto"/>
        <w:jc w:val="both"/>
        <w:rPr>
          <w:rFonts w:ascii="Arial" w:hAnsi="Arial" w:cs="Arial"/>
          <w:b/>
          <w:bCs/>
        </w:rPr>
      </w:pPr>
      <w:r w:rsidRPr="008C2676">
        <w:rPr>
          <w:rFonts w:ascii="Arial" w:hAnsi="Arial" w:cs="Arial"/>
          <w:b/>
          <w:bCs/>
        </w:rPr>
        <w:t>5. Gráfica y descripción del presupuesto asignado, vigente, ejecutado y saldo por ejecutar, por grupo de gasto.</w:t>
      </w:r>
    </w:p>
    <w:p w14:paraId="05593DCE" w14:textId="6596D44E" w:rsidR="00886C8F" w:rsidRPr="008C2676" w:rsidRDefault="00886C8F" w:rsidP="004D0662">
      <w:pPr>
        <w:spacing w:line="276" w:lineRule="auto"/>
        <w:jc w:val="both"/>
        <w:rPr>
          <w:rFonts w:ascii="Arial" w:hAnsi="Arial" w:cs="Arial"/>
        </w:rPr>
      </w:pPr>
    </w:p>
    <w:p w14:paraId="4C5D62C6" w14:textId="1AB1220A" w:rsidR="00E9581C" w:rsidRPr="008C2676" w:rsidRDefault="00FF7D2C" w:rsidP="00E9581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GT" w:eastAsia="es-GT"/>
        </w:rPr>
        <w:drawing>
          <wp:inline distT="0" distB="0" distL="0" distR="0" wp14:anchorId="1AD78CD1" wp14:editId="2EB36153">
            <wp:extent cx="5743863" cy="273803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38" cy="276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323AA" w14:textId="77777777" w:rsidR="00E9581C" w:rsidRPr="008C2676" w:rsidRDefault="00E9581C" w:rsidP="00E9581C">
      <w:pPr>
        <w:spacing w:line="276" w:lineRule="auto"/>
        <w:jc w:val="both"/>
        <w:rPr>
          <w:rFonts w:ascii="Arial" w:hAnsi="Arial" w:cs="Arial"/>
        </w:rPr>
      </w:pPr>
    </w:p>
    <w:p w14:paraId="655D3D46" w14:textId="4968F145" w:rsidR="00E9581C" w:rsidRPr="008C2676" w:rsidRDefault="00BD7890" w:rsidP="004D0662">
      <w:p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</w:rPr>
        <w:t xml:space="preserve">A </w:t>
      </w:r>
      <w:r w:rsidR="00D47D4D" w:rsidRPr="008C2676">
        <w:rPr>
          <w:rFonts w:ascii="Arial" w:hAnsi="Arial" w:cs="Arial"/>
        </w:rPr>
        <w:t>continuación,</w:t>
      </w:r>
      <w:r w:rsidRPr="008C2676">
        <w:rPr>
          <w:rFonts w:ascii="Arial" w:hAnsi="Arial" w:cs="Arial"/>
        </w:rPr>
        <w:t xml:space="preserve"> se detalla la ejecución por grupo de gasto:</w:t>
      </w:r>
    </w:p>
    <w:p w14:paraId="582AA2DF" w14:textId="77777777" w:rsidR="00BD7890" w:rsidRPr="008C2676" w:rsidRDefault="00BD7890" w:rsidP="004D0662">
      <w:pPr>
        <w:spacing w:line="276" w:lineRule="auto"/>
        <w:jc w:val="both"/>
        <w:rPr>
          <w:rFonts w:ascii="Arial" w:hAnsi="Arial" w:cs="Arial"/>
        </w:rPr>
      </w:pPr>
    </w:p>
    <w:p w14:paraId="18BCCBD5" w14:textId="50D3B551" w:rsidR="00B31AFE" w:rsidRDefault="00BD7890" w:rsidP="00747585">
      <w:pPr>
        <w:spacing w:line="276" w:lineRule="auto"/>
        <w:jc w:val="both"/>
        <w:rPr>
          <w:rFonts w:ascii="Arial" w:hAnsi="Arial" w:cs="Arial"/>
          <w:bCs/>
        </w:rPr>
      </w:pPr>
      <w:r w:rsidRPr="008C2676">
        <w:rPr>
          <w:rFonts w:ascii="Arial" w:hAnsi="Arial" w:cs="Arial"/>
          <w:b/>
          <w:bCs/>
        </w:rPr>
        <w:t xml:space="preserve">5.1 </w:t>
      </w:r>
      <w:r w:rsidR="002A1ACB" w:rsidRPr="008C2676">
        <w:rPr>
          <w:rFonts w:ascii="Arial" w:hAnsi="Arial" w:cs="Arial"/>
          <w:b/>
          <w:bCs/>
        </w:rPr>
        <w:t>Grupo 000 Servicios Personales</w:t>
      </w:r>
      <w:r w:rsidR="002A1ACB" w:rsidRPr="008C2676">
        <w:rPr>
          <w:rFonts w:ascii="Arial" w:hAnsi="Arial" w:cs="Arial"/>
        </w:rPr>
        <w:t xml:space="preserve">, </w:t>
      </w:r>
      <w:r w:rsidR="00747585" w:rsidRPr="008C2676">
        <w:rPr>
          <w:rFonts w:ascii="Arial" w:hAnsi="Arial" w:cs="Arial"/>
          <w:bCs/>
        </w:rPr>
        <w:t>P</w:t>
      </w:r>
      <w:r w:rsidR="006E606A" w:rsidRPr="008C2676">
        <w:rPr>
          <w:rFonts w:ascii="Arial" w:hAnsi="Arial" w:cs="Arial"/>
          <w:bCs/>
        </w:rPr>
        <w:t xml:space="preserve">ara el cumplimiento de su misión y de sus atribuciones, el </w:t>
      </w:r>
      <w:r w:rsidR="009855DF" w:rsidRPr="008C2676">
        <w:rPr>
          <w:rFonts w:ascii="Arial" w:hAnsi="Arial" w:cs="Arial"/>
          <w:bCs/>
        </w:rPr>
        <w:t xml:space="preserve">Recurso Humano </w:t>
      </w:r>
      <w:r w:rsidR="006E606A" w:rsidRPr="008C2676">
        <w:rPr>
          <w:rFonts w:ascii="Arial" w:hAnsi="Arial" w:cs="Arial"/>
          <w:bCs/>
        </w:rPr>
        <w:t xml:space="preserve">es el recurso más valioso con que cuenta la SAAS, </w:t>
      </w:r>
      <w:r w:rsidR="00B31AFE">
        <w:rPr>
          <w:rFonts w:ascii="Arial" w:hAnsi="Arial" w:cs="Arial"/>
          <w:bCs/>
        </w:rPr>
        <w:t xml:space="preserve">se asignó un total de (Q124,222,921.00) el cual </w:t>
      </w:r>
      <w:r w:rsidR="006E606A" w:rsidRPr="008C2676">
        <w:rPr>
          <w:rFonts w:ascii="Arial" w:hAnsi="Arial" w:cs="Arial"/>
          <w:bCs/>
        </w:rPr>
        <w:t>representa un equivalente al 76.68% del presupuesto</w:t>
      </w:r>
      <w:r w:rsidR="00B31AFE">
        <w:rPr>
          <w:rFonts w:ascii="Arial" w:hAnsi="Arial" w:cs="Arial"/>
          <w:bCs/>
        </w:rPr>
        <w:t xml:space="preserve"> total</w:t>
      </w:r>
      <w:r w:rsidR="006E606A" w:rsidRPr="008C2676">
        <w:rPr>
          <w:rFonts w:ascii="Arial" w:hAnsi="Arial" w:cs="Arial"/>
          <w:bCs/>
        </w:rPr>
        <w:t xml:space="preserve"> asignado</w:t>
      </w:r>
      <w:r w:rsidR="00B31AFE">
        <w:rPr>
          <w:rFonts w:ascii="Arial" w:hAnsi="Arial" w:cs="Arial"/>
          <w:bCs/>
        </w:rPr>
        <w:t xml:space="preserve"> para el ejercicio 2021</w:t>
      </w:r>
      <w:r w:rsidR="006E606A" w:rsidRPr="008C2676">
        <w:rPr>
          <w:rFonts w:ascii="Arial" w:hAnsi="Arial" w:cs="Arial"/>
          <w:bCs/>
        </w:rPr>
        <w:t xml:space="preserve">, </w:t>
      </w:r>
      <w:r w:rsidR="00B31AFE">
        <w:rPr>
          <w:rFonts w:ascii="Arial" w:hAnsi="Arial" w:cs="Arial"/>
          <w:bCs/>
        </w:rPr>
        <w:t>el cual, derivado de los movimientos de</w:t>
      </w:r>
      <w:r w:rsidR="002308EB">
        <w:rPr>
          <w:rFonts w:ascii="Arial" w:hAnsi="Arial" w:cs="Arial"/>
          <w:bCs/>
        </w:rPr>
        <w:t xml:space="preserve"> personal (altas, bajas</w:t>
      </w:r>
      <w:r w:rsidR="00B31AFE">
        <w:rPr>
          <w:rFonts w:ascii="Arial" w:hAnsi="Arial" w:cs="Arial"/>
          <w:bCs/>
        </w:rPr>
        <w:t xml:space="preserve">) fue disminuido por un monto de (Q24,039,700.00), quedando un presupuesto vigente de (Q100,183,221.00), </w:t>
      </w:r>
      <w:r w:rsidR="00DF5E61">
        <w:rPr>
          <w:rFonts w:ascii="Arial" w:hAnsi="Arial" w:cs="Arial"/>
          <w:bCs/>
        </w:rPr>
        <w:t>de los cuales se devengó la cantidad de (Q98,694,004.44) que equivale a un 98.51% de ejecución respecto al presupuesto vigente.</w:t>
      </w:r>
    </w:p>
    <w:p w14:paraId="4E71F187" w14:textId="77777777" w:rsidR="00747585" w:rsidRPr="008C2676" w:rsidRDefault="00747585" w:rsidP="00747585">
      <w:pPr>
        <w:spacing w:line="276" w:lineRule="auto"/>
        <w:jc w:val="both"/>
        <w:rPr>
          <w:rFonts w:ascii="Arial" w:hAnsi="Arial" w:cs="Arial"/>
          <w:bCs/>
        </w:rPr>
      </w:pPr>
    </w:p>
    <w:p w14:paraId="41ED9A6E" w14:textId="77777777" w:rsidR="002B1D95" w:rsidRDefault="002B1D95" w:rsidP="00747585">
      <w:pPr>
        <w:spacing w:line="276" w:lineRule="auto"/>
        <w:jc w:val="both"/>
        <w:rPr>
          <w:rFonts w:ascii="Arial" w:hAnsi="Arial" w:cs="Arial"/>
          <w:bCs/>
        </w:rPr>
      </w:pPr>
    </w:p>
    <w:p w14:paraId="1871DC24" w14:textId="39AD2191" w:rsidR="006E606A" w:rsidRPr="008C2676" w:rsidRDefault="00C15526" w:rsidP="00747585">
      <w:pPr>
        <w:spacing w:line="276" w:lineRule="auto"/>
        <w:jc w:val="both"/>
        <w:rPr>
          <w:rFonts w:ascii="Arial" w:hAnsi="Arial" w:cs="Arial"/>
          <w:bCs/>
        </w:rPr>
      </w:pPr>
      <w:r w:rsidRPr="008C2676">
        <w:rPr>
          <w:rFonts w:ascii="Arial" w:hAnsi="Arial" w:cs="Arial"/>
          <w:bCs/>
        </w:rPr>
        <w:t>A</w:t>
      </w:r>
      <w:r w:rsidR="006E606A" w:rsidRPr="008C2676">
        <w:rPr>
          <w:rFonts w:ascii="Arial" w:hAnsi="Arial" w:cs="Arial"/>
          <w:bCs/>
        </w:rPr>
        <w:t xml:space="preserve"> </w:t>
      </w:r>
      <w:r w:rsidR="008C2676" w:rsidRPr="008C2676">
        <w:rPr>
          <w:rFonts w:ascii="Arial" w:hAnsi="Arial" w:cs="Arial"/>
          <w:bCs/>
        </w:rPr>
        <w:t>continuación,</w:t>
      </w:r>
      <w:r w:rsidR="006E606A" w:rsidRPr="008C2676">
        <w:rPr>
          <w:rFonts w:ascii="Arial" w:hAnsi="Arial" w:cs="Arial"/>
          <w:bCs/>
        </w:rPr>
        <w:t xml:space="preserve"> se presenta un detalle cómo está integrado en datos nominales de la siguiente forma:</w:t>
      </w:r>
    </w:p>
    <w:p w14:paraId="63171BA1" w14:textId="77777777" w:rsidR="006E606A" w:rsidRPr="008C2676" w:rsidRDefault="006E606A" w:rsidP="006E606A">
      <w:pPr>
        <w:spacing w:line="276" w:lineRule="auto"/>
        <w:jc w:val="both"/>
        <w:rPr>
          <w:rFonts w:ascii="Arial" w:hAnsi="Arial" w:cs="Arial"/>
          <w:bCs/>
        </w:rPr>
      </w:pPr>
    </w:p>
    <w:p w14:paraId="088BE56E" w14:textId="6F11B71E" w:rsidR="006E606A" w:rsidRPr="008C2676" w:rsidRDefault="00DF5E61" w:rsidP="006E606A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De un total de 1229</w:t>
      </w:r>
      <w:r w:rsidR="006E606A" w:rsidRPr="008C2676">
        <w:rPr>
          <w:rFonts w:ascii="Arial" w:hAnsi="Arial" w:cs="Arial"/>
          <w:bCs/>
        </w:rPr>
        <w:t xml:space="preserve"> plazas distribuidas en tres renglones presupuestarios, </w:t>
      </w:r>
      <w:r>
        <w:rPr>
          <w:rFonts w:ascii="Arial" w:hAnsi="Arial" w:cs="Arial"/>
          <w:bCs/>
        </w:rPr>
        <w:t>se cierra el cuatrimestre con 94</w:t>
      </w:r>
      <w:r w:rsidR="006E606A" w:rsidRPr="008C2676">
        <w:rPr>
          <w:rFonts w:ascii="Arial" w:hAnsi="Arial" w:cs="Arial"/>
          <w:bCs/>
        </w:rPr>
        <w:t xml:space="preserve">3 plazas ocupadas que equivale al </w:t>
      </w:r>
      <w:r>
        <w:rPr>
          <w:rFonts w:ascii="Arial" w:hAnsi="Arial" w:cs="Arial"/>
          <w:bCs/>
        </w:rPr>
        <w:t>77% del total de la nómina y 286 vacantes que equivale al 23</w:t>
      </w:r>
      <w:r w:rsidR="0059507C">
        <w:rPr>
          <w:rFonts w:ascii="Arial" w:hAnsi="Arial" w:cs="Arial"/>
          <w:bCs/>
        </w:rPr>
        <w:t>%</w:t>
      </w:r>
      <w:r w:rsidR="006E606A" w:rsidRPr="008C2676">
        <w:rPr>
          <w:rFonts w:ascii="Arial" w:hAnsi="Arial" w:cs="Arial"/>
          <w:bCs/>
        </w:rPr>
        <w:t>.</w:t>
      </w:r>
    </w:p>
    <w:p w14:paraId="79ED5CB0" w14:textId="5B9CC39E" w:rsidR="006E606A" w:rsidRDefault="006E606A" w:rsidP="006E606A">
      <w:pPr>
        <w:spacing w:line="276" w:lineRule="auto"/>
        <w:jc w:val="both"/>
        <w:rPr>
          <w:rFonts w:ascii="Arial" w:hAnsi="Arial" w:cs="Arial"/>
        </w:rPr>
      </w:pPr>
    </w:p>
    <w:tbl>
      <w:tblPr>
        <w:tblW w:w="6560" w:type="dxa"/>
        <w:tblInd w:w="10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2"/>
        <w:gridCol w:w="1084"/>
        <w:gridCol w:w="929"/>
        <w:gridCol w:w="661"/>
        <w:gridCol w:w="1324"/>
      </w:tblGrid>
      <w:tr w:rsidR="008C2676" w:rsidRPr="008C2676" w14:paraId="418E6109" w14:textId="77777777" w:rsidTr="008C2676">
        <w:trPr>
          <w:trHeight w:val="453"/>
        </w:trPr>
        <w:tc>
          <w:tcPr>
            <w:tcW w:w="256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DBAC48" w14:textId="77777777" w:rsidR="008C2676" w:rsidRPr="008C2676" w:rsidRDefault="008C2676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 w:rsidRPr="008C267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8"/>
                <w:szCs w:val="40"/>
                <w:lang w:eastAsia="es-GT"/>
              </w:rPr>
              <w:t>RENGLONES PRESUPUESTARIOS</w:t>
            </w:r>
          </w:p>
        </w:tc>
        <w:tc>
          <w:tcPr>
            <w:tcW w:w="3998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6D1369" w14:textId="7049F1F2" w:rsidR="008C2676" w:rsidRPr="008C2676" w:rsidRDefault="00472725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8"/>
                <w:szCs w:val="32"/>
                <w:lang w:eastAsia="es-GT"/>
              </w:rPr>
              <w:t>AL 31 DE DICIEMBRE</w:t>
            </w:r>
            <w:r w:rsidR="008C2676" w:rsidRPr="008C267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8"/>
                <w:szCs w:val="32"/>
                <w:lang w:eastAsia="es-GT"/>
              </w:rPr>
              <w:t xml:space="preserve"> DE 2021</w:t>
            </w:r>
          </w:p>
        </w:tc>
      </w:tr>
      <w:tr w:rsidR="008C2676" w:rsidRPr="008C2676" w14:paraId="4421EA69" w14:textId="77777777" w:rsidTr="008C2676">
        <w:trPr>
          <w:trHeight w:val="35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14:paraId="0E2D7176" w14:textId="77777777" w:rsidR="008C2676" w:rsidRPr="008C2676" w:rsidRDefault="008C2676" w:rsidP="008C2676">
            <w:pPr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</w:p>
        </w:tc>
        <w:tc>
          <w:tcPr>
            <w:tcW w:w="1084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667185" w14:textId="77777777" w:rsidR="008C2676" w:rsidRPr="008C2676" w:rsidRDefault="008C2676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 w:rsidRPr="008C2676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36"/>
                <w:lang w:eastAsia="es-GT"/>
              </w:rPr>
              <w:t>011</w:t>
            </w:r>
          </w:p>
        </w:tc>
        <w:tc>
          <w:tcPr>
            <w:tcW w:w="9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1DB0E3" w14:textId="77777777" w:rsidR="008C2676" w:rsidRPr="008C2676" w:rsidRDefault="008C2676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 w:rsidRPr="008C2676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36"/>
                <w:lang w:eastAsia="es-GT"/>
              </w:rPr>
              <w:t>031</w:t>
            </w:r>
          </w:p>
        </w:tc>
        <w:tc>
          <w:tcPr>
            <w:tcW w:w="6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17EFCD" w14:textId="77777777" w:rsidR="008C2676" w:rsidRPr="008C2676" w:rsidRDefault="008C2676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 w:rsidRPr="008C2676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36"/>
                <w:lang w:eastAsia="es-GT"/>
              </w:rPr>
              <w:t>029</w:t>
            </w:r>
          </w:p>
        </w:tc>
        <w:tc>
          <w:tcPr>
            <w:tcW w:w="13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574C96" w14:textId="77777777" w:rsidR="008C2676" w:rsidRPr="008C2676" w:rsidRDefault="008C2676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 w:rsidRPr="008C2676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36"/>
                <w:lang w:eastAsia="es-GT"/>
              </w:rPr>
              <w:t>TOTAL</w:t>
            </w:r>
          </w:p>
        </w:tc>
      </w:tr>
      <w:tr w:rsidR="008C2676" w:rsidRPr="008C2676" w14:paraId="3C1B953E" w14:textId="77777777" w:rsidTr="008C2676">
        <w:trPr>
          <w:trHeight w:val="9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14:paraId="642AA8C4" w14:textId="77777777" w:rsidR="008C2676" w:rsidRPr="008C2676" w:rsidRDefault="008C2676" w:rsidP="008C2676">
            <w:pPr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</w:p>
        </w:tc>
        <w:tc>
          <w:tcPr>
            <w:tcW w:w="3998" w:type="dxa"/>
            <w:gridSpan w:val="4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995340" w14:textId="77777777" w:rsidR="008C2676" w:rsidRPr="008C2676" w:rsidRDefault="008C2676" w:rsidP="008C2676">
            <w:pPr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</w:p>
        </w:tc>
      </w:tr>
      <w:tr w:rsidR="008C2676" w:rsidRPr="008C2676" w14:paraId="6582F765" w14:textId="77777777" w:rsidTr="008C2676">
        <w:trPr>
          <w:trHeight w:val="387"/>
        </w:trPr>
        <w:tc>
          <w:tcPr>
            <w:tcW w:w="25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3940F2" w14:textId="77777777" w:rsidR="008C2676" w:rsidRPr="008C2676" w:rsidRDefault="008C2676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 w:rsidRPr="008C267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8"/>
                <w:szCs w:val="32"/>
                <w:lang w:eastAsia="es-GT"/>
              </w:rPr>
              <w:t>PUESTOS ACTIVOS</w:t>
            </w:r>
          </w:p>
        </w:tc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7D3A16" w14:textId="6ED28EA1" w:rsidR="008C2676" w:rsidRPr="008C2676" w:rsidRDefault="00DF5E61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8"/>
                <w:szCs w:val="40"/>
                <w:lang w:eastAsia="es-GT"/>
              </w:rPr>
              <w:t>891</w:t>
            </w:r>
          </w:p>
        </w:tc>
        <w:tc>
          <w:tcPr>
            <w:tcW w:w="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A4459" w14:textId="18B672FD" w:rsidR="008C2676" w:rsidRPr="008C2676" w:rsidRDefault="00DF5E61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8"/>
                <w:szCs w:val="40"/>
                <w:lang w:eastAsia="es-GT"/>
              </w:rPr>
              <w:t>47</w:t>
            </w:r>
          </w:p>
        </w:tc>
        <w:tc>
          <w:tcPr>
            <w:tcW w:w="6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8CC29B" w14:textId="503421F3" w:rsidR="008C2676" w:rsidRPr="008C2676" w:rsidRDefault="00DF5E61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8"/>
                <w:szCs w:val="40"/>
                <w:lang w:eastAsia="es-GT"/>
              </w:rPr>
              <w:t>5</w:t>
            </w:r>
          </w:p>
        </w:tc>
        <w:tc>
          <w:tcPr>
            <w:tcW w:w="1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127799" w14:textId="5DABC0B8" w:rsidR="008C2676" w:rsidRPr="008C2676" w:rsidRDefault="00DF5E61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40"/>
                <w:lang w:eastAsia="es-GT"/>
              </w:rPr>
              <w:t>943</w:t>
            </w:r>
          </w:p>
        </w:tc>
      </w:tr>
      <w:tr w:rsidR="008C2676" w:rsidRPr="008C2676" w14:paraId="68D75D62" w14:textId="77777777" w:rsidTr="008C2676">
        <w:trPr>
          <w:trHeight w:val="405"/>
        </w:trPr>
        <w:tc>
          <w:tcPr>
            <w:tcW w:w="25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59D1E7" w14:textId="77777777" w:rsidR="008C2676" w:rsidRPr="008C2676" w:rsidRDefault="008C2676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 w:rsidRPr="008C267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8"/>
                <w:szCs w:val="32"/>
                <w:lang w:eastAsia="es-GT"/>
              </w:rPr>
              <w:t xml:space="preserve">PUESTOS VACANTES </w:t>
            </w:r>
          </w:p>
        </w:tc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D6808E" w14:textId="38D854EA" w:rsidR="008C2676" w:rsidRPr="008C2676" w:rsidRDefault="00DF5E61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8"/>
                <w:szCs w:val="40"/>
                <w:lang w:eastAsia="es-GT"/>
              </w:rPr>
              <w:t>283</w:t>
            </w:r>
          </w:p>
        </w:tc>
        <w:tc>
          <w:tcPr>
            <w:tcW w:w="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0EA851" w14:textId="5511673D" w:rsidR="008C2676" w:rsidRPr="008C2676" w:rsidRDefault="00DF5E61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8"/>
                <w:szCs w:val="40"/>
                <w:lang w:eastAsia="es-GT"/>
              </w:rPr>
              <w:t>3</w:t>
            </w:r>
          </w:p>
        </w:tc>
        <w:tc>
          <w:tcPr>
            <w:tcW w:w="6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5C185F" w14:textId="77777777" w:rsidR="008C2676" w:rsidRPr="008C2676" w:rsidRDefault="008C2676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 w:rsidRPr="008C2676">
              <w:rPr>
                <w:rFonts w:ascii="Calibri" w:eastAsia="Times New Roman" w:hAnsi="Calibri" w:cs="Calibri"/>
                <w:color w:val="000000"/>
                <w:kern w:val="24"/>
                <w:sz w:val="28"/>
                <w:szCs w:val="40"/>
                <w:lang w:eastAsia="es-GT"/>
              </w:rPr>
              <w:t> </w:t>
            </w:r>
          </w:p>
        </w:tc>
        <w:tc>
          <w:tcPr>
            <w:tcW w:w="1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1FD266" w14:textId="6764FF33" w:rsidR="008C2676" w:rsidRPr="008C2676" w:rsidRDefault="00DF5E61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8"/>
                <w:szCs w:val="40"/>
                <w:lang w:eastAsia="es-GT"/>
              </w:rPr>
              <w:t>286</w:t>
            </w:r>
          </w:p>
        </w:tc>
      </w:tr>
      <w:tr w:rsidR="008C2676" w:rsidRPr="008C2676" w14:paraId="7A886622" w14:textId="77777777" w:rsidTr="008C2676">
        <w:trPr>
          <w:trHeight w:val="405"/>
        </w:trPr>
        <w:tc>
          <w:tcPr>
            <w:tcW w:w="25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2659A3" w14:textId="77777777" w:rsidR="008C2676" w:rsidRPr="008C2676" w:rsidRDefault="008C2676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 w:rsidRPr="008C267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8"/>
                <w:szCs w:val="32"/>
                <w:lang w:eastAsia="es-GT"/>
              </w:rPr>
              <w:t>TOTALES</w:t>
            </w:r>
          </w:p>
        </w:tc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497E4F" w14:textId="77777777" w:rsidR="008C2676" w:rsidRPr="008C2676" w:rsidRDefault="008C2676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 w:rsidRPr="008C2676">
              <w:rPr>
                <w:rFonts w:ascii="Calibri" w:eastAsia="Times New Roman" w:hAnsi="Calibri" w:cs="Calibri"/>
                <w:color w:val="000000"/>
                <w:kern w:val="24"/>
                <w:sz w:val="28"/>
                <w:szCs w:val="40"/>
                <w:lang w:eastAsia="es-GT"/>
              </w:rPr>
              <w:t>1174</w:t>
            </w:r>
          </w:p>
        </w:tc>
        <w:tc>
          <w:tcPr>
            <w:tcW w:w="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7F6A1B" w14:textId="77777777" w:rsidR="008C2676" w:rsidRPr="008C2676" w:rsidRDefault="008C2676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 w:rsidRPr="008C2676">
              <w:rPr>
                <w:rFonts w:ascii="Calibri" w:eastAsia="Times New Roman" w:hAnsi="Calibri" w:cs="Calibri"/>
                <w:color w:val="000000"/>
                <w:kern w:val="24"/>
                <w:sz w:val="28"/>
                <w:szCs w:val="40"/>
                <w:lang w:eastAsia="es-GT"/>
              </w:rPr>
              <w:t>50</w:t>
            </w:r>
          </w:p>
        </w:tc>
        <w:tc>
          <w:tcPr>
            <w:tcW w:w="6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163347" w14:textId="510C32C8" w:rsidR="008C2676" w:rsidRPr="008C2676" w:rsidRDefault="00DF5E61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8"/>
                <w:szCs w:val="40"/>
                <w:lang w:eastAsia="es-GT"/>
              </w:rPr>
              <w:t>5</w:t>
            </w:r>
          </w:p>
        </w:tc>
        <w:tc>
          <w:tcPr>
            <w:tcW w:w="1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B9D760" w14:textId="052A9FDB" w:rsidR="008C2676" w:rsidRPr="008C2676" w:rsidRDefault="00DF5E61" w:rsidP="008C2676">
            <w:pPr>
              <w:jc w:val="center"/>
              <w:rPr>
                <w:rFonts w:ascii="Arial" w:eastAsia="Times New Roman" w:hAnsi="Arial" w:cs="Arial"/>
                <w:sz w:val="28"/>
                <w:szCs w:val="36"/>
                <w:lang w:val="es-GT" w:eastAsia="es-GT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8"/>
                <w:szCs w:val="40"/>
                <w:lang w:eastAsia="es-GT"/>
              </w:rPr>
              <w:t>1229</w:t>
            </w:r>
          </w:p>
        </w:tc>
      </w:tr>
    </w:tbl>
    <w:p w14:paraId="637C5495" w14:textId="66017A80" w:rsidR="00C7577F" w:rsidRPr="008C2676" w:rsidRDefault="00C7577F" w:rsidP="006E606A">
      <w:pPr>
        <w:spacing w:line="276" w:lineRule="auto"/>
        <w:jc w:val="both"/>
        <w:rPr>
          <w:rFonts w:ascii="Arial" w:hAnsi="Arial" w:cs="Arial"/>
        </w:rPr>
      </w:pPr>
    </w:p>
    <w:p w14:paraId="574C3B6B" w14:textId="67909F9B" w:rsidR="006E606A" w:rsidRPr="008C2676" w:rsidRDefault="006E606A" w:rsidP="00DF5E61">
      <w:pPr>
        <w:rPr>
          <w:rFonts w:ascii="Arial" w:hAnsi="Arial" w:cs="Arial"/>
          <w:b/>
        </w:rPr>
      </w:pPr>
      <w:r w:rsidRPr="008C2676">
        <w:rPr>
          <w:rFonts w:ascii="Arial" w:hAnsi="Arial" w:cs="Arial"/>
          <w:b/>
        </w:rPr>
        <w:t>Comparativo de Movimientos por Cuatrimestre</w:t>
      </w:r>
    </w:p>
    <w:p w14:paraId="22905EE6" w14:textId="7E9B9CD2" w:rsidR="006E606A" w:rsidRDefault="006E606A" w:rsidP="006E606A">
      <w:pPr>
        <w:jc w:val="both"/>
        <w:rPr>
          <w:rFonts w:ascii="Arial" w:hAnsi="Arial" w:cs="Arial"/>
        </w:rPr>
      </w:pPr>
      <w:r w:rsidRPr="008C2676">
        <w:rPr>
          <w:rFonts w:ascii="Arial" w:hAnsi="Arial" w:cs="Arial"/>
        </w:rPr>
        <w:t>Durante el añ</w:t>
      </w:r>
      <w:r w:rsidR="00A423C4">
        <w:rPr>
          <w:rFonts w:ascii="Arial" w:hAnsi="Arial" w:cs="Arial"/>
        </w:rPr>
        <w:t>o se han registrado en total 474</w:t>
      </w:r>
      <w:r w:rsidRPr="008C2676">
        <w:rPr>
          <w:rFonts w:ascii="Arial" w:hAnsi="Arial" w:cs="Arial"/>
        </w:rPr>
        <w:t xml:space="preserve"> movimientos relacionados a altas y bajas dentro de la institución, que corresponden a primer cuatrime</w:t>
      </w:r>
      <w:r w:rsidR="00CB035E">
        <w:rPr>
          <w:rFonts w:ascii="Arial" w:hAnsi="Arial" w:cs="Arial"/>
        </w:rPr>
        <w:t xml:space="preserve">stre </w:t>
      </w:r>
      <w:r w:rsidR="00A423C4">
        <w:rPr>
          <w:rFonts w:ascii="Arial" w:hAnsi="Arial" w:cs="Arial"/>
        </w:rPr>
        <w:t>un total de 104 movimientos que equivalen al</w:t>
      </w:r>
      <w:r w:rsidR="00472725">
        <w:rPr>
          <w:rFonts w:ascii="Arial" w:hAnsi="Arial" w:cs="Arial"/>
        </w:rPr>
        <w:t xml:space="preserve"> (22</w:t>
      </w:r>
      <w:r w:rsidR="00CB035E">
        <w:rPr>
          <w:rFonts w:ascii="Arial" w:hAnsi="Arial" w:cs="Arial"/>
        </w:rPr>
        <w:t>%),</w:t>
      </w:r>
      <w:r w:rsidRPr="008C2676">
        <w:rPr>
          <w:rFonts w:ascii="Arial" w:hAnsi="Arial" w:cs="Arial"/>
        </w:rPr>
        <w:t xml:space="preserve"> el segundo </w:t>
      </w:r>
      <w:r w:rsidR="00A423C4">
        <w:rPr>
          <w:rFonts w:ascii="Arial" w:hAnsi="Arial" w:cs="Arial"/>
        </w:rPr>
        <w:t xml:space="preserve">cuatrimestre 196 </w:t>
      </w:r>
      <w:r w:rsidR="002330EE">
        <w:rPr>
          <w:rFonts w:ascii="Arial" w:hAnsi="Arial" w:cs="Arial"/>
        </w:rPr>
        <w:t>movimientos que equivalen al (41</w:t>
      </w:r>
      <w:r w:rsidRPr="008C2676">
        <w:rPr>
          <w:rFonts w:ascii="Arial" w:hAnsi="Arial" w:cs="Arial"/>
        </w:rPr>
        <w:t>%)</w:t>
      </w:r>
      <w:r w:rsidR="00A423C4">
        <w:rPr>
          <w:rFonts w:ascii="Arial" w:hAnsi="Arial" w:cs="Arial"/>
        </w:rPr>
        <w:t xml:space="preserve"> y el tercer cuatrimestre 174 movimientos que equivalen al (3</w:t>
      </w:r>
      <w:r w:rsidR="002330EE">
        <w:rPr>
          <w:rFonts w:ascii="Arial" w:hAnsi="Arial" w:cs="Arial"/>
        </w:rPr>
        <w:t>7</w:t>
      </w:r>
      <w:r w:rsidR="00CB035E">
        <w:rPr>
          <w:rFonts w:ascii="Arial" w:hAnsi="Arial" w:cs="Arial"/>
        </w:rPr>
        <w:t>%)</w:t>
      </w:r>
      <w:r w:rsidRPr="008C2676">
        <w:rPr>
          <w:rFonts w:ascii="Arial" w:hAnsi="Arial" w:cs="Arial"/>
        </w:rPr>
        <w:t>.</w:t>
      </w:r>
    </w:p>
    <w:p w14:paraId="122BD0EC" w14:textId="77777777" w:rsidR="00CB035E" w:rsidRPr="008C2676" w:rsidRDefault="00CB035E" w:rsidP="006E606A">
      <w:pPr>
        <w:jc w:val="both"/>
        <w:rPr>
          <w:rFonts w:ascii="Arial" w:hAnsi="Arial" w:cs="Arial"/>
        </w:rPr>
      </w:pPr>
    </w:p>
    <w:tbl>
      <w:tblPr>
        <w:tblW w:w="907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2027"/>
        <w:gridCol w:w="1984"/>
        <w:gridCol w:w="1701"/>
      </w:tblGrid>
      <w:tr w:rsidR="00CB035E" w:rsidRPr="00CB035E" w14:paraId="4B4BE5C9" w14:textId="77777777" w:rsidTr="00CB035E">
        <w:trPr>
          <w:trHeight w:val="960"/>
        </w:trPr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4F81BD"/>
            <w:noWrap/>
            <w:vAlign w:val="center"/>
            <w:hideMark/>
          </w:tcPr>
          <w:p w14:paraId="3654C951" w14:textId="77777777" w:rsidR="00CB035E" w:rsidRPr="00CB035E" w:rsidRDefault="00CB035E" w:rsidP="00CB035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GT" w:eastAsia="es-GT"/>
              </w:rPr>
            </w:pPr>
            <w:r w:rsidRPr="00CB035E">
              <w:rPr>
                <w:rFonts w:ascii="Arial" w:eastAsia="Times New Roman" w:hAnsi="Arial" w:cs="Arial"/>
                <w:b/>
                <w:bCs/>
                <w:color w:val="FFFFFF"/>
                <w:lang w:eastAsia="es-GT"/>
              </w:rPr>
              <w:t>RESUMEN 2021</w:t>
            </w:r>
          </w:p>
        </w:tc>
        <w:tc>
          <w:tcPr>
            <w:tcW w:w="202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4F81BD"/>
            <w:vAlign w:val="center"/>
            <w:hideMark/>
          </w:tcPr>
          <w:p w14:paraId="6DBBEA49" w14:textId="77777777" w:rsidR="00CB035E" w:rsidRPr="00CB035E" w:rsidRDefault="00CB035E" w:rsidP="00CB035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GT" w:eastAsia="es-GT"/>
              </w:rPr>
            </w:pPr>
            <w:r w:rsidRPr="00CB035E">
              <w:rPr>
                <w:rFonts w:ascii="Arial" w:eastAsia="Times New Roman" w:hAnsi="Arial" w:cs="Arial"/>
                <w:b/>
                <w:bCs/>
                <w:color w:val="FFFFFF"/>
                <w:lang w:eastAsia="es-GT"/>
              </w:rPr>
              <w:t>MOVIMIENTOS DE ALTA</w:t>
            </w:r>
          </w:p>
        </w:tc>
        <w:tc>
          <w:tcPr>
            <w:tcW w:w="198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4F81BD"/>
            <w:vAlign w:val="center"/>
            <w:hideMark/>
          </w:tcPr>
          <w:p w14:paraId="5D17E5C2" w14:textId="77777777" w:rsidR="00CB035E" w:rsidRPr="00CB035E" w:rsidRDefault="00CB035E" w:rsidP="00CB035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GT" w:eastAsia="es-GT"/>
              </w:rPr>
            </w:pPr>
            <w:r w:rsidRPr="00CB035E">
              <w:rPr>
                <w:rFonts w:ascii="Arial" w:eastAsia="Times New Roman" w:hAnsi="Arial" w:cs="Arial"/>
                <w:b/>
                <w:bCs/>
                <w:color w:val="FFFFFF"/>
                <w:lang w:eastAsia="es-GT"/>
              </w:rPr>
              <w:t>MOVIMIENTOS DE BAJA</w:t>
            </w: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4F81BD"/>
            <w:noWrap/>
            <w:vAlign w:val="center"/>
            <w:hideMark/>
          </w:tcPr>
          <w:p w14:paraId="78D62B66" w14:textId="77777777" w:rsidR="00CB035E" w:rsidRPr="00CB035E" w:rsidRDefault="00CB035E" w:rsidP="00CB035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GT" w:eastAsia="es-GT"/>
              </w:rPr>
            </w:pPr>
            <w:r w:rsidRPr="00CB035E">
              <w:rPr>
                <w:rFonts w:ascii="Arial" w:eastAsia="Times New Roman" w:hAnsi="Arial" w:cs="Arial"/>
                <w:b/>
                <w:bCs/>
                <w:color w:val="FFFFFF"/>
                <w:lang w:eastAsia="es-GT"/>
              </w:rPr>
              <w:t>TOTALES</w:t>
            </w:r>
          </w:p>
        </w:tc>
      </w:tr>
      <w:tr w:rsidR="00CB035E" w:rsidRPr="00CB035E" w14:paraId="282180EF" w14:textId="77777777" w:rsidTr="00CB035E">
        <w:trPr>
          <w:trHeight w:val="315"/>
        </w:trPr>
        <w:tc>
          <w:tcPr>
            <w:tcW w:w="33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noWrap/>
            <w:vAlign w:val="center"/>
            <w:hideMark/>
          </w:tcPr>
          <w:p w14:paraId="39BB2211" w14:textId="77777777" w:rsidR="00CB035E" w:rsidRPr="00CB035E" w:rsidRDefault="00CB035E" w:rsidP="00CB035E">
            <w:pPr>
              <w:rPr>
                <w:rFonts w:ascii="Arial" w:eastAsia="Times New Roman" w:hAnsi="Arial" w:cs="Arial"/>
                <w:color w:val="FFFFFF"/>
                <w:lang w:val="es-GT" w:eastAsia="es-GT"/>
              </w:rPr>
            </w:pPr>
            <w:r w:rsidRPr="00CB035E">
              <w:rPr>
                <w:rFonts w:ascii="Arial" w:eastAsia="Times New Roman" w:hAnsi="Arial" w:cs="Arial"/>
                <w:color w:val="FFFFFF"/>
                <w:lang w:eastAsia="es-GT"/>
              </w:rPr>
              <w:t>PRIMER CUATRIMESTRE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8CCE4"/>
            <w:noWrap/>
            <w:vAlign w:val="center"/>
            <w:hideMark/>
          </w:tcPr>
          <w:p w14:paraId="5B16BC0B" w14:textId="0BD6A5AC" w:rsidR="00CB035E" w:rsidRPr="00CB035E" w:rsidRDefault="004D0FE9" w:rsidP="00CB035E">
            <w:pPr>
              <w:jc w:val="center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8CCE4"/>
            <w:noWrap/>
            <w:vAlign w:val="center"/>
            <w:hideMark/>
          </w:tcPr>
          <w:p w14:paraId="1238D1FB" w14:textId="77777777" w:rsidR="00CB035E" w:rsidRPr="00CB035E" w:rsidRDefault="00CB035E" w:rsidP="00CB035E">
            <w:pPr>
              <w:jc w:val="center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CB035E">
              <w:rPr>
                <w:rFonts w:ascii="Arial" w:eastAsia="Times New Roman" w:hAnsi="Arial" w:cs="Arial"/>
                <w:color w:val="000000"/>
                <w:lang w:eastAsia="es-GT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8CCE4"/>
            <w:noWrap/>
            <w:vAlign w:val="center"/>
            <w:hideMark/>
          </w:tcPr>
          <w:p w14:paraId="28DC57D0" w14:textId="4C631B27" w:rsidR="00CB035E" w:rsidRPr="00CB035E" w:rsidRDefault="004D0FE9" w:rsidP="00CB035E">
            <w:pPr>
              <w:jc w:val="center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104</w:t>
            </w:r>
          </w:p>
        </w:tc>
      </w:tr>
      <w:tr w:rsidR="00CB035E" w:rsidRPr="00CB035E" w14:paraId="1B8553A8" w14:textId="77777777" w:rsidTr="00CB035E">
        <w:trPr>
          <w:trHeight w:val="315"/>
        </w:trPr>
        <w:tc>
          <w:tcPr>
            <w:tcW w:w="33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noWrap/>
            <w:vAlign w:val="center"/>
            <w:hideMark/>
          </w:tcPr>
          <w:p w14:paraId="285C1769" w14:textId="77777777" w:rsidR="00CB035E" w:rsidRPr="00CB035E" w:rsidRDefault="00CB035E" w:rsidP="00CB035E">
            <w:pPr>
              <w:rPr>
                <w:rFonts w:ascii="Arial" w:eastAsia="Times New Roman" w:hAnsi="Arial" w:cs="Arial"/>
                <w:color w:val="FFFFFF"/>
                <w:lang w:val="es-GT" w:eastAsia="es-GT"/>
              </w:rPr>
            </w:pPr>
            <w:r w:rsidRPr="00CB035E">
              <w:rPr>
                <w:rFonts w:ascii="Arial" w:eastAsia="Times New Roman" w:hAnsi="Arial" w:cs="Arial"/>
                <w:color w:val="FFFFFF"/>
                <w:lang w:eastAsia="es-GT"/>
              </w:rPr>
              <w:t>SEGUNDO CUATRIMESTRE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5F1"/>
            <w:noWrap/>
            <w:vAlign w:val="center"/>
            <w:hideMark/>
          </w:tcPr>
          <w:p w14:paraId="6FFACEAA" w14:textId="645788F1" w:rsidR="00CB035E" w:rsidRPr="00CB035E" w:rsidRDefault="004D0FE9" w:rsidP="00CB035E">
            <w:pPr>
              <w:jc w:val="center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163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5F1"/>
            <w:noWrap/>
            <w:vAlign w:val="center"/>
            <w:hideMark/>
          </w:tcPr>
          <w:p w14:paraId="03D74074" w14:textId="77777777" w:rsidR="00CB035E" w:rsidRPr="00CB035E" w:rsidRDefault="00CB035E" w:rsidP="00CB035E">
            <w:pPr>
              <w:jc w:val="center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 w:rsidRPr="00CB035E">
              <w:rPr>
                <w:rFonts w:ascii="Arial" w:eastAsia="Times New Roman" w:hAnsi="Arial" w:cs="Arial"/>
                <w:color w:val="000000"/>
                <w:lang w:eastAsia="es-GT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5F1"/>
            <w:noWrap/>
            <w:vAlign w:val="center"/>
            <w:hideMark/>
          </w:tcPr>
          <w:p w14:paraId="73D05CCF" w14:textId="7270894A" w:rsidR="00CB035E" w:rsidRPr="00CB035E" w:rsidRDefault="004D0FE9" w:rsidP="00CB035E">
            <w:pPr>
              <w:jc w:val="center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196</w:t>
            </w:r>
          </w:p>
        </w:tc>
      </w:tr>
      <w:tr w:rsidR="00CB035E" w:rsidRPr="00CB035E" w14:paraId="58DB823D" w14:textId="77777777" w:rsidTr="00CB035E">
        <w:trPr>
          <w:trHeight w:val="315"/>
        </w:trPr>
        <w:tc>
          <w:tcPr>
            <w:tcW w:w="33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noWrap/>
            <w:vAlign w:val="center"/>
            <w:hideMark/>
          </w:tcPr>
          <w:p w14:paraId="64E72195" w14:textId="77777777" w:rsidR="00CB035E" w:rsidRPr="00CB035E" w:rsidRDefault="00CB035E" w:rsidP="00CB035E">
            <w:pPr>
              <w:rPr>
                <w:rFonts w:ascii="Arial" w:eastAsia="Times New Roman" w:hAnsi="Arial" w:cs="Arial"/>
                <w:color w:val="FFFFFF"/>
                <w:lang w:val="es-GT" w:eastAsia="es-GT"/>
              </w:rPr>
            </w:pPr>
            <w:r w:rsidRPr="00CB035E">
              <w:rPr>
                <w:rFonts w:ascii="Arial" w:eastAsia="Times New Roman" w:hAnsi="Arial" w:cs="Arial"/>
                <w:color w:val="FFFFFF"/>
                <w:lang w:val="es-GT" w:eastAsia="es-GT"/>
              </w:rPr>
              <w:t>TERCER CUATRIMESTRE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5F1"/>
            <w:noWrap/>
            <w:vAlign w:val="center"/>
            <w:hideMark/>
          </w:tcPr>
          <w:p w14:paraId="12002AE5" w14:textId="0D2F780D" w:rsidR="00CB035E" w:rsidRPr="00CB035E" w:rsidRDefault="004D0FE9" w:rsidP="00CB035E">
            <w:pPr>
              <w:jc w:val="center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>
              <w:rPr>
                <w:rFonts w:ascii="Arial" w:eastAsia="Times New Roman" w:hAnsi="Arial" w:cs="Arial"/>
                <w:color w:val="000000"/>
                <w:lang w:val="es-GT" w:eastAsia="es-GT"/>
              </w:rPr>
              <w:t>139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5F1"/>
            <w:noWrap/>
            <w:vAlign w:val="center"/>
            <w:hideMark/>
          </w:tcPr>
          <w:p w14:paraId="2B7A5DE6" w14:textId="1DA36D46" w:rsidR="00CB035E" w:rsidRPr="00CB035E" w:rsidRDefault="004D0FE9" w:rsidP="00CB035E">
            <w:pPr>
              <w:jc w:val="center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>
              <w:rPr>
                <w:rFonts w:ascii="Arial" w:eastAsia="Times New Roman" w:hAnsi="Arial" w:cs="Arial"/>
                <w:color w:val="000000"/>
                <w:lang w:val="es-GT" w:eastAsia="es-GT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5F1"/>
            <w:noWrap/>
            <w:vAlign w:val="center"/>
            <w:hideMark/>
          </w:tcPr>
          <w:p w14:paraId="1070F7B5" w14:textId="1727F1B6" w:rsidR="00CB035E" w:rsidRPr="00CB035E" w:rsidRDefault="004D0FE9" w:rsidP="00CB035E">
            <w:pPr>
              <w:jc w:val="center"/>
              <w:rPr>
                <w:rFonts w:ascii="Arial" w:eastAsia="Times New Roman" w:hAnsi="Arial" w:cs="Arial"/>
                <w:color w:val="000000"/>
                <w:lang w:val="es-GT" w:eastAsia="es-GT"/>
              </w:rPr>
            </w:pPr>
            <w:r>
              <w:rPr>
                <w:rFonts w:ascii="Arial" w:eastAsia="Times New Roman" w:hAnsi="Arial" w:cs="Arial"/>
                <w:color w:val="000000"/>
                <w:lang w:val="es-GT" w:eastAsia="es-GT"/>
              </w:rPr>
              <w:t>174</w:t>
            </w:r>
          </w:p>
        </w:tc>
      </w:tr>
      <w:tr w:rsidR="00CB035E" w:rsidRPr="00CB035E" w14:paraId="32888E7D" w14:textId="77777777" w:rsidTr="00CB035E">
        <w:trPr>
          <w:trHeight w:val="330"/>
        </w:trPr>
        <w:tc>
          <w:tcPr>
            <w:tcW w:w="33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4F81BD"/>
            <w:noWrap/>
            <w:vAlign w:val="center"/>
            <w:hideMark/>
          </w:tcPr>
          <w:p w14:paraId="782053CB" w14:textId="77777777" w:rsidR="00CB035E" w:rsidRPr="00CB035E" w:rsidRDefault="00CB035E" w:rsidP="00CB035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GT" w:eastAsia="es-GT"/>
              </w:rPr>
            </w:pPr>
            <w:r w:rsidRPr="00CB035E">
              <w:rPr>
                <w:rFonts w:ascii="Arial" w:eastAsia="Times New Roman" w:hAnsi="Arial" w:cs="Arial"/>
                <w:b/>
                <w:bCs/>
                <w:color w:val="FFFFFF"/>
                <w:lang w:eastAsia="es-GT"/>
              </w:rPr>
              <w:t>TOTALES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8CCE4"/>
            <w:noWrap/>
            <w:vAlign w:val="center"/>
            <w:hideMark/>
          </w:tcPr>
          <w:p w14:paraId="0B3B99B2" w14:textId="038F8E0E" w:rsidR="00CB035E" w:rsidRPr="00CB035E" w:rsidRDefault="004D0FE9" w:rsidP="00CB03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GT"/>
              </w:rPr>
              <w:t>373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8CCE4"/>
            <w:noWrap/>
            <w:vAlign w:val="center"/>
            <w:hideMark/>
          </w:tcPr>
          <w:p w14:paraId="0883FA63" w14:textId="0D00E8C8" w:rsidR="00CB035E" w:rsidRPr="00CB035E" w:rsidRDefault="004D0FE9" w:rsidP="00CB03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GT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8CCE4"/>
            <w:noWrap/>
            <w:vAlign w:val="center"/>
            <w:hideMark/>
          </w:tcPr>
          <w:p w14:paraId="4A296EB2" w14:textId="3B6FA301" w:rsidR="00CB035E" w:rsidRPr="00CB035E" w:rsidRDefault="004D0FE9" w:rsidP="00CB03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GT"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GT"/>
              </w:rPr>
              <w:t>474</w:t>
            </w:r>
          </w:p>
        </w:tc>
      </w:tr>
    </w:tbl>
    <w:p w14:paraId="17956E08" w14:textId="44CD2E36" w:rsidR="006E606A" w:rsidRDefault="006E606A" w:rsidP="006E606A">
      <w:pPr>
        <w:jc w:val="both"/>
        <w:rPr>
          <w:rFonts w:ascii="Arial" w:hAnsi="Arial" w:cs="Arial"/>
          <w:b/>
        </w:rPr>
      </w:pPr>
    </w:p>
    <w:p w14:paraId="0E72A716" w14:textId="01C50668" w:rsidR="004D0FE9" w:rsidRPr="004D0FE9" w:rsidRDefault="004D0FE9" w:rsidP="006E60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 importante indicar que los movimientos de alta corresponden a </w:t>
      </w:r>
      <w:r w:rsidR="00A423C4">
        <w:rPr>
          <w:rFonts w:ascii="Arial" w:hAnsi="Arial" w:cs="Arial"/>
        </w:rPr>
        <w:t>145 nuevos ingresos de personal a la institución, 228 as</w:t>
      </w:r>
      <w:r w:rsidR="00B11087">
        <w:rPr>
          <w:rFonts w:ascii="Arial" w:hAnsi="Arial" w:cs="Arial"/>
        </w:rPr>
        <w:t>c</w:t>
      </w:r>
      <w:r w:rsidR="00A423C4">
        <w:rPr>
          <w:rFonts w:ascii="Arial" w:hAnsi="Arial" w:cs="Arial"/>
        </w:rPr>
        <w:t>ensos por la implementación de un plan de dignificación del personal, ya que se evaluó el desempeño, record disciplinario, méritos académicos y antigüedad, siendo este plan una innovación que permitió aplicar objetividad, eficiencia y eficacia en la designación de personal; de igual forma, los movimientos de baja corresponden a 95 remociones, 4 renuncias y 2 fallecimientos.</w:t>
      </w:r>
    </w:p>
    <w:p w14:paraId="00019E6F" w14:textId="0F622FD2" w:rsidR="00747585" w:rsidRPr="008C2676" w:rsidRDefault="00747585" w:rsidP="004D0662">
      <w:pPr>
        <w:spacing w:line="276" w:lineRule="auto"/>
        <w:jc w:val="both"/>
        <w:rPr>
          <w:rFonts w:ascii="Arial" w:hAnsi="Arial" w:cs="Arial"/>
        </w:rPr>
      </w:pPr>
    </w:p>
    <w:p w14:paraId="1FA160E5" w14:textId="77777777" w:rsidR="008B5ED1" w:rsidRPr="008C2676" w:rsidRDefault="008B5ED1" w:rsidP="004D0662">
      <w:pPr>
        <w:spacing w:line="276" w:lineRule="auto"/>
        <w:jc w:val="both"/>
        <w:rPr>
          <w:rFonts w:ascii="Arial" w:hAnsi="Arial" w:cs="Arial"/>
        </w:rPr>
      </w:pPr>
    </w:p>
    <w:p w14:paraId="1F729108" w14:textId="77777777" w:rsidR="002B1D95" w:rsidRDefault="002B1D95" w:rsidP="004D0662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7018545F" w14:textId="77777777" w:rsidR="002B1D95" w:rsidRDefault="002B1D95" w:rsidP="004D0662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227AD098" w14:textId="77777777" w:rsidR="002B1D95" w:rsidRDefault="002B1D95" w:rsidP="004D0662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184B6969" w14:textId="7069B612" w:rsidR="00435639" w:rsidRPr="008C2676" w:rsidRDefault="00BD7890" w:rsidP="004D0662">
      <w:p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  <w:b/>
          <w:bCs/>
        </w:rPr>
        <w:t xml:space="preserve">5.2 </w:t>
      </w:r>
      <w:r w:rsidR="002A1ACB" w:rsidRPr="008C2676">
        <w:rPr>
          <w:rFonts w:ascii="Arial" w:hAnsi="Arial" w:cs="Arial"/>
          <w:b/>
          <w:bCs/>
        </w:rPr>
        <w:t>Grupo 100 Servicios No Personales</w:t>
      </w:r>
      <w:r w:rsidR="002A1ACB" w:rsidRPr="008C2676">
        <w:rPr>
          <w:rFonts w:ascii="Arial" w:hAnsi="Arial" w:cs="Arial"/>
        </w:rPr>
        <w:t xml:space="preserve">, </w:t>
      </w:r>
      <w:r w:rsidR="008A7B38" w:rsidRPr="008C2676">
        <w:rPr>
          <w:rFonts w:ascii="Arial" w:hAnsi="Arial" w:cs="Arial"/>
        </w:rPr>
        <w:t>El presupuesto asignado a este grupo de gasto</w:t>
      </w:r>
      <w:r w:rsidR="00F344A3" w:rsidRPr="008C2676">
        <w:rPr>
          <w:rFonts w:ascii="Arial" w:hAnsi="Arial" w:cs="Arial"/>
        </w:rPr>
        <w:t xml:space="preserve"> asciende a la cantidad de (Q13,571,549.00)</w:t>
      </w:r>
      <w:r w:rsidR="008A7B38" w:rsidRPr="008C2676">
        <w:rPr>
          <w:rFonts w:ascii="Arial" w:hAnsi="Arial" w:cs="Arial"/>
        </w:rPr>
        <w:t xml:space="preserve"> representa un </w:t>
      </w:r>
      <w:r w:rsidR="00E9581C" w:rsidRPr="008C2676">
        <w:rPr>
          <w:rFonts w:ascii="Arial" w:hAnsi="Arial" w:cs="Arial"/>
        </w:rPr>
        <w:t xml:space="preserve">8.38% del total del presupuesto asignado para el ejercicio fiscal 2021, </w:t>
      </w:r>
      <w:r w:rsidR="00F344A3" w:rsidRPr="008C2676">
        <w:rPr>
          <w:rFonts w:ascii="Arial" w:hAnsi="Arial" w:cs="Arial"/>
        </w:rPr>
        <w:t xml:space="preserve">en los renglones incluidos en el grupo 100 se han tenido economías importantes, principalmente en gastos de servicios de telefonía celular, servicios de internet, arrendamientos, viáticos al interior y exterior, </w:t>
      </w:r>
      <w:r w:rsidR="002308EB">
        <w:rPr>
          <w:rFonts w:ascii="Arial" w:hAnsi="Arial" w:cs="Arial"/>
        </w:rPr>
        <w:t>situación que permitió realizar una disminución por un total de (Q6,845,909</w:t>
      </w:r>
      <w:r w:rsidR="0059507C">
        <w:rPr>
          <w:rFonts w:ascii="Arial" w:hAnsi="Arial" w:cs="Arial"/>
        </w:rPr>
        <w:t>.00</w:t>
      </w:r>
      <w:r w:rsidR="002308EB">
        <w:rPr>
          <w:rFonts w:ascii="Arial" w:hAnsi="Arial" w:cs="Arial"/>
        </w:rPr>
        <w:t>) equivalente a u</w:t>
      </w:r>
      <w:r w:rsidR="00250CC5">
        <w:rPr>
          <w:rFonts w:ascii="Arial" w:hAnsi="Arial" w:cs="Arial"/>
        </w:rPr>
        <w:t>n 50% del presupuesto asignado, quedando un presupuesto vigente de (</w:t>
      </w:r>
      <w:r w:rsidR="0059507C">
        <w:rPr>
          <w:rFonts w:ascii="Arial" w:hAnsi="Arial" w:cs="Arial"/>
        </w:rPr>
        <w:t>Q</w:t>
      </w:r>
      <w:r w:rsidR="00250CC5">
        <w:rPr>
          <w:rFonts w:ascii="Arial" w:hAnsi="Arial" w:cs="Arial"/>
        </w:rPr>
        <w:t xml:space="preserve">6,725,640.00), de los cuales </w:t>
      </w:r>
      <w:r w:rsidR="002308EB">
        <w:rPr>
          <w:rFonts w:ascii="Arial" w:hAnsi="Arial" w:cs="Arial"/>
        </w:rPr>
        <w:t>al 31 de diciembre</w:t>
      </w:r>
      <w:r w:rsidR="00F344A3" w:rsidRPr="008C2676">
        <w:rPr>
          <w:rFonts w:ascii="Arial" w:hAnsi="Arial" w:cs="Arial"/>
        </w:rPr>
        <w:t xml:space="preserve"> </w:t>
      </w:r>
      <w:r w:rsidR="00250CC5">
        <w:rPr>
          <w:rFonts w:ascii="Arial" w:hAnsi="Arial" w:cs="Arial"/>
        </w:rPr>
        <w:t>se devengó la cantidad de</w:t>
      </w:r>
      <w:r w:rsidR="00F344A3" w:rsidRPr="008C2676">
        <w:rPr>
          <w:rFonts w:ascii="Arial" w:hAnsi="Arial" w:cs="Arial"/>
        </w:rPr>
        <w:t xml:space="preserve"> (Q</w:t>
      </w:r>
      <w:r w:rsidR="002308EB">
        <w:rPr>
          <w:rFonts w:ascii="Arial" w:hAnsi="Arial" w:cs="Arial"/>
        </w:rPr>
        <w:t>6,502,461.20</w:t>
      </w:r>
      <w:r w:rsidR="00250CC5">
        <w:rPr>
          <w:rFonts w:ascii="Arial" w:hAnsi="Arial" w:cs="Arial"/>
        </w:rPr>
        <w:t>) que equivale a un 96.68</w:t>
      </w:r>
      <w:r w:rsidR="00F344A3" w:rsidRPr="008C2676">
        <w:rPr>
          <w:rFonts w:ascii="Arial" w:hAnsi="Arial" w:cs="Arial"/>
        </w:rPr>
        <w:t>% del presupuesto vigente</w:t>
      </w:r>
      <w:r w:rsidR="00250CC5">
        <w:rPr>
          <w:rFonts w:ascii="Arial" w:hAnsi="Arial" w:cs="Arial"/>
        </w:rPr>
        <w:t>.</w:t>
      </w:r>
    </w:p>
    <w:p w14:paraId="77C30765" w14:textId="77777777" w:rsidR="008A7B38" w:rsidRPr="008C2676" w:rsidRDefault="008A7B38" w:rsidP="004D0662">
      <w:pPr>
        <w:spacing w:line="276" w:lineRule="auto"/>
        <w:jc w:val="both"/>
        <w:rPr>
          <w:rFonts w:ascii="Arial" w:hAnsi="Arial" w:cs="Arial"/>
        </w:rPr>
      </w:pPr>
    </w:p>
    <w:p w14:paraId="293C25CC" w14:textId="42DE34CC" w:rsidR="00E9581C" w:rsidRPr="008C2676" w:rsidRDefault="00BD7890" w:rsidP="004D0662">
      <w:p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  <w:b/>
          <w:bCs/>
        </w:rPr>
        <w:t xml:space="preserve">5.3 </w:t>
      </w:r>
      <w:r w:rsidR="002A1ACB" w:rsidRPr="008C2676">
        <w:rPr>
          <w:rFonts w:ascii="Arial" w:hAnsi="Arial" w:cs="Arial"/>
          <w:b/>
          <w:bCs/>
        </w:rPr>
        <w:t>Grupo 200 Materiales y Suministros</w:t>
      </w:r>
      <w:r w:rsidR="002A1ACB" w:rsidRPr="008C2676">
        <w:rPr>
          <w:rFonts w:ascii="Arial" w:hAnsi="Arial" w:cs="Arial"/>
        </w:rPr>
        <w:t xml:space="preserve">, </w:t>
      </w:r>
      <w:r w:rsidR="00E9581C" w:rsidRPr="008C2676">
        <w:rPr>
          <w:rFonts w:ascii="Arial" w:hAnsi="Arial" w:cs="Arial"/>
        </w:rPr>
        <w:t xml:space="preserve">El presupuesto asignado para el Grupo 200 asciende a un total de </w:t>
      </w:r>
      <w:r w:rsidR="00B1663A" w:rsidRPr="008C2676">
        <w:rPr>
          <w:rFonts w:ascii="Arial" w:hAnsi="Arial" w:cs="Arial"/>
        </w:rPr>
        <w:t>(Q21,205,530</w:t>
      </w:r>
      <w:r w:rsidR="00C15526" w:rsidRPr="008C2676">
        <w:rPr>
          <w:rFonts w:ascii="Arial" w:hAnsi="Arial" w:cs="Arial"/>
        </w:rPr>
        <w:t>.00</w:t>
      </w:r>
      <w:r w:rsidR="00B1663A" w:rsidRPr="008C2676">
        <w:rPr>
          <w:rFonts w:ascii="Arial" w:hAnsi="Arial" w:cs="Arial"/>
        </w:rPr>
        <w:t>)</w:t>
      </w:r>
      <w:r w:rsidR="00E9581C" w:rsidRPr="008C2676">
        <w:rPr>
          <w:rFonts w:ascii="Arial" w:hAnsi="Arial" w:cs="Arial"/>
        </w:rPr>
        <w:t xml:space="preserve"> el cual equivale al 13.09% del presupuesto asignado para el ejercicio fiscal 2021,</w:t>
      </w:r>
      <w:r w:rsidR="00B1663A" w:rsidRPr="008C2676">
        <w:rPr>
          <w:rFonts w:ascii="Arial" w:hAnsi="Arial" w:cs="Arial"/>
        </w:rPr>
        <w:t xml:space="preserve"> es el </w:t>
      </w:r>
      <w:r w:rsidR="00D47D4D" w:rsidRPr="008C2676">
        <w:rPr>
          <w:rFonts w:ascii="Arial" w:hAnsi="Arial" w:cs="Arial"/>
        </w:rPr>
        <w:t>más</w:t>
      </w:r>
      <w:r w:rsidR="00B1663A" w:rsidRPr="008C2676">
        <w:rPr>
          <w:rFonts w:ascii="Arial" w:hAnsi="Arial" w:cs="Arial"/>
        </w:rPr>
        <w:t xml:space="preserve"> importante después del gasto de nómina, ya que de este depende todo el apoyo logístico para el cumplimiento de la misión. Entre los renglones </w:t>
      </w:r>
      <w:r w:rsidR="00D47D4D" w:rsidRPr="008C2676">
        <w:rPr>
          <w:rFonts w:ascii="Arial" w:hAnsi="Arial" w:cs="Arial"/>
        </w:rPr>
        <w:t>más</w:t>
      </w:r>
      <w:r w:rsidR="00B1663A" w:rsidRPr="008C2676">
        <w:rPr>
          <w:rFonts w:ascii="Arial" w:hAnsi="Arial" w:cs="Arial"/>
        </w:rPr>
        <w:t xml:space="preserve"> importantes </w:t>
      </w:r>
      <w:r w:rsidR="00D47D4D" w:rsidRPr="008C2676">
        <w:rPr>
          <w:rFonts w:ascii="Arial" w:hAnsi="Arial" w:cs="Arial"/>
        </w:rPr>
        <w:t>está</w:t>
      </w:r>
      <w:r w:rsidR="0059507C">
        <w:rPr>
          <w:rFonts w:ascii="Arial" w:hAnsi="Arial" w:cs="Arial"/>
        </w:rPr>
        <w:t>n: E</w:t>
      </w:r>
      <w:r w:rsidR="00B1663A" w:rsidRPr="008C2676">
        <w:rPr>
          <w:rFonts w:ascii="Arial" w:hAnsi="Arial" w:cs="Arial"/>
        </w:rPr>
        <w:t>l combustible para transport</w:t>
      </w:r>
      <w:r w:rsidR="0059507C">
        <w:rPr>
          <w:rFonts w:ascii="Arial" w:hAnsi="Arial" w:cs="Arial"/>
        </w:rPr>
        <w:t xml:space="preserve">e, alimentos para personas, </w:t>
      </w:r>
      <w:r w:rsidR="00B1663A" w:rsidRPr="008C2676">
        <w:rPr>
          <w:rFonts w:ascii="Arial" w:hAnsi="Arial" w:cs="Arial"/>
        </w:rPr>
        <w:t xml:space="preserve">repuestos para </w:t>
      </w:r>
      <w:r w:rsidR="0059507C">
        <w:rPr>
          <w:rFonts w:ascii="Arial" w:hAnsi="Arial" w:cs="Arial"/>
        </w:rPr>
        <w:t xml:space="preserve">mantenimiento de vehículos, </w:t>
      </w:r>
      <w:r w:rsidR="00B1663A" w:rsidRPr="008C2676">
        <w:rPr>
          <w:rFonts w:ascii="Arial" w:hAnsi="Arial" w:cs="Arial"/>
        </w:rPr>
        <w:t xml:space="preserve">materiales para el </w:t>
      </w:r>
      <w:r w:rsidR="0059507C">
        <w:rPr>
          <w:rFonts w:ascii="Arial" w:hAnsi="Arial" w:cs="Arial"/>
        </w:rPr>
        <w:t xml:space="preserve">mantenimiento de edificios, </w:t>
      </w:r>
      <w:r w:rsidR="00B1663A" w:rsidRPr="008C2676">
        <w:rPr>
          <w:rFonts w:ascii="Arial" w:hAnsi="Arial" w:cs="Arial"/>
        </w:rPr>
        <w:t>repuestos en general para reparaciones eléctricas, albañilería, plomería, útiles de oficina, útiles de limpieza.</w:t>
      </w:r>
    </w:p>
    <w:p w14:paraId="22F6CDC2" w14:textId="71405833" w:rsidR="00B1663A" w:rsidRPr="008C2676" w:rsidRDefault="00B1663A" w:rsidP="004D0662">
      <w:pPr>
        <w:spacing w:line="276" w:lineRule="auto"/>
        <w:jc w:val="both"/>
        <w:rPr>
          <w:rFonts w:ascii="Arial" w:hAnsi="Arial" w:cs="Arial"/>
        </w:rPr>
      </w:pPr>
    </w:p>
    <w:p w14:paraId="4C849CBB" w14:textId="726E6DAB" w:rsidR="00B1663A" w:rsidRPr="008C2676" w:rsidRDefault="00B1663A" w:rsidP="004D0662">
      <w:p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</w:rPr>
        <w:t xml:space="preserve">Derivado de las políticas de reducción del gasto, este se ha realizado con el principio de economía, logrando atender todas las necesidades con la menor cantidad de gastos, </w:t>
      </w:r>
      <w:r w:rsidR="00F344A3" w:rsidRPr="008C2676">
        <w:rPr>
          <w:rFonts w:ascii="Arial" w:hAnsi="Arial" w:cs="Arial"/>
        </w:rPr>
        <w:t xml:space="preserve">razón </w:t>
      </w:r>
      <w:r w:rsidRPr="008C2676">
        <w:rPr>
          <w:rFonts w:ascii="Arial" w:hAnsi="Arial" w:cs="Arial"/>
        </w:rPr>
        <w:t>por la cual</w:t>
      </w:r>
      <w:r w:rsidR="00250CC5">
        <w:rPr>
          <w:rFonts w:ascii="Arial" w:hAnsi="Arial" w:cs="Arial"/>
        </w:rPr>
        <w:t>, se logró realizar una disminución presupuestaria por la cantidad de (Q5,348,736.00) que equivale a un 25% del presupuesto asignado, quedando un presup</w:t>
      </w:r>
      <w:r w:rsidR="00932B0F">
        <w:rPr>
          <w:rFonts w:ascii="Arial" w:hAnsi="Arial" w:cs="Arial"/>
        </w:rPr>
        <w:t>uesto vigente de (Q15,856,794.00</w:t>
      </w:r>
      <w:r w:rsidR="00250CC5">
        <w:rPr>
          <w:rFonts w:ascii="Arial" w:hAnsi="Arial" w:cs="Arial"/>
        </w:rPr>
        <w:t>), de los cuales se devengó la cantidad de (Q15,545,</w:t>
      </w:r>
      <w:r w:rsidR="00D27625">
        <w:rPr>
          <w:rFonts w:ascii="Arial" w:hAnsi="Arial" w:cs="Arial"/>
        </w:rPr>
        <w:t>130.90</w:t>
      </w:r>
      <w:r w:rsidR="00FB0ACC">
        <w:rPr>
          <w:rFonts w:ascii="Arial" w:hAnsi="Arial" w:cs="Arial"/>
        </w:rPr>
        <w:t>) que equivale a un 98.03% d</w:t>
      </w:r>
      <w:r w:rsidRPr="008C2676">
        <w:rPr>
          <w:rFonts w:ascii="Arial" w:hAnsi="Arial" w:cs="Arial"/>
        </w:rPr>
        <w:t xml:space="preserve">el </w:t>
      </w:r>
      <w:r w:rsidR="00F344A3" w:rsidRPr="008C2676">
        <w:rPr>
          <w:rFonts w:ascii="Arial" w:hAnsi="Arial" w:cs="Arial"/>
        </w:rPr>
        <w:t>presupuesto vigente.</w:t>
      </w:r>
    </w:p>
    <w:p w14:paraId="57F16DDD" w14:textId="77777777" w:rsidR="00E9581C" w:rsidRPr="008C2676" w:rsidRDefault="00E9581C" w:rsidP="004D0662">
      <w:pPr>
        <w:spacing w:line="276" w:lineRule="auto"/>
        <w:jc w:val="both"/>
        <w:rPr>
          <w:rFonts w:ascii="Arial" w:hAnsi="Arial" w:cs="Arial"/>
        </w:rPr>
      </w:pPr>
    </w:p>
    <w:p w14:paraId="0EA096A9" w14:textId="3903B861" w:rsidR="00747585" w:rsidRDefault="00BD7890" w:rsidP="00747585">
      <w:pPr>
        <w:spacing w:line="276" w:lineRule="auto"/>
        <w:jc w:val="both"/>
        <w:rPr>
          <w:rFonts w:ascii="Arial" w:hAnsi="Arial" w:cs="Arial"/>
          <w:lang w:val="es-MX"/>
        </w:rPr>
      </w:pPr>
      <w:r w:rsidRPr="008C2676">
        <w:rPr>
          <w:rFonts w:ascii="Arial" w:hAnsi="Arial" w:cs="Arial"/>
          <w:b/>
          <w:bCs/>
        </w:rPr>
        <w:t xml:space="preserve">5.4 </w:t>
      </w:r>
      <w:r w:rsidR="002A1ACB" w:rsidRPr="008C2676">
        <w:rPr>
          <w:rFonts w:ascii="Arial" w:hAnsi="Arial" w:cs="Arial"/>
          <w:b/>
          <w:bCs/>
        </w:rPr>
        <w:t>Grupo 300 Propiedad Planta y Equipo</w:t>
      </w:r>
      <w:r w:rsidR="002A1ACB" w:rsidRPr="008C2676">
        <w:rPr>
          <w:rFonts w:ascii="Arial" w:hAnsi="Arial" w:cs="Arial"/>
        </w:rPr>
        <w:t xml:space="preserve">, </w:t>
      </w:r>
      <w:r w:rsidR="00747585" w:rsidRPr="008C2676">
        <w:rPr>
          <w:rFonts w:ascii="Arial" w:hAnsi="Arial" w:cs="Arial"/>
        </w:rPr>
        <w:t xml:space="preserve">Para el ejercicio fiscal 2021 no se </w:t>
      </w:r>
      <w:r w:rsidR="0059507C">
        <w:rPr>
          <w:rFonts w:ascii="Arial" w:hAnsi="Arial" w:cs="Arial"/>
        </w:rPr>
        <w:t>contaba con presupuesto</w:t>
      </w:r>
      <w:r w:rsidR="00747585" w:rsidRPr="008C2676">
        <w:rPr>
          <w:rFonts w:ascii="Arial" w:hAnsi="Arial" w:cs="Arial"/>
        </w:rPr>
        <w:t xml:space="preserve"> para realizar gastos de inversión,</w:t>
      </w:r>
      <w:r w:rsidR="00FB0ACC">
        <w:rPr>
          <w:rFonts w:ascii="Arial" w:hAnsi="Arial" w:cs="Arial"/>
        </w:rPr>
        <w:t xml:space="preserve"> no obstante, se detectaron grandes necesidades de adquirir </w:t>
      </w:r>
      <w:r w:rsidR="00A95D83">
        <w:rPr>
          <w:rFonts w:ascii="Arial" w:hAnsi="Arial" w:cs="Arial"/>
        </w:rPr>
        <w:t>mobiliario</w:t>
      </w:r>
      <w:r w:rsidR="00FB0ACC">
        <w:rPr>
          <w:rFonts w:ascii="Arial" w:hAnsi="Arial" w:cs="Arial"/>
        </w:rPr>
        <w:t xml:space="preserve"> y equipo </w:t>
      </w:r>
      <w:r w:rsidR="00A95D83">
        <w:rPr>
          <w:rFonts w:ascii="Arial" w:hAnsi="Arial" w:cs="Arial"/>
        </w:rPr>
        <w:t>para subsanar debilidades institucionales por obsolescencia y deterioro del mobiliario y equipo existente, siendo de vital importancia para poder eficientar el cumplimiento de la misión y los objetivos institucionales,</w:t>
      </w:r>
      <w:r w:rsidR="0059507C">
        <w:rPr>
          <w:rFonts w:ascii="Arial" w:hAnsi="Arial" w:cs="Arial"/>
        </w:rPr>
        <w:t xml:space="preserve"> por lo que por medio de una modificación presupuestaria se asignó la cantidad de</w:t>
      </w:r>
      <w:r w:rsidR="00747585" w:rsidRPr="008C2676">
        <w:rPr>
          <w:rFonts w:ascii="Arial" w:hAnsi="Arial" w:cs="Arial"/>
        </w:rPr>
        <w:t xml:space="preserve"> </w:t>
      </w:r>
      <w:r w:rsidR="00FB0ACC">
        <w:rPr>
          <w:rFonts w:ascii="Arial" w:hAnsi="Arial" w:cs="Arial"/>
          <w:lang w:val="es-MX"/>
        </w:rPr>
        <w:t>(Q2,549,543.00</w:t>
      </w:r>
      <w:r w:rsidR="00747585" w:rsidRPr="008C2676">
        <w:rPr>
          <w:rFonts w:ascii="Arial" w:hAnsi="Arial" w:cs="Arial"/>
          <w:lang w:val="es-MX"/>
        </w:rPr>
        <w:t xml:space="preserve">), del cual al </w:t>
      </w:r>
      <w:r w:rsidR="00FB0ACC">
        <w:rPr>
          <w:rFonts w:ascii="Arial" w:hAnsi="Arial" w:cs="Arial"/>
          <w:lang w:val="es-MX"/>
        </w:rPr>
        <w:t>31 de diciembre se devengó la cantidad de (Q2,364,941.80</w:t>
      </w:r>
      <w:r w:rsidR="00747585" w:rsidRPr="008C2676">
        <w:rPr>
          <w:rFonts w:ascii="Arial" w:hAnsi="Arial" w:cs="Arial"/>
          <w:lang w:val="es-MX"/>
        </w:rPr>
        <w:t xml:space="preserve">) </w:t>
      </w:r>
      <w:r w:rsidR="00FB0ACC">
        <w:rPr>
          <w:rFonts w:ascii="Arial" w:hAnsi="Arial" w:cs="Arial"/>
          <w:lang w:val="es-MX"/>
        </w:rPr>
        <w:t>que equivale a un 92.7</w:t>
      </w:r>
      <w:r w:rsidR="00D27625">
        <w:rPr>
          <w:rFonts w:ascii="Arial" w:hAnsi="Arial" w:cs="Arial"/>
          <w:lang w:val="es-MX"/>
        </w:rPr>
        <w:t>6</w:t>
      </w:r>
      <w:r w:rsidR="00FB0ACC">
        <w:rPr>
          <w:rFonts w:ascii="Arial" w:hAnsi="Arial" w:cs="Arial"/>
          <w:lang w:val="es-MX"/>
        </w:rPr>
        <w:t>% con relación al presupuesto vigente.</w:t>
      </w:r>
    </w:p>
    <w:p w14:paraId="41F25087" w14:textId="49689396" w:rsidR="00FB0ACC" w:rsidRDefault="00FB0ACC" w:rsidP="00747585">
      <w:pPr>
        <w:spacing w:line="276" w:lineRule="auto"/>
        <w:jc w:val="both"/>
        <w:rPr>
          <w:rFonts w:ascii="Arial" w:hAnsi="Arial" w:cs="Arial"/>
        </w:rPr>
      </w:pPr>
    </w:p>
    <w:p w14:paraId="4BF2B0C4" w14:textId="064C1FAD" w:rsidR="00430195" w:rsidRDefault="00430195" w:rsidP="00747585">
      <w:pPr>
        <w:spacing w:line="276" w:lineRule="auto"/>
        <w:jc w:val="both"/>
        <w:rPr>
          <w:rFonts w:ascii="Arial" w:hAnsi="Arial" w:cs="Arial"/>
        </w:rPr>
      </w:pPr>
    </w:p>
    <w:p w14:paraId="3167D311" w14:textId="7718F4E3" w:rsidR="00430195" w:rsidRDefault="00430195" w:rsidP="00747585">
      <w:pPr>
        <w:spacing w:line="276" w:lineRule="auto"/>
        <w:jc w:val="both"/>
        <w:rPr>
          <w:rFonts w:ascii="Arial" w:hAnsi="Arial" w:cs="Arial"/>
        </w:rPr>
      </w:pPr>
    </w:p>
    <w:p w14:paraId="13778DC5" w14:textId="6C868838" w:rsidR="00430195" w:rsidRDefault="00430195" w:rsidP="00747585">
      <w:pPr>
        <w:spacing w:line="276" w:lineRule="auto"/>
        <w:jc w:val="both"/>
        <w:rPr>
          <w:rFonts w:ascii="Arial" w:hAnsi="Arial" w:cs="Arial"/>
        </w:rPr>
      </w:pPr>
    </w:p>
    <w:p w14:paraId="0024BB64" w14:textId="1C35A64D" w:rsidR="00430195" w:rsidRDefault="00430195" w:rsidP="00747585">
      <w:pPr>
        <w:spacing w:line="276" w:lineRule="auto"/>
        <w:jc w:val="both"/>
        <w:rPr>
          <w:rFonts w:ascii="Arial" w:hAnsi="Arial" w:cs="Arial"/>
        </w:rPr>
      </w:pPr>
    </w:p>
    <w:p w14:paraId="51398993" w14:textId="77777777" w:rsidR="00430195" w:rsidRPr="008C2676" w:rsidRDefault="00430195" w:rsidP="00747585">
      <w:pPr>
        <w:spacing w:line="276" w:lineRule="auto"/>
        <w:jc w:val="both"/>
        <w:rPr>
          <w:rFonts w:ascii="Arial" w:hAnsi="Arial" w:cs="Arial"/>
        </w:rPr>
      </w:pPr>
    </w:p>
    <w:p w14:paraId="41C08B17" w14:textId="6E568716" w:rsidR="00747585" w:rsidRPr="008C2676" w:rsidRDefault="00FF7D2C" w:rsidP="00747585">
      <w:pPr>
        <w:spacing w:line="276" w:lineRule="auto"/>
        <w:jc w:val="both"/>
        <w:rPr>
          <w:rFonts w:ascii="Arial" w:hAnsi="Arial" w:cs="Arial"/>
        </w:rPr>
      </w:pPr>
      <w:r w:rsidRPr="00FF7D2C">
        <w:rPr>
          <w:rFonts w:ascii="Arial" w:hAnsi="Arial" w:cs="Arial"/>
          <w:noProof/>
          <w:lang w:val="es-GT" w:eastAsia="es-GT"/>
        </w:rPr>
        <w:drawing>
          <wp:inline distT="0" distB="0" distL="0" distR="0" wp14:anchorId="08894750" wp14:editId="66B4FDB4">
            <wp:extent cx="5669280" cy="2874874"/>
            <wp:effectExtent l="0" t="0" r="7620" b="190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3EA3F3A" w14:textId="176362CA" w:rsidR="00BD7890" w:rsidRPr="008C2676" w:rsidRDefault="00BD7890" w:rsidP="004D0662">
      <w:pPr>
        <w:spacing w:line="276" w:lineRule="auto"/>
        <w:jc w:val="both"/>
        <w:rPr>
          <w:rFonts w:ascii="Arial" w:hAnsi="Arial" w:cs="Arial"/>
        </w:rPr>
      </w:pPr>
    </w:p>
    <w:p w14:paraId="481320DE" w14:textId="6102FE45" w:rsidR="00C57301" w:rsidRPr="008C2676" w:rsidRDefault="00C57301" w:rsidP="004D0662">
      <w:pPr>
        <w:spacing w:line="276" w:lineRule="auto"/>
        <w:jc w:val="both"/>
        <w:rPr>
          <w:rFonts w:ascii="Arial" w:hAnsi="Arial" w:cs="Arial"/>
          <w:b/>
        </w:rPr>
      </w:pPr>
      <w:r w:rsidRPr="008C2676">
        <w:rPr>
          <w:rFonts w:ascii="Arial" w:hAnsi="Arial" w:cs="Arial"/>
          <w:b/>
        </w:rPr>
        <w:t xml:space="preserve">5.5 </w:t>
      </w:r>
      <w:r w:rsidR="002A1ACB" w:rsidRPr="008C2676">
        <w:rPr>
          <w:rFonts w:ascii="Arial" w:hAnsi="Arial" w:cs="Arial"/>
          <w:b/>
        </w:rPr>
        <w:t>Grupo 400 Transferencias Corrientes, comprende</w:t>
      </w:r>
      <w:bookmarkStart w:id="0" w:name="_Hlk82625310"/>
      <w:r w:rsidR="00747585" w:rsidRPr="008C2676">
        <w:rPr>
          <w:rFonts w:ascii="Arial" w:hAnsi="Arial" w:cs="Arial"/>
          <w:b/>
        </w:rPr>
        <w:t xml:space="preserve">. </w:t>
      </w:r>
      <w:r w:rsidRPr="008C2676">
        <w:rPr>
          <w:rFonts w:ascii="Arial" w:hAnsi="Arial" w:cs="Arial"/>
        </w:rPr>
        <w:t>Para el ejercicio fiscal 2021 se asignó un presupuesto de (Q2,500,000</w:t>
      </w:r>
      <w:r w:rsidR="00C15526" w:rsidRPr="008C2676">
        <w:rPr>
          <w:rFonts w:ascii="Arial" w:hAnsi="Arial" w:cs="Arial"/>
        </w:rPr>
        <w:t>.00</w:t>
      </w:r>
      <w:r w:rsidRPr="008C2676">
        <w:rPr>
          <w:rFonts w:ascii="Arial" w:hAnsi="Arial" w:cs="Arial"/>
        </w:rPr>
        <w:t xml:space="preserve">) para este grupo de gasto, el cual resultó insuficiente, por lo que se </w:t>
      </w:r>
      <w:r w:rsidR="00C15526" w:rsidRPr="008C2676">
        <w:rPr>
          <w:rFonts w:ascii="Arial" w:hAnsi="Arial" w:cs="Arial"/>
        </w:rPr>
        <w:t>incrementó</w:t>
      </w:r>
      <w:r w:rsidRPr="008C2676">
        <w:rPr>
          <w:rFonts w:ascii="Arial" w:hAnsi="Arial" w:cs="Arial"/>
        </w:rPr>
        <w:t xml:space="preserve"> en un total de </w:t>
      </w:r>
      <w:r w:rsidR="00A95D83">
        <w:rPr>
          <w:rFonts w:ascii="Arial" w:hAnsi="Arial" w:cs="Arial"/>
        </w:rPr>
        <w:t>(Q4,184,802</w:t>
      </w:r>
      <w:r w:rsidR="00C15526" w:rsidRPr="008C2676">
        <w:rPr>
          <w:rFonts w:ascii="Arial" w:hAnsi="Arial" w:cs="Arial"/>
        </w:rPr>
        <w:t>.00</w:t>
      </w:r>
      <w:r w:rsidR="000E4330" w:rsidRPr="008C2676">
        <w:rPr>
          <w:rFonts w:ascii="Arial" w:hAnsi="Arial" w:cs="Arial"/>
        </w:rPr>
        <w:t>), quedando un pr</w:t>
      </w:r>
      <w:r w:rsidR="00A95D83">
        <w:rPr>
          <w:rFonts w:ascii="Arial" w:hAnsi="Arial" w:cs="Arial"/>
        </w:rPr>
        <w:t>esupuesto vigente de (Q6,684,802</w:t>
      </w:r>
      <w:r w:rsidR="00C15526" w:rsidRPr="008C2676">
        <w:rPr>
          <w:rFonts w:ascii="Arial" w:hAnsi="Arial" w:cs="Arial"/>
        </w:rPr>
        <w:t>.00</w:t>
      </w:r>
      <w:r w:rsidR="000E4330" w:rsidRPr="008C2676">
        <w:rPr>
          <w:rFonts w:ascii="Arial" w:hAnsi="Arial" w:cs="Arial"/>
        </w:rPr>
        <w:t>)</w:t>
      </w:r>
      <w:r w:rsidR="00A95D83">
        <w:rPr>
          <w:rFonts w:ascii="Arial" w:hAnsi="Arial" w:cs="Arial"/>
        </w:rPr>
        <w:t>,</w:t>
      </w:r>
      <w:r w:rsidR="000E4330" w:rsidRPr="008C2676">
        <w:rPr>
          <w:rFonts w:ascii="Arial" w:hAnsi="Arial" w:cs="Arial"/>
        </w:rPr>
        <w:t xml:space="preserve"> de los </w:t>
      </w:r>
      <w:r w:rsidR="00D27625" w:rsidRPr="008C2676">
        <w:rPr>
          <w:rFonts w:ascii="Arial" w:hAnsi="Arial" w:cs="Arial"/>
        </w:rPr>
        <w:t>cuales,</w:t>
      </w:r>
      <w:r w:rsidR="000E4330" w:rsidRPr="008C2676">
        <w:rPr>
          <w:rFonts w:ascii="Arial" w:hAnsi="Arial" w:cs="Arial"/>
        </w:rPr>
        <w:t xml:space="preserve"> al </w:t>
      </w:r>
      <w:r w:rsidR="00A95D83">
        <w:rPr>
          <w:rFonts w:ascii="Arial" w:hAnsi="Arial" w:cs="Arial"/>
        </w:rPr>
        <w:t>31 de diciembre de 2021, se devengó un total de (Q6,675</w:t>
      </w:r>
      <w:r w:rsidR="006249A5">
        <w:rPr>
          <w:rFonts w:ascii="Arial" w:hAnsi="Arial" w:cs="Arial"/>
        </w:rPr>
        <w:t>,</w:t>
      </w:r>
      <w:r w:rsidR="00A95D83">
        <w:rPr>
          <w:rFonts w:ascii="Arial" w:hAnsi="Arial" w:cs="Arial"/>
        </w:rPr>
        <w:t>549.32</w:t>
      </w:r>
      <w:r w:rsidR="000E4330" w:rsidRPr="008C2676">
        <w:rPr>
          <w:rFonts w:ascii="Arial" w:hAnsi="Arial" w:cs="Arial"/>
        </w:rPr>
        <w:t xml:space="preserve">), </w:t>
      </w:r>
      <w:r w:rsidR="00A95D83">
        <w:rPr>
          <w:rFonts w:ascii="Arial" w:hAnsi="Arial" w:cs="Arial"/>
        </w:rPr>
        <w:t>que equivale a un 99.86</w:t>
      </w:r>
      <w:r w:rsidR="000E4330" w:rsidRPr="008C2676">
        <w:rPr>
          <w:rFonts w:ascii="Arial" w:hAnsi="Arial" w:cs="Arial"/>
        </w:rPr>
        <w:t>% del presupuesto vigente.</w:t>
      </w:r>
    </w:p>
    <w:p w14:paraId="0C8CAC03" w14:textId="1F0B8112" w:rsidR="000E4330" w:rsidRPr="008C2676" w:rsidRDefault="00A95D83" w:rsidP="00430195">
      <w:pPr>
        <w:tabs>
          <w:tab w:val="left" w:pos="3387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1532D6" w14:textId="6C942173" w:rsidR="00C7577F" w:rsidRPr="00430195" w:rsidRDefault="00C57301" w:rsidP="00430195">
      <w:p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  <w:b/>
          <w:bCs/>
        </w:rPr>
        <w:t xml:space="preserve">5.6 </w:t>
      </w:r>
      <w:r w:rsidR="002A1ACB" w:rsidRPr="008C2676">
        <w:rPr>
          <w:rFonts w:ascii="Arial" w:hAnsi="Arial" w:cs="Arial"/>
          <w:b/>
          <w:bCs/>
        </w:rPr>
        <w:t>Grupo 900 Asignaciones Globales</w:t>
      </w:r>
      <w:r w:rsidR="002A1ACB" w:rsidRPr="008C2676">
        <w:rPr>
          <w:rFonts w:ascii="Arial" w:hAnsi="Arial" w:cs="Arial"/>
        </w:rPr>
        <w:t>, c</w:t>
      </w:r>
      <w:r w:rsidR="000E4330" w:rsidRPr="008C2676">
        <w:rPr>
          <w:rFonts w:ascii="Arial" w:hAnsi="Arial" w:cs="Arial"/>
        </w:rPr>
        <w:t>omprende asignaciones de créditos para la atención de gastos imprevistos y créditos de reserva</w:t>
      </w:r>
      <w:r w:rsidR="007E40A6" w:rsidRPr="008C2676">
        <w:rPr>
          <w:rFonts w:ascii="Arial" w:hAnsi="Arial" w:cs="Arial"/>
        </w:rPr>
        <w:t>. El presupuesto asignado a este grupo de gasto para el ejercicio 2021 es de (Q500,000</w:t>
      </w:r>
      <w:r w:rsidR="00C15526" w:rsidRPr="008C2676">
        <w:rPr>
          <w:rFonts w:ascii="Arial" w:hAnsi="Arial" w:cs="Arial"/>
        </w:rPr>
        <w:t>.00</w:t>
      </w:r>
      <w:r w:rsidR="007E40A6" w:rsidRPr="008C2676">
        <w:rPr>
          <w:rFonts w:ascii="Arial" w:hAnsi="Arial" w:cs="Arial"/>
        </w:rPr>
        <w:t>), el cual se consideró innecesario, por lo que se transfirió a otros grupos para financiar gastos relevantes.</w:t>
      </w:r>
      <w:bookmarkEnd w:id="0"/>
    </w:p>
    <w:p w14:paraId="0E235726" w14:textId="2E771D19" w:rsidR="00C7577F" w:rsidRDefault="00C7577F">
      <w:pPr>
        <w:rPr>
          <w:rFonts w:ascii="Arial" w:hAnsi="Arial" w:cs="Arial"/>
          <w:b/>
        </w:rPr>
      </w:pPr>
    </w:p>
    <w:p w14:paraId="2AA41B54" w14:textId="74B937C9" w:rsidR="002B1D95" w:rsidRDefault="002B1D95">
      <w:pPr>
        <w:rPr>
          <w:rFonts w:ascii="Arial" w:hAnsi="Arial" w:cs="Arial"/>
          <w:b/>
        </w:rPr>
      </w:pPr>
    </w:p>
    <w:p w14:paraId="009E04CC" w14:textId="492AB371" w:rsidR="002B1D95" w:rsidRDefault="002B1D95">
      <w:pPr>
        <w:rPr>
          <w:rFonts w:ascii="Arial" w:hAnsi="Arial" w:cs="Arial"/>
          <w:b/>
        </w:rPr>
      </w:pPr>
    </w:p>
    <w:p w14:paraId="0632CBC6" w14:textId="65C02213" w:rsidR="002B1D95" w:rsidRDefault="002B1D95">
      <w:pPr>
        <w:rPr>
          <w:rFonts w:ascii="Arial" w:hAnsi="Arial" w:cs="Arial"/>
          <w:b/>
        </w:rPr>
      </w:pPr>
    </w:p>
    <w:p w14:paraId="16E8271E" w14:textId="6331792C" w:rsidR="002B1D95" w:rsidRDefault="002B1D95">
      <w:pPr>
        <w:rPr>
          <w:rFonts w:ascii="Arial" w:hAnsi="Arial" w:cs="Arial"/>
          <w:b/>
        </w:rPr>
      </w:pPr>
    </w:p>
    <w:p w14:paraId="7C026D90" w14:textId="043232B0" w:rsidR="002B1D95" w:rsidRDefault="002B1D95">
      <w:pPr>
        <w:rPr>
          <w:rFonts w:ascii="Arial" w:hAnsi="Arial" w:cs="Arial"/>
          <w:b/>
        </w:rPr>
      </w:pPr>
      <w:bookmarkStart w:id="1" w:name="_GoBack"/>
      <w:bookmarkEnd w:id="1"/>
    </w:p>
    <w:p w14:paraId="14CF49B4" w14:textId="6F4B47F8" w:rsidR="002B1D95" w:rsidRDefault="002B1D95">
      <w:pPr>
        <w:rPr>
          <w:rFonts w:ascii="Arial" w:hAnsi="Arial" w:cs="Arial"/>
          <w:b/>
        </w:rPr>
      </w:pPr>
    </w:p>
    <w:p w14:paraId="3614DD2C" w14:textId="59759FFF" w:rsidR="002B1D95" w:rsidRDefault="002B1D95">
      <w:pPr>
        <w:rPr>
          <w:rFonts w:ascii="Arial" w:hAnsi="Arial" w:cs="Arial"/>
          <w:b/>
        </w:rPr>
      </w:pPr>
    </w:p>
    <w:p w14:paraId="1087F0A0" w14:textId="4A26EEAF" w:rsidR="002B1D95" w:rsidRDefault="002B1D95">
      <w:pPr>
        <w:rPr>
          <w:rFonts w:ascii="Arial" w:hAnsi="Arial" w:cs="Arial"/>
          <w:b/>
        </w:rPr>
      </w:pPr>
    </w:p>
    <w:p w14:paraId="529F9121" w14:textId="4E8F8BDC" w:rsidR="002B1D95" w:rsidRDefault="002B1D95">
      <w:pPr>
        <w:rPr>
          <w:rFonts w:ascii="Arial" w:hAnsi="Arial" w:cs="Arial"/>
          <w:b/>
        </w:rPr>
      </w:pPr>
    </w:p>
    <w:p w14:paraId="73F54DD6" w14:textId="24B7FF8F" w:rsidR="002B1D95" w:rsidRDefault="002B1D95">
      <w:pPr>
        <w:rPr>
          <w:rFonts w:ascii="Arial" w:hAnsi="Arial" w:cs="Arial"/>
          <w:b/>
        </w:rPr>
      </w:pPr>
    </w:p>
    <w:p w14:paraId="41D3CB52" w14:textId="77777777" w:rsidR="002B1D95" w:rsidRPr="008C2676" w:rsidRDefault="002B1D95">
      <w:pPr>
        <w:rPr>
          <w:rFonts w:ascii="Arial" w:hAnsi="Arial" w:cs="Arial"/>
          <w:b/>
        </w:rPr>
      </w:pPr>
    </w:p>
    <w:p w14:paraId="79C5A216" w14:textId="406010D2" w:rsidR="00A521A9" w:rsidRPr="008C2676" w:rsidRDefault="00A521A9" w:rsidP="004D0662">
      <w:pPr>
        <w:spacing w:line="276" w:lineRule="auto"/>
        <w:jc w:val="both"/>
        <w:rPr>
          <w:rFonts w:ascii="Arial" w:hAnsi="Arial" w:cs="Arial"/>
          <w:b/>
        </w:rPr>
      </w:pPr>
      <w:r w:rsidRPr="008C2676">
        <w:rPr>
          <w:rFonts w:ascii="Arial" w:hAnsi="Arial" w:cs="Arial"/>
          <w:b/>
        </w:rPr>
        <w:t>PARTE ESPECIFICA</w:t>
      </w:r>
    </w:p>
    <w:p w14:paraId="2DE8175C" w14:textId="77777777" w:rsidR="00A521A9" w:rsidRPr="008C2676" w:rsidRDefault="00A521A9" w:rsidP="004D0662">
      <w:pPr>
        <w:spacing w:line="276" w:lineRule="auto"/>
        <w:jc w:val="both"/>
        <w:rPr>
          <w:rFonts w:ascii="Arial" w:hAnsi="Arial" w:cs="Arial"/>
        </w:rPr>
      </w:pPr>
    </w:p>
    <w:p w14:paraId="3BD4F785" w14:textId="42E5A3F6" w:rsidR="00A521A9" w:rsidRDefault="00A521A9" w:rsidP="004D0662">
      <w:p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</w:rPr>
        <w:t>11.</w:t>
      </w:r>
      <w:r w:rsidR="00791A10" w:rsidRPr="008C2676">
        <w:rPr>
          <w:rFonts w:ascii="Arial" w:hAnsi="Arial" w:cs="Arial"/>
        </w:rPr>
        <w:t xml:space="preserve"> Descripción de los principales productos, proyectos, obras, bienes o servicios que la entidad haya realizado cuatrimestralmente.</w:t>
      </w:r>
    </w:p>
    <w:p w14:paraId="6D5FCD47" w14:textId="507C2561" w:rsidR="002B1D95" w:rsidRDefault="002B1D95" w:rsidP="002D2F75"/>
    <w:p w14:paraId="1888930F" w14:textId="51EF88CC" w:rsidR="002D2F75" w:rsidRDefault="001E66B8" w:rsidP="002D2F75">
      <w:r w:rsidRPr="001E66B8">
        <w:rPr>
          <w:noProof/>
          <w:lang w:val="es-GT" w:eastAsia="es-GT"/>
        </w:rPr>
        <w:drawing>
          <wp:inline distT="0" distB="0" distL="0" distR="0" wp14:anchorId="33AD6B81" wp14:editId="77806357">
            <wp:extent cx="5697855" cy="32048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6E4E" w14:textId="77777777" w:rsidR="002D2F75" w:rsidRDefault="002D2F75" w:rsidP="002D2F75"/>
    <w:p w14:paraId="4565A1BA" w14:textId="7F7CBED2" w:rsidR="002D2F75" w:rsidRDefault="001E66B8" w:rsidP="002D2F75">
      <w:r w:rsidRPr="001E66B8">
        <w:rPr>
          <w:noProof/>
          <w:lang w:val="es-GT" w:eastAsia="es-GT"/>
        </w:rPr>
        <w:drawing>
          <wp:inline distT="0" distB="0" distL="0" distR="0" wp14:anchorId="6FB173C7" wp14:editId="4B1FE024">
            <wp:extent cx="5697855" cy="32048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447E" w14:textId="77777777" w:rsidR="002D2F75" w:rsidRDefault="002D2F75" w:rsidP="002D2F75"/>
    <w:p w14:paraId="2A229381" w14:textId="73833A06" w:rsidR="002D2F75" w:rsidRDefault="002D2F75" w:rsidP="002D2F75"/>
    <w:p w14:paraId="0C55DCF6" w14:textId="49E5F3EB" w:rsidR="00C7577F" w:rsidRDefault="00C7577F" w:rsidP="002D2F75"/>
    <w:p w14:paraId="15CB4DF3" w14:textId="5B43B249" w:rsidR="00C7577F" w:rsidRDefault="00C7577F" w:rsidP="002D2F75"/>
    <w:p w14:paraId="4F1B88E3" w14:textId="77777777" w:rsidR="00C7577F" w:rsidRDefault="00C7577F" w:rsidP="002D2F75"/>
    <w:p w14:paraId="163D22CB" w14:textId="21BEE6AD" w:rsidR="002D2F75" w:rsidRDefault="001E66B8" w:rsidP="002D2F75">
      <w:r w:rsidRPr="001E66B8">
        <w:rPr>
          <w:noProof/>
          <w:lang w:val="es-GT" w:eastAsia="es-GT"/>
        </w:rPr>
        <w:lastRenderedPageBreak/>
        <w:drawing>
          <wp:inline distT="0" distB="0" distL="0" distR="0" wp14:anchorId="33A43358" wp14:editId="4FF9E32E">
            <wp:extent cx="5697855" cy="32048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A1250" w14:textId="4CD938F0" w:rsidR="00C7577F" w:rsidRDefault="00C7577F" w:rsidP="002D2F75"/>
    <w:p w14:paraId="446A29ED" w14:textId="68452472" w:rsidR="00C7577F" w:rsidRDefault="00C7577F" w:rsidP="002D2F75"/>
    <w:p w14:paraId="3F940BDF" w14:textId="77777777" w:rsidR="00C7577F" w:rsidRDefault="00C7577F" w:rsidP="002D2F75"/>
    <w:p w14:paraId="28440890" w14:textId="7F561C77" w:rsidR="002D2F75" w:rsidRDefault="001E66B8" w:rsidP="002D2F75">
      <w:r w:rsidRPr="001E66B8">
        <w:rPr>
          <w:noProof/>
          <w:lang w:val="es-GT" w:eastAsia="es-GT"/>
        </w:rPr>
        <w:drawing>
          <wp:inline distT="0" distB="0" distL="0" distR="0" wp14:anchorId="258EF7FE" wp14:editId="612A7307">
            <wp:extent cx="5697855" cy="320484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5673" w14:textId="2C8452A2" w:rsidR="002D2F75" w:rsidRDefault="002D2F75" w:rsidP="002D2F75"/>
    <w:p w14:paraId="6B62DE8D" w14:textId="7998F3C9" w:rsidR="00C7577F" w:rsidRDefault="00C7577F" w:rsidP="002D2F75"/>
    <w:p w14:paraId="7BCD665E" w14:textId="2CD2BAE4" w:rsidR="00C7577F" w:rsidRDefault="00C7577F" w:rsidP="002D2F75"/>
    <w:p w14:paraId="2B588390" w14:textId="3CA74140" w:rsidR="00C7577F" w:rsidRDefault="00C7577F" w:rsidP="002D2F75"/>
    <w:p w14:paraId="777F1940" w14:textId="66267DE5" w:rsidR="00C7577F" w:rsidRDefault="00C7577F" w:rsidP="002D2F75"/>
    <w:p w14:paraId="6DB8A9D5" w14:textId="74460CBA" w:rsidR="00C7577F" w:rsidRDefault="00C7577F" w:rsidP="002D2F75"/>
    <w:p w14:paraId="3E632AB0" w14:textId="7EDFD6C5" w:rsidR="00C7577F" w:rsidRDefault="00C7577F" w:rsidP="002D2F75"/>
    <w:p w14:paraId="6C3F3827" w14:textId="77777777" w:rsidR="00C7577F" w:rsidRDefault="00C7577F" w:rsidP="002D2F75"/>
    <w:p w14:paraId="2E00A32D" w14:textId="54D615C8" w:rsidR="002D2F75" w:rsidRDefault="001E66B8" w:rsidP="002D2F75">
      <w:r w:rsidRPr="001E66B8">
        <w:rPr>
          <w:noProof/>
          <w:lang w:val="es-GT" w:eastAsia="es-GT"/>
        </w:rPr>
        <w:drawing>
          <wp:inline distT="0" distB="0" distL="0" distR="0" wp14:anchorId="340E8E78" wp14:editId="5A278F38">
            <wp:extent cx="5697855" cy="320484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312B" w14:textId="7E10EF3F" w:rsidR="00C7577F" w:rsidRDefault="00C7577F" w:rsidP="002D2F75"/>
    <w:p w14:paraId="6AB7479C" w14:textId="73DD3E21" w:rsidR="00C7577F" w:rsidRDefault="00C7577F" w:rsidP="002D2F75"/>
    <w:p w14:paraId="09A56995" w14:textId="77777777" w:rsidR="00C7577F" w:rsidRDefault="00C7577F" w:rsidP="002D2F75"/>
    <w:p w14:paraId="4E30BF9F" w14:textId="42B554EF" w:rsidR="002D2F75" w:rsidRDefault="001E66B8" w:rsidP="002D2F75">
      <w:r w:rsidRPr="001E66B8">
        <w:rPr>
          <w:noProof/>
          <w:lang w:val="es-GT" w:eastAsia="es-GT"/>
        </w:rPr>
        <w:drawing>
          <wp:inline distT="0" distB="0" distL="0" distR="0" wp14:anchorId="41882D2A" wp14:editId="00F7FA1C">
            <wp:extent cx="5697855" cy="32048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09DC" w14:textId="77777777" w:rsidR="002D2F75" w:rsidRDefault="002D2F75" w:rsidP="002D2F75"/>
    <w:p w14:paraId="4A6B0142" w14:textId="337C2919" w:rsidR="002D2F75" w:rsidRDefault="002D2F75" w:rsidP="002D2F75"/>
    <w:p w14:paraId="3D416A5E" w14:textId="50E978D4" w:rsidR="00C7577F" w:rsidRDefault="00C7577F" w:rsidP="002D2F75"/>
    <w:p w14:paraId="27CD3608" w14:textId="2E1B5C62" w:rsidR="00C7577F" w:rsidRDefault="00C7577F" w:rsidP="002D2F75"/>
    <w:p w14:paraId="6AB3D897" w14:textId="31B1E18D" w:rsidR="00C7577F" w:rsidRDefault="00C7577F" w:rsidP="002D2F75"/>
    <w:p w14:paraId="1026AFF9" w14:textId="77777777" w:rsidR="00C7577F" w:rsidRDefault="00C7577F" w:rsidP="002D2F75"/>
    <w:p w14:paraId="28381B37" w14:textId="4E3877C0" w:rsidR="002D2F75" w:rsidRDefault="001E66B8" w:rsidP="002D2F75">
      <w:r w:rsidRPr="001E66B8">
        <w:rPr>
          <w:noProof/>
          <w:lang w:val="es-GT" w:eastAsia="es-GT"/>
        </w:rPr>
        <w:lastRenderedPageBreak/>
        <w:drawing>
          <wp:inline distT="0" distB="0" distL="0" distR="0" wp14:anchorId="6756CD66" wp14:editId="27FB7409">
            <wp:extent cx="5697855" cy="320484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E613" w14:textId="77777777" w:rsidR="002D2F75" w:rsidRDefault="002D2F75" w:rsidP="002D2F75"/>
    <w:p w14:paraId="1C18AEDA" w14:textId="013A7C39" w:rsidR="002D2F75" w:rsidRDefault="002D2F75" w:rsidP="002D2F75"/>
    <w:p w14:paraId="3BBC5413" w14:textId="77777777" w:rsidR="00C7577F" w:rsidRDefault="00C7577F" w:rsidP="002D2F75"/>
    <w:p w14:paraId="79F8ABAC" w14:textId="25697EDF" w:rsidR="002D2F75" w:rsidRDefault="001E66B8" w:rsidP="002D2F75">
      <w:r w:rsidRPr="001E66B8">
        <w:rPr>
          <w:noProof/>
          <w:lang w:val="es-GT" w:eastAsia="es-GT"/>
        </w:rPr>
        <w:drawing>
          <wp:inline distT="0" distB="0" distL="0" distR="0" wp14:anchorId="5B34FA84" wp14:editId="01487A3D">
            <wp:extent cx="5697855" cy="320484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ED474" w14:textId="77777777" w:rsidR="002D2F75" w:rsidRDefault="002D2F75" w:rsidP="002D2F75"/>
    <w:p w14:paraId="2689406E" w14:textId="1813C01C" w:rsidR="002D2F75" w:rsidRDefault="002D2F75" w:rsidP="002D2F75"/>
    <w:p w14:paraId="48BDAECA" w14:textId="5A8CAB0C" w:rsidR="00C7577F" w:rsidRDefault="00C7577F" w:rsidP="002D2F75"/>
    <w:p w14:paraId="618AC63F" w14:textId="22F1B2D4" w:rsidR="00C7577F" w:rsidRDefault="00C7577F" w:rsidP="002D2F75"/>
    <w:p w14:paraId="2D6630BB" w14:textId="13504458" w:rsidR="00C7577F" w:rsidRDefault="00C7577F" w:rsidP="002D2F75"/>
    <w:p w14:paraId="095A99FF" w14:textId="3C33E3D9" w:rsidR="00C7577F" w:rsidRDefault="00C7577F" w:rsidP="002D2F75"/>
    <w:p w14:paraId="2DB8CCC2" w14:textId="77777777" w:rsidR="00C7577F" w:rsidRDefault="00C7577F" w:rsidP="002D2F75"/>
    <w:p w14:paraId="24BF934B" w14:textId="27FCA99E" w:rsidR="002D2F75" w:rsidRDefault="0045412B" w:rsidP="002D2F75">
      <w:r w:rsidRPr="0045412B">
        <w:rPr>
          <w:noProof/>
          <w:lang w:val="es-GT" w:eastAsia="es-GT"/>
        </w:rPr>
        <w:lastRenderedPageBreak/>
        <w:drawing>
          <wp:inline distT="0" distB="0" distL="0" distR="0" wp14:anchorId="2303D862" wp14:editId="4C35C6B7">
            <wp:extent cx="5697855" cy="320484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274CB" w14:textId="77777777" w:rsidR="002D2F75" w:rsidRDefault="002D2F75" w:rsidP="002D2F75"/>
    <w:p w14:paraId="7BC773B2" w14:textId="77777777" w:rsidR="002D2F75" w:rsidRDefault="002D2F75" w:rsidP="002D2F75"/>
    <w:p w14:paraId="2DAE7FB5" w14:textId="4EFD7DBE" w:rsidR="002D2F75" w:rsidRDefault="002D2F75" w:rsidP="002D2F75"/>
    <w:p w14:paraId="0DD1A9D6" w14:textId="77777777" w:rsidR="00562AED" w:rsidRPr="008C2676" w:rsidRDefault="00562AED">
      <w:pPr>
        <w:rPr>
          <w:rFonts w:ascii="Arial" w:hAnsi="Arial" w:cs="Arial"/>
          <w:b/>
        </w:rPr>
      </w:pPr>
    </w:p>
    <w:p w14:paraId="592D6132" w14:textId="51FF79E1" w:rsidR="00562AED" w:rsidRPr="008C2676" w:rsidRDefault="001E66B8">
      <w:pPr>
        <w:rPr>
          <w:rFonts w:ascii="Arial" w:hAnsi="Arial" w:cs="Arial"/>
          <w:b/>
        </w:rPr>
      </w:pPr>
      <w:r w:rsidRPr="001E66B8">
        <w:rPr>
          <w:rFonts w:ascii="Arial" w:hAnsi="Arial" w:cs="Arial"/>
          <w:b/>
          <w:noProof/>
          <w:lang w:val="es-GT" w:eastAsia="es-GT"/>
        </w:rPr>
        <w:drawing>
          <wp:inline distT="0" distB="0" distL="0" distR="0" wp14:anchorId="50F394BD" wp14:editId="1389BA45">
            <wp:extent cx="5697855" cy="320484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904C" w14:textId="77777777" w:rsidR="00562AED" w:rsidRPr="008C2676" w:rsidRDefault="00562AED">
      <w:pPr>
        <w:rPr>
          <w:rFonts w:ascii="Arial" w:hAnsi="Arial" w:cs="Arial"/>
          <w:b/>
        </w:rPr>
      </w:pPr>
    </w:p>
    <w:p w14:paraId="4F458585" w14:textId="09D4208F" w:rsidR="005B4CF0" w:rsidRDefault="005B4CF0" w:rsidP="005B4CF0">
      <w:pPr>
        <w:rPr>
          <w:rFonts w:ascii="Arial" w:hAnsi="Arial" w:cs="Arial"/>
          <w:b/>
        </w:rPr>
      </w:pPr>
    </w:p>
    <w:p w14:paraId="3B8CDA38" w14:textId="6639EBE2" w:rsidR="00430195" w:rsidRDefault="00430195" w:rsidP="005B4CF0">
      <w:pPr>
        <w:rPr>
          <w:rFonts w:ascii="Arial" w:hAnsi="Arial" w:cs="Arial"/>
          <w:b/>
        </w:rPr>
      </w:pPr>
    </w:p>
    <w:p w14:paraId="1EF12646" w14:textId="4F42DFD9" w:rsidR="00C7577F" w:rsidRDefault="00C7577F" w:rsidP="005B4CF0">
      <w:pPr>
        <w:rPr>
          <w:rFonts w:ascii="Arial" w:hAnsi="Arial" w:cs="Arial"/>
          <w:b/>
        </w:rPr>
      </w:pPr>
    </w:p>
    <w:p w14:paraId="4D0BCED5" w14:textId="17CDDA89" w:rsidR="00A521A9" w:rsidRPr="008C2676" w:rsidRDefault="00A521A9" w:rsidP="005B4CF0">
      <w:pPr>
        <w:rPr>
          <w:rFonts w:ascii="Arial" w:hAnsi="Arial" w:cs="Arial"/>
          <w:b/>
        </w:rPr>
      </w:pPr>
      <w:r w:rsidRPr="008C2676">
        <w:rPr>
          <w:rFonts w:ascii="Arial" w:hAnsi="Arial" w:cs="Arial"/>
          <w:b/>
        </w:rPr>
        <w:t xml:space="preserve">CONCLUSIONES </w:t>
      </w:r>
    </w:p>
    <w:p w14:paraId="590A961F" w14:textId="77777777" w:rsidR="00A521A9" w:rsidRPr="008C2676" w:rsidRDefault="00A521A9" w:rsidP="004D0662">
      <w:pPr>
        <w:spacing w:line="276" w:lineRule="auto"/>
        <w:jc w:val="both"/>
        <w:rPr>
          <w:rFonts w:ascii="Arial" w:hAnsi="Arial" w:cs="Arial"/>
        </w:rPr>
      </w:pPr>
    </w:p>
    <w:p w14:paraId="2FD4A347" w14:textId="479ACE82" w:rsidR="00A521A9" w:rsidRDefault="00A521A9" w:rsidP="004D0662">
      <w:pPr>
        <w:spacing w:line="276" w:lineRule="auto"/>
        <w:jc w:val="both"/>
        <w:rPr>
          <w:rFonts w:ascii="Arial" w:hAnsi="Arial" w:cs="Arial"/>
          <w:b/>
          <w:bCs/>
        </w:rPr>
      </w:pPr>
      <w:r w:rsidRPr="008C2676">
        <w:rPr>
          <w:rFonts w:ascii="Arial" w:hAnsi="Arial" w:cs="Arial"/>
          <w:b/>
          <w:bCs/>
        </w:rPr>
        <w:t>13. Explicación de las tendencias observadas en la ejecución presupuestaria</w:t>
      </w:r>
      <w:r w:rsidR="00FE7C81" w:rsidRPr="008C2676">
        <w:rPr>
          <w:rFonts w:ascii="Arial" w:hAnsi="Arial" w:cs="Arial"/>
          <w:b/>
          <w:bCs/>
        </w:rPr>
        <w:t>.</w:t>
      </w:r>
    </w:p>
    <w:p w14:paraId="18F138C8" w14:textId="77777777" w:rsidR="002B1D95" w:rsidRPr="002B1D95" w:rsidRDefault="002B1D95" w:rsidP="004D0662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2133A061" w14:textId="07030E18" w:rsidR="00DE141B" w:rsidRPr="008C2676" w:rsidRDefault="00DE141B" w:rsidP="004D0662">
      <w:p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</w:rPr>
        <w:t>Las tendencias observadas en la ejecución presupuestaria del período fiscal 2021 y en el presente informe</w:t>
      </w:r>
      <w:r w:rsidR="006A3729">
        <w:rPr>
          <w:rFonts w:ascii="Arial" w:hAnsi="Arial" w:cs="Arial"/>
        </w:rPr>
        <w:t xml:space="preserve"> de ejecución al tercer cuatrimestre, se mantuvieron</w:t>
      </w:r>
      <w:r w:rsidRPr="008C2676">
        <w:rPr>
          <w:rFonts w:ascii="Arial" w:hAnsi="Arial" w:cs="Arial"/>
        </w:rPr>
        <w:t xml:space="preserve"> apegadas a las directrices emanadas de las políticas e instrucciones del </w:t>
      </w:r>
      <w:r w:rsidR="00C15526" w:rsidRPr="008C2676">
        <w:rPr>
          <w:rFonts w:ascii="Arial" w:hAnsi="Arial" w:cs="Arial"/>
        </w:rPr>
        <w:t xml:space="preserve">Señor </w:t>
      </w:r>
      <w:r w:rsidRPr="008C2676">
        <w:rPr>
          <w:rFonts w:ascii="Arial" w:hAnsi="Arial" w:cs="Arial"/>
        </w:rPr>
        <w:t>Presidente Constitucional, de eficientar la ejecución presupuestaria y reducir los gastos de funcionamiento, eliminando gastos innecesarios y superfluos de la SAAS, lo que ha resultado en una disminución</w:t>
      </w:r>
      <w:r w:rsidR="006A3729">
        <w:rPr>
          <w:rFonts w:ascii="Arial" w:hAnsi="Arial" w:cs="Arial"/>
        </w:rPr>
        <w:t xml:space="preserve"> del presupuesto asignado por la cantidad de TREINTA MILLONES DE QUETZALES (Q30</w:t>
      </w:r>
      <w:r w:rsidRPr="008C2676">
        <w:rPr>
          <w:rFonts w:ascii="Arial" w:hAnsi="Arial" w:cs="Arial"/>
        </w:rPr>
        <w:t>,000,000</w:t>
      </w:r>
      <w:r w:rsidR="00C15526" w:rsidRPr="008C2676">
        <w:rPr>
          <w:rFonts w:ascii="Arial" w:hAnsi="Arial" w:cs="Arial"/>
        </w:rPr>
        <w:t>.00</w:t>
      </w:r>
      <w:r w:rsidRPr="008C2676">
        <w:rPr>
          <w:rFonts w:ascii="Arial" w:hAnsi="Arial" w:cs="Arial"/>
        </w:rPr>
        <w:t>)</w:t>
      </w:r>
      <w:r w:rsidR="00882763" w:rsidRPr="008C2676">
        <w:rPr>
          <w:rFonts w:ascii="Arial" w:hAnsi="Arial" w:cs="Arial"/>
        </w:rPr>
        <w:t>.</w:t>
      </w:r>
    </w:p>
    <w:p w14:paraId="1381CBA0" w14:textId="756D621C" w:rsidR="00882763" w:rsidRPr="008C2676" w:rsidRDefault="00882763" w:rsidP="004D0662">
      <w:pPr>
        <w:spacing w:line="276" w:lineRule="auto"/>
        <w:jc w:val="both"/>
        <w:rPr>
          <w:rFonts w:ascii="Arial" w:hAnsi="Arial" w:cs="Arial"/>
        </w:rPr>
      </w:pPr>
    </w:p>
    <w:p w14:paraId="0B88B5E9" w14:textId="7D12B20C" w:rsidR="00FE7C81" w:rsidRDefault="00882763" w:rsidP="004D0662">
      <w:p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</w:rPr>
        <w:t xml:space="preserve">Las disminuciones </w:t>
      </w:r>
      <w:r w:rsidR="006A3729">
        <w:rPr>
          <w:rFonts w:ascii="Arial" w:hAnsi="Arial" w:cs="Arial"/>
        </w:rPr>
        <w:t xml:space="preserve">que </w:t>
      </w:r>
      <w:r w:rsidRPr="008C2676">
        <w:rPr>
          <w:rFonts w:ascii="Arial" w:hAnsi="Arial" w:cs="Arial"/>
        </w:rPr>
        <w:t xml:space="preserve">a la fecha se han obtenido </w:t>
      </w:r>
      <w:r w:rsidR="006A3729">
        <w:rPr>
          <w:rFonts w:ascii="Arial" w:hAnsi="Arial" w:cs="Arial"/>
        </w:rPr>
        <w:t>fueron puestas</w:t>
      </w:r>
      <w:r w:rsidR="00EE68BF" w:rsidRPr="008C2676">
        <w:rPr>
          <w:rFonts w:ascii="Arial" w:hAnsi="Arial" w:cs="Arial"/>
        </w:rPr>
        <w:t xml:space="preserve"> a disposición del Ministerio de Finanzas Públicas </w:t>
      </w:r>
      <w:r w:rsidR="00A37D1F">
        <w:rPr>
          <w:rFonts w:ascii="Arial" w:hAnsi="Arial" w:cs="Arial"/>
        </w:rPr>
        <w:t>para</w:t>
      </w:r>
      <w:r w:rsidR="00EE68BF" w:rsidRPr="008C2676">
        <w:rPr>
          <w:rFonts w:ascii="Arial" w:hAnsi="Arial" w:cs="Arial"/>
        </w:rPr>
        <w:t xml:space="preserve"> que permitan al Gobierno poder cubrir otras necesidades en estos momentos que la pandemia por COVID</w:t>
      </w:r>
      <w:r w:rsidR="00A37D1F">
        <w:rPr>
          <w:rFonts w:ascii="Arial" w:hAnsi="Arial" w:cs="Arial"/>
        </w:rPr>
        <w:t>-19</w:t>
      </w:r>
      <w:r w:rsidR="00EE68BF" w:rsidRPr="008C2676">
        <w:rPr>
          <w:rFonts w:ascii="Arial" w:hAnsi="Arial" w:cs="Arial"/>
        </w:rPr>
        <w:t xml:space="preserve"> ha golpeado tan duramente a la sociedad </w:t>
      </w:r>
      <w:r w:rsidR="00C15526" w:rsidRPr="008C2676">
        <w:rPr>
          <w:rFonts w:ascii="Arial" w:hAnsi="Arial" w:cs="Arial"/>
        </w:rPr>
        <w:t>guatemalteca</w:t>
      </w:r>
      <w:r w:rsidR="00EE68BF" w:rsidRPr="008C2676">
        <w:rPr>
          <w:rFonts w:ascii="Arial" w:hAnsi="Arial" w:cs="Arial"/>
        </w:rPr>
        <w:t>.</w:t>
      </w:r>
    </w:p>
    <w:p w14:paraId="42CDBD96" w14:textId="77777777" w:rsidR="00C7577F" w:rsidRPr="008C2676" w:rsidRDefault="00C7577F" w:rsidP="004D0662">
      <w:pPr>
        <w:spacing w:line="276" w:lineRule="auto"/>
        <w:jc w:val="both"/>
        <w:rPr>
          <w:rFonts w:ascii="Arial" w:hAnsi="Arial" w:cs="Arial"/>
        </w:rPr>
      </w:pPr>
    </w:p>
    <w:p w14:paraId="16B75A54" w14:textId="77777777" w:rsidR="00A521A9" w:rsidRPr="008C2676" w:rsidRDefault="00A521A9" w:rsidP="004D0662">
      <w:pPr>
        <w:spacing w:line="276" w:lineRule="auto"/>
        <w:jc w:val="both"/>
        <w:rPr>
          <w:rFonts w:ascii="Arial" w:hAnsi="Arial" w:cs="Arial"/>
          <w:b/>
          <w:bCs/>
        </w:rPr>
      </w:pPr>
      <w:r w:rsidRPr="008C2676">
        <w:rPr>
          <w:rFonts w:ascii="Arial" w:hAnsi="Arial" w:cs="Arial"/>
          <w:b/>
          <w:bCs/>
        </w:rPr>
        <w:t>14. Resultados de corto y mediano plazo alcanzados en el marco de la Política General de Gobierno</w:t>
      </w:r>
      <w:r w:rsidR="00FE7C81" w:rsidRPr="008C2676">
        <w:rPr>
          <w:rFonts w:ascii="Arial" w:hAnsi="Arial" w:cs="Arial"/>
          <w:b/>
          <w:bCs/>
        </w:rPr>
        <w:t>.</w:t>
      </w:r>
    </w:p>
    <w:p w14:paraId="13110237" w14:textId="14CCAA6A" w:rsidR="00A521A9" w:rsidRPr="008C2676" w:rsidRDefault="00A521A9" w:rsidP="004D0662">
      <w:pPr>
        <w:spacing w:line="276" w:lineRule="auto"/>
        <w:jc w:val="both"/>
        <w:rPr>
          <w:rFonts w:ascii="Arial" w:hAnsi="Arial" w:cs="Arial"/>
        </w:rPr>
      </w:pPr>
    </w:p>
    <w:p w14:paraId="0AB25776" w14:textId="7AAC0B04" w:rsidR="00EE68BF" w:rsidRPr="008C2676" w:rsidRDefault="00EE68BF" w:rsidP="004D0662">
      <w:p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</w:rPr>
        <w:t>Los resultados de la SAAS contribuyen con la Política General de Gobierno, garantizando la seguridad y la vida y brindando el apoyo logístico del señor Presidente y Vicepresidente y sus familias, siendo este el objeto y misión asignadas por la Ley.</w:t>
      </w:r>
    </w:p>
    <w:p w14:paraId="24FF60AE" w14:textId="77777777" w:rsidR="005B4CF0" w:rsidRDefault="005B4CF0" w:rsidP="004D0662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118B423B" w14:textId="2DBC1F09" w:rsidR="00A521A9" w:rsidRPr="008C2676" w:rsidRDefault="00A521A9" w:rsidP="004D0662">
      <w:pPr>
        <w:spacing w:line="276" w:lineRule="auto"/>
        <w:jc w:val="both"/>
        <w:rPr>
          <w:rFonts w:ascii="Arial" w:hAnsi="Arial" w:cs="Arial"/>
          <w:b/>
          <w:bCs/>
        </w:rPr>
      </w:pPr>
      <w:r w:rsidRPr="008C2676">
        <w:rPr>
          <w:rFonts w:ascii="Arial" w:hAnsi="Arial" w:cs="Arial"/>
          <w:b/>
          <w:bCs/>
        </w:rPr>
        <w:t>15. Medidas o acciones aplicadas para transparentar la ejecución del gasto público y combatir la corrupción</w:t>
      </w:r>
      <w:r w:rsidR="00FE7C81" w:rsidRPr="008C2676">
        <w:rPr>
          <w:rFonts w:ascii="Arial" w:hAnsi="Arial" w:cs="Arial"/>
          <w:b/>
          <w:bCs/>
        </w:rPr>
        <w:t>.</w:t>
      </w:r>
    </w:p>
    <w:p w14:paraId="26789864" w14:textId="1D6BA5C2" w:rsidR="00A521A9" w:rsidRPr="008C2676" w:rsidRDefault="00A521A9" w:rsidP="004D0662">
      <w:pPr>
        <w:spacing w:line="276" w:lineRule="auto"/>
        <w:jc w:val="both"/>
        <w:rPr>
          <w:rFonts w:ascii="Arial" w:hAnsi="Arial" w:cs="Arial"/>
        </w:rPr>
      </w:pPr>
    </w:p>
    <w:p w14:paraId="65EC6FD7" w14:textId="1C129B9A" w:rsidR="00CF0450" w:rsidRPr="008C2676" w:rsidRDefault="00435DF2" w:rsidP="00CF0450">
      <w:pPr>
        <w:jc w:val="both"/>
        <w:rPr>
          <w:rFonts w:ascii="Arial" w:hAnsi="Arial" w:cs="Arial"/>
        </w:rPr>
      </w:pPr>
      <w:r w:rsidRPr="008C2676">
        <w:rPr>
          <w:rFonts w:ascii="Arial" w:hAnsi="Arial" w:cs="Arial"/>
          <w:b/>
          <w:bCs/>
        </w:rPr>
        <w:t xml:space="preserve">15.1 </w:t>
      </w:r>
      <w:r w:rsidR="00A37D1F">
        <w:rPr>
          <w:rFonts w:ascii="Arial" w:hAnsi="Arial" w:cs="Arial"/>
          <w:b/>
          <w:bCs/>
        </w:rPr>
        <w:t>Actividades r</w:t>
      </w:r>
      <w:r w:rsidR="00CF0450" w:rsidRPr="008C2676">
        <w:rPr>
          <w:rFonts w:ascii="Arial" w:hAnsi="Arial" w:cs="Arial"/>
          <w:b/>
          <w:bCs/>
        </w:rPr>
        <w:t>ealizadas por la Unidad de Auditoría Interna</w:t>
      </w:r>
      <w:r w:rsidR="00A37D1F">
        <w:rPr>
          <w:rFonts w:ascii="Arial" w:hAnsi="Arial" w:cs="Arial"/>
          <w:b/>
          <w:bCs/>
        </w:rPr>
        <w:t>,</w:t>
      </w:r>
      <w:r w:rsidR="00CF0450" w:rsidRPr="008C2676">
        <w:rPr>
          <w:rFonts w:ascii="Arial" w:hAnsi="Arial" w:cs="Arial"/>
          <w:b/>
          <w:bCs/>
        </w:rPr>
        <w:t xml:space="preserve"> </w:t>
      </w:r>
      <w:r w:rsidR="00A37D1F">
        <w:rPr>
          <w:rFonts w:ascii="Arial" w:hAnsi="Arial" w:cs="Arial"/>
          <w:b/>
          <w:bCs/>
        </w:rPr>
        <w:t>al tercer c</w:t>
      </w:r>
      <w:r w:rsidR="00CF0450" w:rsidRPr="008C2676">
        <w:rPr>
          <w:rFonts w:ascii="Arial" w:hAnsi="Arial" w:cs="Arial"/>
          <w:b/>
          <w:bCs/>
        </w:rPr>
        <w:t>uatrimestre de 2021</w:t>
      </w:r>
      <w:r w:rsidR="00747585" w:rsidRPr="008C2676">
        <w:rPr>
          <w:rFonts w:ascii="Arial" w:hAnsi="Arial" w:cs="Arial"/>
          <w:b/>
          <w:bCs/>
        </w:rPr>
        <w:t xml:space="preserve">. </w:t>
      </w:r>
      <w:r w:rsidR="00747585" w:rsidRPr="008C2676">
        <w:rPr>
          <w:rFonts w:ascii="Arial" w:hAnsi="Arial" w:cs="Arial"/>
        </w:rPr>
        <w:t xml:space="preserve">La Unidad de </w:t>
      </w:r>
      <w:r w:rsidR="00CF0450" w:rsidRPr="008C2676">
        <w:rPr>
          <w:rFonts w:ascii="Arial" w:hAnsi="Arial" w:cs="Arial"/>
        </w:rPr>
        <w:t xml:space="preserve">Auditoría se realizaron las auditorías y actividades programadas, adicionalmente, se desarrollaron diferentes actividades administrativas relacionadas a la redacción de notas, dictámenes, opiniones, actas, acompañamientos, revisiones, seguimientos, asesorías, análisis, verificaciones físicas de bienes, comunicaciones de resultados, cédula de observaciones, entre otras actividades realizadas durante el período de </w:t>
      </w:r>
      <w:r w:rsidR="006A3729">
        <w:rPr>
          <w:rFonts w:ascii="Arial" w:hAnsi="Arial" w:cs="Arial"/>
        </w:rPr>
        <w:t>enero a diciembre</w:t>
      </w:r>
      <w:r w:rsidR="00CF0450" w:rsidRPr="008C2676">
        <w:rPr>
          <w:rFonts w:ascii="Arial" w:hAnsi="Arial" w:cs="Arial"/>
        </w:rPr>
        <w:t xml:space="preserve"> de 2021.</w:t>
      </w:r>
    </w:p>
    <w:p w14:paraId="54DDBF79" w14:textId="38B97BB5" w:rsidR="00CF0450" w:rsidRPr="008C2676" w:rsidRDefault="00CF0450" w:rsidP="004D0662">
      <w:pPr>
        <w:spacing w:line="276" w:lineRule="auto"/>
        <w:jc w:val="both"/>
        <w:rPr>
          <w:rFonts w:ascii="Arial" w:hAnsi="Arial" w:cs="Arial"/>
        </w:rPr>
      </w:pPr>
    </w:p>
    <w:p w14:paraId="2A083E0F" w14:textId="0DAD38AD" w:rsidR="00CA3887" w:rsidRPr="008C2676" w:rsidRDefault="00435DF2" w:rsidP="00747585">
      <w:p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  <w:b/>
          <w:bCs/>
        </w:rPr>
        <w:t xml:space="preserve">15.2 </w:t>
      </w:r>
      <w:r w:rsidR="00CF0450" w:rsidRPr="008C2676">
        <w:rPr>
          <w:rFonts w:ascii="Arial" w:hAnsi="Arial" w:cs="Arial"/>
          <w:b/>
          <w:bCs/>
        </w:rPr>
        <w:t>Actividades de Control realizadas por la Inspectoría</w:t>
      </w:r>
      <w:r w:rsidR="00747585" w:rsidRPr="008C2676">
        <w:rPr>
          <w:rFonts w:ascii="Arial" w:hAnsi="Arial" w:cs="Arial"/>
          <w:b/>
          <w:bCs/>
        </w:rPr>
        <w:t xml:space="preserve">. </w:t>
      </w:r>
      <w:r w:rsidR="007B59BC" w:rsidRPr="008C2676">
        <w:rPr>
          <w:rFonts w:ascii="Arial" w:hAnsi="Arial" w:cs="Arial"/>
        </w:rPr>
        <w:t xml:space="preserve">La Unidad de </w:t>
      </w:r>
      <w:r w:rsidR="00C15526" w:rsidRPr="008C2676">
        <w:rPr>
          <w:rFonts w:ascii="Arial" w:hAnsi="Arial" w:cs="Arial"/>
        </w:rPr>
        <w:t>Inspectoría</w:t>
      </w:r>
      <w:r w:rsidR="007B59BC" w:rsidRPr="008C2676">
        <w:rPr>
          <w:rFonts w:ascii="Arial" w:hAnsi="Arial" w:cs="Arial"/>
        </w:rPr>
        <w:t xml:space="preserve"> ha realizado la</w:t>
      </w:r>
      <w:r w:rsidR="00CF0450" w:rsidRPr="008C2676">
        <w:rPr>
          <w:rFonts w:ascii="Arial" w:hAnsi="Arial" w:cs="Arial"/>
        </w:rPr>
        <w:t xml:space="preserve"> verificación de los procedimientos </w:t>
      </w:r>
      <w:r w:rsidR="007B59BC" w:rsidRPr="008C2676">
        <w:rPr>
          <w:rFonts w:ascii="Arial" w:hAnsi="Arial" w:cs="Arial"/>
        </w:rPr>
        <w:t>en los siguientes sistemas:</w:t>
      </w:r>
      <w:r w:rsidR="00CA3887" w:rsidRPr="008C2676">
        <w:rPr>
          <w:rFonts w:ascii="Arial" w:hAnsi="Arial" w:cs="Arial"/>
        </w:rPr>
        <w:t xml:space="preserve"> Sistema de Carrera, Sistema Disciplinario, Registro y </w:t>
      </w:r>
      <w:r w:rsidR="00C15526" w:rsidRPr="008C2676">
        <w:rPr>
          <w:rFonts w:ascii="Arial" w:hAnsi="Arial" w:cs="Arial"/>
        </w:rPr>
        <w:t xml:space="preserve">Control </w:t>
      </w:r>
      <w:r w:rsidR="00CA3887" w:rsidRPr="008C2676">
        <w:rPr>
          <w:rFonts w:ascii="Arial" w:hAnsi="Arial" w:cs="Arial"/>
        </w:rPr>
        <w:t xml:space="preserve">de </w:t>
      </w:r>
      <w:r w:rsidR="00C15526" w:rsidRPr="008C2676">
        <w:rPr>
          <w:rFonts w:ascii="Arial" w:hAnsi="Arial" w:cs="Arial"/>
        </w:rPr>
        <w:t>Personal</w:t>
      </w:r>
      <w:r w:rsidR="00CA3887" w:rsidRPr="008C2676">
        <w:rPr>
          <w:rFonts w:ascii="Arial" w:hAnsi="Arial" w:cs="Arial"/>
        </w:rPr>
        <w:t xml:space="preserve">, Registro y </w:t>
      </w:r>
      <w:r w:rsidR="00C15526" w:rsidRPr="008C2676">
        <w:rPr>
          <w:rFonts w:ascii="Arial" w:hAnsi="Arial" w:cs="Arial"/>
        </w:rPr>
        <w:t xml:space="preserve">Control </w:t>
      </w:r>
      <w:r w:rsidR="00CA3887" w:rsidRPr="008C2676">
        <w:rPr>
          <w:rFonts w:ascii="Arial" w:hAnsi="Arial" w:cs="Arial"/>
        </w:rPr>
        <w:t xml:space="preserve">de </w:t>
      </w:r>
      <w:r w:rsidR="00C15526" w:rsidRPr="008C2676">
        <w:rPr>
          <w:rFonts w:ascii="Arial" w:hAnsi="Arial" w:cs="Arial"/>
        </w:rPr>
        <w:t>Armas</w:t>
      </w:r>
      <w:r w:rsidR="00CA3887" w:rsidRPr="008C2676">
        <w:rPr>
          <w:rFonts w:ascii="Arial" w:hAnsi="Arial" w:cs="Arial"/>
        </w:rPr>
        <w:t xml:space="preserve">, Registro y </w:t>
      </w:r>
      <w:r w:rsidR="00C15526" w:rsidRPr="008C2676">
        <w:rPr>
          <w:rFonts w:ascii="Arial" w:hAnsi="Arial" w:cs="Arial"/>
        </w:rPr>
        <w:t xml:space="preserve">Control </w:t>
      </w:r>
      <w:r w:rsidR="00CA3887" w:rsidRPr="008C2676">
        <w:rPr>
          <w:rFonts w:ascii="Arial" w:hAnsi="Arial" w:cs="Arial"/>
        </w:rPr>
        <w:t xml:space="preserve">de </w:t>
      </w:r>
      <w:r w:rsidR="00C15526" w:rsidRPr="008C2676">
        <w:rPr>
          <w:rFonts w:ascii="Arial" w:hAnsi="Arial" w:cs="Arial"/>
        </w:rPr>
        <w:t>Vehículos</w:t>
      </w:r>
      <w:r w:rsidR="00CA3887" w:rsidRPr="008C2676">
        <w:rPr>
          <w:rFonts w:ascii="Arial" w:hAnsi="Arial" w:cs="Arial"/>
        </w:rPr>
        <w:t xml:space="preserve">, Registro y </w:t>
      </w:r>
      <w:r w:rsidR="00C15526" w:rsidRPr="008C2676">
        <w:rPr>
          <w:rFonts w:ascii="Arial" w:hAnsi="Arial" w:cs="Arial"/>
        </w:rPr>
        <w:t xml:space="preserve">Control </w:t>
      </w:r>
      <w:r w:rsidR="00CA3887" w:rsidRPr="008C2676">
        <w:rPr>
          <w:rFonts w:ascii="Arial" w:hAnsi="Arial" w:cs="Arial"/>
        </w:rPr>
        <w:t xml:space="preserve">de </w:t>
      </w:r>
      <w:r w:rsidR="00C15526" w:rsidRPr="008C2676">
        <w:rPr>
          <w:rFonts w:ascii="Arial" w:hAnsi="Arial" w:cs="Arial"/>
        </w:rPr>
        <w:t>Información</w:t>
      </w:r>
    </w:p>
    <w:p w14:paraId="52215024" w14:textId="00637663" w:rsidR="00CF0450" w:rsidRDefault="00CF0450" w:rsidP="00CF0450">
      <w:pPr>
        <w:tabs>
          <w:tab w:val="left" w:pos="3735"/>
        </w:tabs>
        <w:jc w:val="both"/>
        <w:rPr>
          <w:rFonts w:ascii="Arial" w:hAnsi="Arial" w:cs="Arial"/>
        </w:rPr>
      </w:pPr>
    </w:p>
    <w:p w14:paraId="02C1522A" w14:textId="77777777" w:rsidR="006A3729" w:rsidRPr="008C2676" w:rsidRDefault="006A3729" w:rsidP="00CF0450">
      <w:pPr>
        <w:tabs>
          <w:tab w:val="left" w:pos="3735"/>
        </w:tabs>
        <w:jc w:val="both"/>
        <w:rPr>
          <w:rFonts w:ascii="Arial" w:hAnsi="Arial" w:cs="Arial"/>
        </w:rPr>
      </w:pPr>
    </w:p>
    <w:p w14:paraId="7525D54F" w14:textId="1F5282FF" w:rsidR="004B2DE3" w:rsidRPr="008C2676" w:rsidRDefault="00872AF0" w:rsidP="004D0662">
      <w:pPr>
        <w:spacing w:line="276" w:lineRule="auto"/>
        <w:jc w:val="both"/>
        <w:rPr>
          <w:rFonts w:ascii="Arial" w:hAnsi="Arial" w:cs="Arial"/>
          <w:b/>
        </w:rPr>
      </w:pPr>
      <w:r w:rsidRPr="008C2676">
        <w:rPr>
          <w:rFonts w:ascii="Arial" w:hAnsi="Arial" w:cs="Arial"/>
          <w:b/>
        </w:rPr>
        <w:t>15.3 Actividades de transparencia, Unidad de Información Pública</w:t>
      </w:r>
    </w:p>
    <w:p w14:paraId="3B783E1D" w14:textId="77777777" w:rsidR="00872AF0" w:rsidRPr="008C2676" w:rsidRDefault="00872AF0" w:rsidP="004D0662">
      <w:pPr>
        <w:spacing w:line="276" w:lineRule="auto"/>
        <w:jc w:val="both"/>
        <w:rPr>
          <w:rFonts w:ascii="Arial" w:hAnsi="Arial" w:cs="Arial"/>
        </w:rPr>
      </w:pPr>
    </w:p>
    <w:p w14:paraId="1DDA7DCE" w14:textId="79DEFC3C" w:rsidR="00675E97" w:rsidRPr="008C2676" w:rsidRDefault="007B59BC" w:rsidP="00872AF0">
      <w:pPr>
        <w:numPr>
          <w:ilvl w:val="0"/>
          <w:numId w:val="11"/>
        </w:num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</w:rPr>
        <w:t>Elaboración d</w:t>
      </w:r>
      <w:r w:rsidR="00424DDE" w:rsidRPr="008C2676">
        <w:rPr>
          <w:rFonts w:ascii="Arial" w:hAnsi="Arial" w:cs="Arial"/>
        </w:rPr>
        <w:t xml:space="preserve">el Manual de Normas y Procedimientos de la Unidad de Información Pública. </w:t>
      </w:r>
    </w:p>
    <w:p w14:paraId="35E6D8B4" w14:textId="54F057C5" w:rsidR="00872AF0" w:rsidRPr="008C2676" w:rsidRDefault="00C15526" w:rsidP="007B59BC">
      <w:pPr>
        <w:numPr>
          <w:ilvl w:val="0"/>
          <w:numId w:val="11"/>
        </w:num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</w:rPr>
        <w:t xml:space="preserve">Con </w:t>
      </w:r>
      <w:r w:rsidR="00872AF0" w:rsidRPr="008C2676">
        <w:rPr>
          <w:rFonts w:ascii="Arial" w:hAnsi="Arial" w:cs="Arial"/>
        </w:rPr>
        <w:t>apoyo de la Comisión Presidencial de</w:t>
      </w:r>
      <w:r w:rsidRPr="008C2676">
        <w:rPr>
          <w:rFonts w:ascii="Arial" w:hAnsi="Arial" w:cs="Arial"/>
        </w:rPr>
        <w:t>l</w:t>
      </w:r>
      <w:r w:rsidR="00872AF0" w:rsidRPr="008C2676">
        <w:rPr>
          <w:rFonts w:ascii="Arial" w:hAnsi="Arial" w:cs="Arial"/>
        </w:rPr>
        <w:t xml:space="preserve"> Gobierno Abierto y Electrónico </w:t>
      </w:r>
      <w:r w:rsidRPr="008C2676">
        <w:rPr>
          <w:rFonts w:ascii="Arial" w:hAnsi="Arial" w:cs="Arial"/>
        </w:rPr>
        <w:t>h</w:t>
      </w:r>
      <w:r w:rsidR="00872AF0" w:rsidRPr="008C2676">
        <w:rPr>
          <w:rFonts w:ascii="Arial" w:hAnsi="Arial" w:cs="Arial"/>
        </w:rPr>
        <w:t xml:space="preserve">a </w:t>
      </w:r>
      <w:r w:rsidR="007B59BC" w:rsidRPr="008C2676">
        <w:rPr>
          <w:rFonts w:ascii="Arial" w:hAnsi="Arial" w:cs="Arial"/>
        </w:rPr>
        <w:t>implementado el</w:t>
      </w:r>
      <w:r w:rsidR="00872AF0" w:rsidRPr="008C2676">
        <w:rPr>
          <w:rFonts w:ascii="Arial" w:hAnsi="Arial" w:cs="Arial"/>
        </w:rPr>
        <w:t xml:space="preserve"> Comité de Datos Abiertos </w:t>
      </w:r>
      <w:r w:rsidR="007B59BC" w:rsidRPr="008C2676">
        <w:rPr>
          <w:rFonts w:ascii="Arial" w:hAnsi="Arial" w:cs="Arial"/>
        </w:rPr>
        <w:t>y</w:t>
      </w:r>
      <w:r w:rsidR="00872AF0" w:rsidRPr="008C2676">
        <w:rPr>
          <w:rFonts w:ascii="Arial" w:hAnsi="Arial" w:cs="Arial"/>
        </w:rPr>
        <w:t xml:space="preserve"> </w:t>
      </w:r>
      <w:r w:rsidRPr="008C2676">
        <w:rPr>
          <w:rFonts w:ascii="Arial" w:hAnsi="Arial" w:cs="Arial"/>
        </w:rPr>
        <w:t>h</w:t>
      </w:r>
      <w:r w:rsidR="00872AF0" w:rsidRPr="008C2676">
        <w:rPr>
          <w:rFonts w:ascii="Arial" w:hAnsi="Arial" w:cs="Arial"/>
        </w:rPr>
        <w:t>a realizado su primera publicación en el Portal Nacional de Datos Abiertos el 30 de julio del 2021.</w:t>
      </w:r>
    </w:p>
    <w:p w14:paraId="00EBDBF3" w14:textId="23641049" w:rsidR="00872AF0" w:rsidRPr="008C2676" w:rsidRDefault="00424DDE" w:rsidP="00872AF0">
      <w:pPr>
        <w:numPr>
          <w:ilvl w:val="0"/>
          <w:numId w:val="11"/>
        </w:numPr>
        <w:spacing w:line="276" w:lineRule="auto"/>
        <w:jc w:val="both"/>
        <w:rPr>
          <w:rFonts w:ascii="Arial" w:hAnsi="Arial" w:cs="Arial"/>
        </w:rPr>
      </w:pPr>
      <w:r w:rsidRPr="008C2676">
        <w:rPr>
          <w:rFonts w:ascii="Arial" w:hAnsi="Arial" w:cs="Arial"/>
        </w:rPr>
        <w:t>Actualmente se realiza una revisión y actualización de información constante en el Portal Web Institucional juntamente con la Dirección de Informática y se ilustra el procedimiento de solicitud de Información Pública.</w:t>
      </w:r>
    </w:p>
    <w:p w14:paraId="657D6CA5" w14:textId="392031A8" w:rsidR="00872AF0" w:rsidRDefault="00872AF0" w:rsidP="004D0662">
      <w:pPr>
        <w:spacing w:line="276" w:lineRule="auto"/>
        <w:jc w:val="both"/>
        <w:rPr>
          <w:rFonts w:ascii="Arial" w:hAnsi="Arial" w:cs="Arial"/>
        </w:rPr>
      </w:pPr>
    </w:p>
    <w:p w14:paraId="4E5B778B" w14:textId="77777777" w:rsidR="005B4CF0" w:rsidRPr="008C2676" w:rsidRDefault="005B4CF0" w:rsidP="004D0662">
      <w:pPr>
        <w:spacing w:line="276" w:lineRule="auto"/>
        <w:jc w:val="both"/>
        <w:rPr>
          <w:rFonts w:ascii="Arial" w:hAnsi="Arial" w:cs="Arial"/>
        </w:rPr>
      </w:pPr>
    </w:p>
    <w:p w14:paraId="6A735281" w14:textId="45599AF7" w:rsidR="00872AF0" w:rsidRPr="008C2676" w:rsidRDefault="007B59BC" w:rsidP="004D0662">
      <w:pPr>
        <w:spacing w:line="276" w:lineRule="auto"/>
        <w:jc w:val="both"/>
        <w:rPr>
          <w:rFonts w:ascii="Arial" w:hAnsi="Arial" w:cs="Arial"/>
          <w:b/>
        </w:rPr>
      </w:pPr>
      <w:r w:rsidRPr="008C2676">
        <w:rPr>
          <w:rFonts w:ascii="Arial" w:hAnsi="Arial" w:cs="Arial"/>
          <w:b/>
        </w:rPr>
        <w:t>15.4 Actividades de desarrollo de procesos de Control Interno</w:t>
      </w:r>
    </w:p>
    <w:p w14:paraId="199AD664" w14:textId="641F79F1" w:rsidR="007B59BC" w:rsidRPr="008C2676" w:rsidRDefault="007B59BC" w:rsidP="004D0662">
      <w:pPr>
        <w:spacing w:line="276" w:lineRule="auto"/>
        <w:jc w:val="both"/>
        <w:rPr>
          <w:rFonts w:ascii="Arial" w:hAnsi="Arial" w:cs="Arial"/>
        </w:rPr>
      </w:pPr>
    </w:p>
    <w:p w14:paraId="2384523A" w14:textId="79824B52" w:rsidR="007B59BC" w:rsidRPr="008C2676" w:rsidRDefault="007B59BC" w:rsidP="005B4CF0">
      <w:pPr>
        <w:spacing w:after="160"/>
        <w:jc w:val="both"/>
        <w:rPr>
          <w:rFonts w:ascii="Arial" w:hAnsi="Arial" w:cs="Arial"/>
        </w:rPr>
      </w:pPr>
      <w:r w:rsidRPr="008C2676">
        <w:rPr>
          <w:rFonts w:ascii="Arial" w:hAnsi="Arial" w:cs="Arial"/>
        </w:rPr>
        <w:t xml:space="preserve">La Unidad de Planificación ha evaluado los </w:t>
      </w:r>
      <w:r w:rsidR="00C15526" w:rsidRPr="008C2676">
        <w:rPr>
          <w:rFonts w:ascii="Arial" w:hAnsi="Arial" w:cs="Arial"/>
        </w:rPr>
        <w:t xml:space="preserve">Controles Internos </w:t>
      </w:r>
      <w:r w:rsidRPr="008C2676">
        <w:rPr>
          <w:rFonts w:ascii="Arial" w:hAnsi="Arial" w:cs="Arial"/>
        </w:rPr>
        <w:t>y</w:t>
      </w:r>
      <w:r w:rsidR="00C15526" w:rsidRPr="008C2676">
        <w:rPr>
          <w:rFonts w:ascii="Arial" w:hAnsi="Arial" w:cs="Arial"/>
        </w:rPr>
        <w:t xml:space="preserve"> ha</w:t>
      </w:r>
      <w:r w:rsidRPr="008C2676">
        <w:rPr>
          <w:rFonts w:ascii="Arial" w:hAnsi="Arial" w:cs="Arial"/>
        </w:rPr>
        <w:t xml:space="preserve"> elaborado 15 manuales de los cuales 6 ya se encuentran aprobados y </w:t>
      </w:r>
      <w:r w:rsidR="00C15526" w:rsidRPr="008C2676">
        <w:rPr>
          <w:rFonts w:ascii="Arial" w:hAnsi="Arial" w:cs="Arial"/>
        </w:rPr>
        <w:t>vigentes</w:t>
      </w:r>
      <w:r w:rsidRPr="008C2676">
        <w:rPr>
          <w:rFonts w:ascii="Arial" w:hAnsi="Arial" w:cs="Arial"/>
        </w:rPr>
        <w:t xml:space="preserve">, y 9 están en proceso de revisión final. </w:t>
      </w:r>
    </w:p>
    <w:p w14:paraId="20BFEA13" w14:textId="77777777" w:rsidR="005B4CF0" w:rsidRDefault="005B4CF0" w:rsidP="004D0662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3AEF7863" w14:textId="4AB51A54" w:rsidR="00A521A9" w:rsidRPr="008C2676" w:rsidRDefault="00A521A9" w:rsidP="004D0662">
      <w:pPr>
        <w:spacing w:line="276" w:lineRule="auto"/>
        <w:jc w:val="both"/>
        <w:rPr>
          <w:rFonts w:ascii="Arial" w:hAnsi="Arial" w:cs="Arial"/>
          <w:b/>
          <w:bCs/>
        </w:rPr>
      </w:pPr>
      <w:r w:rsidRPr="008C2676">
        <w:rPr>
          <w:rFonts w:ascii="Arial" w:hAnsi="Arial" w:cs="Arial"/>
          <w:b/>
          <w:bCs/>
        </w:rPr>
        <w:t>16. Indicación de los desafíos institucionales</w:t>
      </w:r>
      <w:r w:rsidR="00FE7C81" w:rsidRPr="008C2676">
        <w:rPr>
          <w:rFonts w:ascii="Arial" w:hAnsi="Arial" w:cs="Arial"/>
          <w:b/>
          <w:bCs/>
        </w:rPr>
        <w:t>.</w:t>
      </w:r>
    </w:p>
    <w:p w14:paraId="0FEA50F3" w14:textId="2FC8355C" w:rsidR="00A521A9" w:rsidRPr="008C2676" w:rsidRDefault="00A521A9" w:rsidP="004D0662">
      <w:pPr>
        <w:spacing w:line="276" w:lineRule="auto"/>
        <w:jc w:val="both"/>
        <w:rPr>
          <w:rFonts w:ascii="Arial" w:hAnsi="Arial" w:cs="Arial"/>
        </w:rPr>
      </w:pPr>
    </w:p>
    <w:p w14:paraId="214E70FA" w14:textId="77777777" w:rsidR="00D672CA" w:rsidRPr="006249A5" w:rsidRDefault="00B8275D" w:rsidP="006249A5">
      <w:pPr>
        <w:numPr>
          <w:ilvl w:val="0"/>
          <w:numId w:val="16"/>
        </w:numPr>
        <w:spacing w:line="276" w:lineRule="auto"/>
        <w:jc w:val="both"/>
        <w:rPr>
          <w:rFonts w:ascii="Arial" w:hAnsi="Arial" w:cs="Arial"/>
          <w:lang w:val="es-GT"/>
        </w:rPr>
      </w:pPr>
      <w:r w:rsidRPr="006249A5">
        <w:rPr>
          <w:rFonts w:ascii="Arial" w:hAnsi="Arial" w:cs="Arial"/>
        </w:rPr>
        <w:t>Por la Pandemia COVID-19, se implementaron medidas de contención y prevención, que incidieron gradualmente debido al índice de contagios en el personal, modificando horarios y roles de turno del personal durante el ejercicio 2021, así como las giras por actividades presidenciales.</w:t>
      </w:r>
    </w:p>
    <w:p w14:paraId="5950FC50" w14:textId="224E9355" w:rsidR="00D672CA" w:rsidRPr="006249A5" w:rsidRDefault="00B8275D" w:rsidP="006249A5">
      <w:pPr>
        <w:numPr>
          <w:ilvl w:val="0"/>
          <w:numId w:val="16"/>
        </w:numPr>
        <w:spacing w:line="276" w:lineRule="auto"/>
        <w:jc w:val="both"/>
        <w:rPr>
          <w:rFonts w:ascii="Arial" w:hAnsi="Arial" w:cs="Arial"/>
          <w:lang w:val="es-GT"/>
        </w:rPr>
      </w:pPr>
      <w:r w:rsidRPr="006249A5">
        <w:rPr>
          <w:rFonts w:ascii="Arial" w:hAnsi="Arial" w:cs="Arial"/>
        </w:rPr>
        <w:t xml:space="preserve">Se </w:t>
      </w:r>
      <w:r w:rsidR="006249A5" w:rsidRPr="006249A5">
        <w:rPr>
          <w:rFonts w:ascii="Arial" w:hAnsi="Arial" w:cs="Arial"/>
        </w:rPr>
        <w:t>implementó</w:t>
      </w:r>
      <w:r w:rsidRPr="006249A5">
        <w:rPr>
          <w:rFonts w:ascii="Arial" w:hAnsi="Arial" w:cs="Arial"/>
        </w:rPr>
        <w:t xml:space="preserve"> un plan de restauración, reparación y remodelación gradual de las instalaciones y la flota vehicular, debido al mal estado en que se encontraban al momento de transición de mando; lo cual nos permite su ejecución sin interrumpir el funcionamiento y las actividades del Presidente y Vicepresidente.</w:t>
      </w:r>
    </w:p>
    <w:p w14:paraId="12EC6C92" w14:textId="77777777" w:rsidR="00D672CA" w:rsidRPr="006249A5" w:rsidRDefault="00B8275D" w:rsidP="006249A5">
      <w:pPr>
        <w:numPr>
          <w:ilvl w:val="0"/>
          <w:numId w:val="16"/>
        </w:numPr>
        <w:spacing w:line="276" w:lineRule="auto"/>
        <w:jc w:val="both"/>
        <w:rPr>
          <w:rFonts w:ascii="Arial" w:hAnsi="Arial" w:cs="Arial"/>
          <w:lang w:val="es-GT"/>
        </w:rPr>
      </w:pPr>
      <w:r w:rsidRPr="006249A5">
        <w:rPr>
          <w:rFonts w:ascii="Arial" w:hAnsi="Arial" w:cs="Arial"/>
        </w:rPr>
        <w:t>La actualización, adquisición y reparación de las herramientas, equipos tecnológicos, equipos tácticos y sistemas de seguridad y gestión documental, debido a su deterioro y obsolescencia.</w:t>
      </w:r>
    </w:p>
    <w:p w14:paraId="130DD8E9" w14:textId="77777777" w:rsidR="00D672CA" w:rsidRPr="006249A5" w:rsidRDefault="00B8275D" w:rsidP="006249A5">
      <w:pPr>
        <w:numPr>
          <w:ilvl w:val="0"/>
          <w:numId w:val="16"/>
        </w:numPr>
        <w:spacing w:line="276" w:lineRule="auto"/>
        <w:jc w:val="both"/>
        <w:rPr>
          <w:rFonts w:ascii="Arial" w:hAnsi="Arial" w:cs="Arial"/>
          <w:lang w:val="es-GT"/>
        </w:rPr>
      </w:pPr>
      <w:r w:rsidRPr="006249A5">
        <w:rPr>
          <w:rFonts w:ascii="Arial" w:hAnsi="Arial" w:cs="Arial"/>
        </w:rPr>
        <w:t>La actualización, creación e implementación de normativas internas, reglamentos, manuales, guías e instructivos administrativos y operativos, que mejorarán el control interno, buena gobernanza.</w:t>
      </w:r>
    </w:p>
    <w:p w14:paraId="2561AC55" w14:textId="17593746" w:rsidR="00A521A9" w:rsidRPr="006249A5" w:rsidRDefault="00B8275D" w:rsidP="006249A5">
      <w:pPr>
        <w:numPr>
          <w:ilvl w:val="0"/>
          <w:numId w:val="16"/>
        </w:numPr>
        <w:spacing w:line="276" w:lineRule="auto"/>
        <w:jc w:val="both"/>
        <w:rPr>
          <w:rFonts w:ascii="Arial" w:hAnsi="Arial" w:cs="Arial"/>
          <w:lang w:val="es-GT"/>
        </w:rPr>
      </w:pPr>
      <w:r w:rsidRPr="006249A5">
        <w:rPr>
          <w:rFonts w:ascii="Arial" w:hAnsi="Arial" w:cs="Arial"/>
        </w:rPr>
        <w:t>La profesionalización, tecnificación, reorganización y reestructuración del recurso humano, operativo y administrativo; lo cual se ha abordado a través de mejoras en el sistema de carrera, así como en los planes, programas y currículo académico.</w:t>
      </w:r>
    </w:p>
    <w:sectPr w:rsidR="00A521A9" w:rsidRPr="006249A5" w:rsidSect="002D2F75">
      <w:headerReference w:type="default" r:id="rId21"/>
      <w:footerReference w:type="default" r:id="rId22"/>
      <w:pgSz w:w="12240" w:h="15840"/>
      <w:pgMar w:top="1440" w:right="1467" w:bottom="1440" w:left="1800" w:header="708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E2FB16" w14:textId="77777777" w:rsidR="001548DC" w:rsidRDefault="001548DC" w:rsidP="00E9581C">
      <w:r>
        <w:separator/>
      </w:r>
    </w:p>
  </w:endnote>
  <w:endnote w:type="continuationSeparator" w:id="0">
    <w:p w14:paraId="324DA9B7" w14:textId="77777777" w:rsidR="001548DC" w:rsidRDefault="001548DC" w:rsidP="00E95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37249" w14:textId="2E8561C2" w:rsidR="002D2F75" w:rsidRDefault="002D2F75" w:rsidP="002D2F75">
    <w:pPr>
      <w:pStyle w:val="Piedepgina"/>
      <w:ind w:left="-1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F15A9" w14:textId="77777777" w:rsidR="001548DC" w:rsidRDefault="001548DC" w:rsidP="00E9581C">
      <w:r>
        <w:separator/>
      </w:r>
    </w:p>
  </w:footnote>
  <w:footnote w:type="continuationSeparator" w:id="0">
    <w:p w14:paraId="1820802B" w14:textId="77777777" w:rsidR="001548DC" w:rsidRDefault="001548DC" w:rsidP="00E95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3242470"/>
      <w:docPartObj>
        <w:docPartGallery w:val="Page Numbers (Top of Page)"/>
        <w:docPartUnique/>
      </w:docPartObj>
    </w:sdtPr>
    <w:sdtEndPr>
      <w:rPr>
        <w:sz w:val="16"/>
      </w:rPr>
    </w:sdtEndPr>
    <w:sdtContent>
      <w:p w14:paraId="4DFBF608" w14:textId="0B14AEF0" w:rsidR="002D2F75" w:rsidRPr="002D2F75" w:rsidRDefault="00544C44">
        <w:pPr>
          <w:pStyle w:val="Encabezado"/>
          <w:jc w:val="right"/>
          <w:rPr>
            <w:sz w:val="16"/>
          </w:rPr>
        </w:pPr>
        <w:r>
          <w:rPr>
            <w:noProof/>
            <w:lang w:eastAsia="es-GT"/>
          </w:rPr>
          <w:drawing>
            <wp:anchor distT="0" distB="0" distL="114300" distR="114300" simplePos="0" relativeHeight="251659264" behindDoc="0" locked="0" layoutInCell="1" allowOverlap="1" wp14:anchorId="71025AF9" wp14:editId="3387DA4C">
              <wp:simplePos x="0" y="0"/>
              <wp:positionH relativeFrom="margin">
                <wp:align>left</wp:align>
              </wp:positionH>
              <wp:positionV relativeFrom="paragraph">
                <wp:posOffset>-279400</wp:posOffset>
              </wp:positionV>
              <wp:extent cx="1763395" cy="791845"/>
              <wp:effectExtent l="0" t="0" r="8255" b="8255"/>
              <wp:wrapNone/>
              <wp:docPr id="24" name="Imagen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obierno-de-guatemala-2020-logo-26F0F270E9-seeklogo.com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63395" cy="7918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es-GT"/>
          </w:rPr>
          <w:drawing>
            <wp:anchor distT="0" distB="0" distL="114300" distR="114300" simplePos="0" relativeHeight="251661312" behindDoc="1" locked="0" layoutInCell="1" allowOverlap="1" wp14:anchorId="4B6AB891" wp14:editId="608F29AA">
              <wp:simplePos x="0" y="0"/>
              <wp:positionH relativeFrom="margin">
                <wp:align>right</wp:align>
              </wp:positionH>
              <wp:positionV relativeFrom="paragraph">
                <wp:posOffset>-347980</wp:posOffset>
              </wp:positionV>
              <wp:extent cx="1352550" cy="856158"/>
              <wp:effectExtent l="0" t="0" r="0" b="1270"/>
              <wp:wrapNone/>
              <wp:docPr id="25" name="Imagen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 SAAS-03.jp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52550" cy="8561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</w:p>
    </w:sdtContent>
  </w:sdt>
  <w:p w14:paraId="42C46DA0" w14:textId="181B554A" w:rsidR="002D2F75" w:rsidRDefault="002D2F7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F5120"/>
    <w:multiLevelType w:val="hybridMultilevel"/>
    <w:tmpl w:val="0FDA98D0"/>
    <w:lvl w:ilvl="0" w:tplc="FC18D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1A6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CE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E27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C63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44A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38A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704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28B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1D244E"/>
    <w:multiLevelType w:val="hybridMultilevel"/>
    <w:tmpl w:val="0D085BAC"/>
    <w:lvl w:ilvl="0" w:tplc="3D1CC53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D4016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FACE69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0386C7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D5C0F5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84AD6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FADE7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5667EA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4FE7E6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85352A4"/>
    <w:multiLevelType w:val="hybridMultilevel"/>
    <w:tmpl w:val="33D0442C"/>
    <w:lvl w:ilvl="0" w:tplc="F7AC0A94">
      <w:start w:val="1"/>
      <w:numFmt w:val="decimal"/>
      <w:pStyle w:val="Ttulo1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522CF"/>
    <w:multiLevelType w:val="hybridMultilevel"/>
    <w:tmpl w:val="58AAF8AC"/>
    <w:lvl w:ilvl="0" w:tplc="F1F4BF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A7CE1"/>
    <w:multiLevelType w:val="hybridMultilevel"/>
    <w:tmpl w:val="0CC2CBBA"/>
    <w:lvl w:ilvl="0" w:tplc="94423B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CB6C7B"/>
    <w:multiLevelType w:val="hybridMultilevel"/>
    <w:tmpl w:val="63F87C20"/>
    <w:lvl w:ilvl="0" w:tplc="3E1653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6D1AB3"/>
    <w:multiLevelType w:val="hybridMultilevel"/>
    <w:tmpl w:val="13ECB2EE"/>
    <w:lvl w:ilvl="0" w:tplc="10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5FE039C"/>
    <w:multiLevelType w:val="hybridMultilevel"/>
    <w:tmpl w:val="528E8634"/>
    <w:lvl w:ilvl="0" w:tplc="1374AA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A0CA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B621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3C25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5EF6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2695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F4C1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848E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62E8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E3003A"/>
    <w:multiLevelType w:val="hybridMultilevel"/>
    <w:tmpl w:val="9CDC1B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8585C"/>
    <w:multiLevelType w:val="hybridMultilevel"/>
    <w:tmpl w:val="2DE2BC20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F7018"/>
    <w:multiLevelType w:val="hybridMultilevel"/>
    <w:tmpl w:val="3B3E383C"/>
    <w:lvl w:ilvl="0" w:tplc="C4988C6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95CAF3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CC397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AAC30A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8ECED7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440DA7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10420A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A8EF69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85AC93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4BC45F7D"/>
    <w:multiLevelType w:val="hybridMultilevel"/>
    <w:tmpl w:val="F02426BE"/>
    <w:lvl w:ilvl="0" w:tplc="92821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C605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1CA2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A8F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DCB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603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EA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249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EE2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6AF3C64"/>
    <w:multiLevelType w:val="hybridMultilevel"/>
    <w:tmpl w:val="F96E743C"/>
    <w:lvl w:ilvl="0" w:tplc="AA12F7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D01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BC60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DA1D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8EE7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4A7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0C60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203E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DCD7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29515F"/>
    <w:multiLevelType w:val="hybridMultilevel"/>
    <w:tmpl w:val="B6C41670"/>
    <w:lvl w:ilvl="0" w:tplc="3A02B8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25AC9"/>
    <w:multiLevelType w:val="hybridMultilevel"/>
    <w:tmpl w:val="192C1A8A"/>
    <w:lvl w:ilvl="0" w:tplc="64127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062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23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F2C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2E6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A8F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BC8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6D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3AC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1B539B3"/>
    <w:multiLevelType w:val="hybridMultilevel"/>
    <w:tmpl w:val="02EC80E6"/>
    <w:lvl w:ilvl="0" w:tplc="ECE6F4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4F7432"/>
    <w:multiLevelType w:val="hybridMultilevel"/>
    <w:tmpl w:val="07940DAE"/>
    <w:lvl w:ilvl="0" w:tplc="1E2240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20CD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64D5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B264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EA2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5A3B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2693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1655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CEA9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3"/>
  </w:num>
  <w:num w:numId="5">
    <w:abstractNumId w:val="0"/>
  </w:num>
  <w:num w:numId="6">
    <w:abstractNumId w:val="9"/>
  </w:num>
  <w:num w:numId="7">
    <w:abstractNumId w:val="14"/>
  </w:num>
  <w:num w:numId="8">
    <w:abstractNumId w:val="11"/>
  </w:num>
  <w:num w:numId="9">
    <w:abstractNumId w:val="3"/>
  </w:num>
  <w:num w:numId="10">
    <w:abstractNumId w:val="15"/>
  </w:num>
  <w:num w:numId="11">
    <w:abstractNumId w:val="10"/>
  </w:num>
  <w:num w:numId="12">
    <w:abstractNumId w:val="1"/>
  </w:num>
  <w:num w:numId="13">
    <w:abstractNumId w:val="6"/>
  </w:num>
  <w:num w:numId="14">
    <w:abstractNumId w:val="2"/>
  </w:num>
  <w:num w:numId="15">
    <w:abstractNumId w:val="16"/>
  </w:num>
  <w:num w:numId="16">
    <w:abstractNumId w:val="7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1A9"/>
    <w:rsid w:val="00010192"/>
    <w:rsid w:val="00017680"/>
    <w:rsid w:val="00022993"/>
    <w:rsid w:val="00037EF6"/>
    <w:rsid w:val="00043871"/>
    <w:rsid w:val="0005085C"/>
    <w:rsid w:val="00056817"/>
    <w:rsid w:val="00057B6F"/>
    <w:rsid w:val="00064723"/>
    <w:rsid w:val="00064E7E"/>
    <w:rsid w:val="00076166"/>
    <w:rsid w:val="00083416"/>
    <w:rsid w:val="000A1C8B"/>
    <w:rsid w:val="000A2981"/>
    <w:rsid w:val="000C0043"/>
    <w:rsid w:val="000C16C3"/>
    <w:rsid w:val="000C6DE7"/>
    <w:rsid w:val="000D2AC9"/>
    <w:rsid w:val="000E4330"/>
    <w:rsid w:val="000F3081"/>
    <w:rsid w:val="00152318"/>
    <w:rsid w:val="001548DC"/>
    <w:rsid w:val="001C0099"/>
    <w:rsid w:val="001C3639"/>
    <w:rsid w:val="001D4019"/>
    <w:rsid w:val="001E66B8"/>
    <w:rsid w:val="001F31AB"/>
    <w:rsid w:val="002308EB"/>
    <w:rsid w:val="002330EE"/>
    <w:rsid w:val="00250CC5"/>
    <w:rsid w:val="00261218"/>
    <w:rsid w:val="002A14AE"/>
    <w:rsid w:val="002A1ACB"/>
    <w:rsid w:val="002B1D95"/>
    <w:rsid w:val="002B3958"/>
    <w:rsid w:val="002D2783"/>
    <w:rsid w:val="002D2F75"/>
    <w:rsid w:val="002D6EB3"/>
    <w:rsid w:val="002E1B81"/>
    <w:rsid w:val="002E293B"/>
    <w:rsid w:val="003039CA"/>
    <w:rsid w:val="003120AA"/>
    <w:rsid w:val="003134A7"/>
    <w:rsid w:val="00320FF0"/>
    <w:rsid w:val="00327021"/>
    <w:rsid w:val="003315CF"/>
    <w:rsid w:val="00335417"/>
    <w:rsid w:val="0034625E"/>
    <w:rsid w:val="003B76FF"/>
    <w:rsid w:val="003F1EA6"/>
    <w:rsid w:val="003F204E"/>
    <w:rsid w:val="003F3210"/>
    <w:rsid w:val="003F6D06"/>
    <w:rsid w:val="004136F0"/>
    <w:rsid w:val="004165AF"/>
    <w:rsid w:val="00424CD1"/>
    <w:rsid w:val="00424DDE"/>
    <w:rsid w:val="00430195"/>
    <w:rsid w:val="00431169"/>
    <w:rsid w:val="00435639"/>
    <w:rsid w:val="00435DF2"/>
    <w:rsid w:val="004537FE"/>
    <w:rsid w:val="0045412B"/>
    <w:rsid w:val="00472725"/>
    <w:rsid w:val="004953E5"/>
    <w:rsid w:val="004A294B"/>
    <w:rsid w:val="004B0DD8"/>
    <w:rsid w:val="004B2DE3"/>
    <w:rsid w:val="004B6830"/>
    <w:rsid w:val="004D0662"/>
    <w:rsid w:val="004D0FE9"/>
    <w:rsid w:val="004D2DE0"/>
    <w:rsid w:val="004D412A"/>
    <w:rsid w:val="004F3B2B"/>
    <w:rsid w:val="00510C39"/>
    <w:rsid w:val="005241EB"/>
    <w:rsid w:val="00544C44"/>
    <w:rsid w:val="00547DDA"/>
    <w:rsid w:val="00562AED"/>
    <w:rsid w:val="00566A2C"/>
    <w:rsid w:val="00576590"/>
    <w:rsid w:val="0059507C"/>
    <w:rsid w:val="0059779F"/>
    <w:rsid w:val="005B164A"/>
    <w:rsid w:val="005B4CF0"/>
    <w:rsid w:val="005D71B3"/>
    <w:rsid w:val="006062DE"/>
    <w:rsid w:val="006249A5"/>
    <w:rsid w:val="006405B1"/>
    <w:rsid w:val="00651ED6"/>
    <w:rsid w:val="00670905"/>
    <w:rsid w:val="00675E97"/>
    <w:rsid w:val="00690387"/>
    <w:rsid w:val="006A3729"/>
    <w:rsid w:val="006B5E55"/>
    <w:rsid w:val="006E606A"/>
    <w:rsid w:val="007371AC"/>
    <w:rsid w:val="00745347"/>
    <w:rsid w:val="00747585"/>
    <w:rsid w:val="0078416B"/>
    <w:rsid w:val="00791A10"/>
    <w:rsid w:val="007B5828"/>
    <w:rsid w:val="007B59BC"/>
    <w:rsid w:val="007E40A6"/>
    <w:rsid w:val="00802B67"/>
    <w:rsid w:val="0083363B"/>
    <w:rsid w:val="00872AF0"/>
    <w:rsid w:val="00882763"/>
    <w:rsid w:val="00886C8F"/>
    <w:rsid w:val="008A7B38"/>
    <w:rsid w:val="008B5ED1"/>
    <w:rsid w:val="008C2676"/>
    <w:rsid w:val="008D01DC"/>
    <w:rsid w:val="008E7C12"/>
    <w:rsid w:val="00932B0F"/>
    <w:rsid w:val="0093722E"/>
    <w:rsid w:val="00944270"/>
    <w:rsid w:val="00967B0A"/>
    <w:rsid w:val="009855DF"/>
    <w:rsid w:val="009A34D6"/>
    <w:rsid w:val="00A23DE1"/>
    <w:rsid w:val="00A37D1F"/>
    <w:rsid w:val="00A423C4"/>
    <w:rsid w:val="00A47BEC"/>
    <w:rsid w:val="00A50010"/>
    <w:rsid w:val="00A521A9"/>
    <w:rsid w:val="00A95D83"/>
    <w:rsid w:val="00AB654F"/>
    <w:rsid w:val="00AC3F5D"/>
    <w:rsid w:val="00AC4C84"/>
    <w:rsid w:val="00AC5A4C"/>
    <w:rsid w:val="00B0368D"/>
    <w:rsid w:val="00B11087"/>
    <w:rsid w:val="00B125D2"/>
    <w:rsid w:val="00B139BE"/>
    <w:rsid w:val="00B1663A"/>
    <w:rsid w:val="00B31AFE"/>
    <w:rsid w:val="00B3420A"/>
    <w:rsid w:val="00B446A6"/>
    <w:rsid w:val="00B748CD"/>
    <w:rsid w:val="00B8275D"/>
    <w:rsid w:val="00B83FE9"/>
    <w:rsid w:val="00BB251B"/>
    <w:rsid w:val="00BB382E"/>
    <w:rsid w:val="00BC209F"/>
    <w:rsid w:val="00BC36E3"/>
    <w:rsid w:val="00BD7890"/>
    <w:rsid w:val="00BF4EA1"/>
    <w:rsid w:val="00C15526"/>
    <w:rsid w:val="00C25638"/>
    <w:rsid w:val="00C35783"/>
    <w:rsid w:val="00C3688B"/>
    <w:rsid w:val="00C419B3"/>
    <w:rsid w:val="00C57301"/>
    <w:rsid w:val="00C619B7"/>
    <w:rsid w:val="00C7577F"/>
    <w:rsid w:val="00C76CDA"/>
    <w:rsid w:val="00CA3887"/>
    <w:rsid w:val="00CB035E"/>
    <w:rsid w:val="00CB0B64"/>
    <w:rsid w:val="00CD26F5"/>
    <w:rsid w:val="00CF0450"/>
    <w:rsid w:val="00CF0B21"/>
    <w:rsid w:val="00D23224"/>
    <w:rsid w:val="00D2467D"/>
    <w:rsid w:val="00D27625"/>
    <w:rsid w:val="00D364B4"/>
    <w:rsid w:val="00D40522"/>
    <w:rsid w:val="00D47D4D"/>
    <w:rsid w:val="00D672CA"/>
    <w:rsid w:val="00D95020"/>
    <w:rsid w:val="00D951DC"/>
    <w:rsid w:val="00DA5A20"/>
    <w:rsid w:val="00DD21F3"/>
    <w:rsid w:val="00DE141B"/>
    <w:rsid w:val="00DE5FF5"/>
    <w:rsid w:val="00DF5E61"/>
    <w:rsid w:val="00E160AC"/>
    <w:rsid w:val="00E172F3"/>
    <w:rsid w:val="00E176F2"/>
    <w:rsid w:val="00E351B0"/>
    <w:rsid w:val="00E4571E"/>
    <w:rsid w:val="00E50EEF"/>
    <w:rsid w:val="00E65F90"/>
    <w:rsid w:val="00E85D1A"/>
    <w:rsid w:val="00E87607"/>
    <w:rsid w:val="00E915B4"/>
    <w:rsid w:val="00E9581C"/>
    <w:rsid w:val="00EC5E56"/>
    <w:rsid w:val="00ED0D3D"/>
    <w:rsid w:val="00EE68BF"/>
    <w:rsid w:val="00EF2503"/>
    <w:rsid w:val="00F03CA8"/>
    <w:rsid w:val="00F06C7A"/>
    <w:rsid w:val="00F217A9"/>
    <w:rsid w:val="00F344A3"/>
    <w:rsid w:val="00F71A52"/>
    <w:rsid w:val="00F846EF"/>
    <w:rsid w:val="00FB0ACC"/>
    <w:rsid w:val="00FB5CCE"/>
    <w:rsid w:val="00FE7C81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040BAC14"/>
  <w14:defaultImageDpi w14:val="300"/>
  <w15:docId w15:val="{FF81CC58-744B-4F71-93DC-25DE56C87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B59BC"/>
    <w:pPr>
      <w:keepNext/>
      <w:keepLines/>
      <w:numPr>
        <w:numId w:val="14"/>
      </w:numPr>
      <w:spacing w:before="240" w:line="259" w:lineRule="auto"/>
      <w:outlineLvl w:val="0"/>
    </w:pPr>
    <w:rPr>
      <w:rFonts w:ascii="Arial" w:eastAsiaTheme="majorEastAsia" w:hAnsi="Arial" w:cstheme="majorBidi"/>
      <w:b/>
      <w:szCs w:val="32"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172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6F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6FF"/>
    <w:rPr>
      <w:rFonts w:ascii="Lucida Grande" w:hAnsi="Lucida Grande"/>
      <w:sz w:val="18"/>
      <w:szCs w:val="18"/>
    </w:rPr>
  </w:style>
  <w:style w:type="table" w:styleId="Tablanormal1">
    <w:name w:val="Plain Table 1"/>
    <w:basedOn w:val="Tablanormal"/>
    <w:uiPriority w:val="41"/>
    <w:rsid w:val="00690387"/>
    <w:rPr>
      <w:rFonts w:eastAsiaTheme="minorHAnsi"/>
      <w:sz w:val="22"/>
      <w:szCs w:val="22"/>
      <w:lang w:val="es-E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9581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1C"/>
  </w:style>
  <w:style w:type="paragraph" w:styleId="Piedepgina">
    <w:name w:val="footer"/>
    <w:basedOn w:val="Normal"/>
    <w:link w:val="PiedepginaCar"/>
    <w:uiPriority w:val="99"/>
    <w:unhideWhenUsed/>
    <w:rsid w:val="00E9581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1C"/>
  </w:style>
  <w:style w:type="character" w:customStyle="1" w:styleId="Ttulo1Car">
    <w:name w:val="Título 1 Car"/>
    <w:basedOn w:val="Fuentedeprrafopredeter"/>
    <w:link w:val="Ttulo1"/>
    <w:uiPriority w:val="9"/>
    <w:rsid w:val="007B59BC"/>
    <w:rPr>
      <w:rFonts w:ascii="Arial" w:eastAsiaTheme="majorEastAsia" w:hAnsi="Arial" w:cstheme="majorBidi"/>
      <w:b/>
      <w:szCs w:val="32"/>
      <w:lang w:val="es-GT"/>
    </w:rPr>
  </w:style>
  <w:style w:type="table" w:styleId="Tablaconcuadrcula">
    <w:name w:val="Table Grid"/>
    <w:basedOn w:val="Tablanormal"/>
    <w:uiPriority w:val="39"/>
    <w:rsid w:val="007B59BC"/>
    <w:rPr>
      <w:rFonts w:eastAsiaTheme="minorHAnsi"/>
      <w:sz w:val="22"/>
      <w:szCs w:val="22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1">
    <w:name w:val="Grid Table 5 Dark Accent 1"/>
    <w:basedOn w:val="Tablanormal"/>
    <w:uiPriority w:val="50"/>
    <w:rsid w:val="008C26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decuadrcula4-nfasis1">
    <w:name w:val="Grid Table 4 Accent 1"/>
    <w:basedOn w:val="Tablanormal"/>
    <w:uiPriority w:val="49"/>
    <w:rsid w:val="005B4CF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5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0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5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5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75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5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2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7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5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6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6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01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0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3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5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15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7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6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65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0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9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4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508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sz="1200"/>
              <a:t>EJECUCIÓN</a:t>
            </a:r>
            <a:r>
              <a:rPr lang="es-GT" sz="1200" baseline="0"/>
              <a:t> PRESUPUESTARIA AL 31 DE DICIEMBRE DE 2021</a:t>
            </a:r>
            <a:endParaRPr lang="es-GT" sz="120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G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4B9-4E6A-AC1D-AF45CCFFA1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Hoja1!$B$5:$B$9</c:f>
              <c:strCache>
                <c:ptCount val="5"/>
                <c:pt idx="0">
                  <c:v>ASIGNADO</c:v>
                </c:pt>
                <c:pt idx="1">
                  <c:v>MODIFICADO</c:v>
                </c:pt>
                <c:pt idx="2">
                  <c:v>VIGENTE</c:v>
                </c:pt>
                <c:pt idx="3">
                  <c:v>DEVENGADO</c:v>
                </c:pt>
                <c:pt idx="4">
                  <c:v>POR DEVENGAR</c:v>
                </c:pt>
              </c:strCache>
            </c:strRef>
          </c:cat>
          <c:val>
            <c:numRef>
              <c:f>Hoja1!$C$5:$C$9</c:f>
              <c:numCache>
                <c:formatCode>#,##0.00</c:formatCode>
                <c:ptCount val="5"/>
                <c:pt idx="0">
                  <c:v>162000000</c:v>
                </c:pt>
                <c:pt idx="1">
                  <c:v>-30000000</c:v>
                </c:pt>
                <c:pt idx="2">
                  <c:v>132000000</c:v>
                </c:pt>
                <c:pt idx="3">
                  <c:v>129782087.66</c:v>
                </c:pt>
                <c:pt idx="4">
                  <c:v>2217912.34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A6-478C-B3E9-B6ACD866DDE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502029616"/>
        <c:axId val="502030448"/>
      </c:barChart>
      <c:catAx>
        <c:axId val="50202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502030448"/>
        <c:crosses val="autoZero"/>
        <c:auto val="1"/>
        <c:lblAlgn val="ctr"/>
        <c:lblOffset val="100"/>
        <c:noMultiLvlLbl val="0"/>
      </c:catAx>
      <c:valAx>
        <c:axId val="502030448"/>
        <c:scaling>
          <c:orientation val="minMax"/>
        </c:scaling>
        <c:delete val="0"/>
        <c:axPos val="l"/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502029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j-ea"/>
                <a:cs typeface="+mj-cs"/>
              </a:defRPr>
            </a:pPr>
            <a:r>
              <a:rPr lang="es-GT" sz="1400" b="1" dirty="0"/>
              <a:t>Ejecución Presupuestaria de la Inversión</a:t>
            </a:r>
          </a:p>
          <a:p>
            <a:pPr>
              <a:defRPr/>
            </a:pPr>
            <a:r>
              <a:rPr lang="es-GT" sz="1400" b="1" dirty="0"/>
              <a:t>(en miles de quetzales)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j-ea"/>
              <a:cs typeface="+mj-cs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13365165354330708"/>
          <c:y val="0.12343590979698967"/>
          <c:w val="0.84288167979002626"/>
          <c:h val="0.692216240827039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[Libro1.xlsx]Hoja3!$B$1</c:f>
              <c:strCache>
                <c:ptCount val="1"/>
                <c:pt idx="0">
                  <c:v>VIGENTE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[Libro1.xlsx]Hoja3!$A$2:$A$5</c:f>
              <c:strCache>
                <c:ptCount val="4"/>
                <c:pt idx="0">
                  <c:v>EQUIPAMIENTO</c:v>
                </c:pt>
                <c:pt idx="1">
                  <c:v>OBRA FÍSICA</c:v>
                </c:pt>
                <c:pt idx="2">
                  <c:v>INVERSIÓN FINANCIERA</c:v>
                </c:pt>
                <c:pt idx="3">
                  <c:v>TRANSFERENCIAS DE CAPITAL</c:v>
                </c:pt>
              </c:strCache>
            </c:strRef>
          </c:cat>
          <c:val>
            <c:numRef>
              <c:f>[Libro1.xlsx]Hoja3!$B$2:$B$5</c:f>
              <c:numCache>
                <c:formatCode>General</c:formatCode>
                <c:ptCount val="4"/>
                <c:pt idx="0" formatCode="#,##0.00">
                  <c:v>2549543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31-4698-BB50-26EC37E79B02}"/>
            </c:ext>
          </c:extLst>
        </c:ser>
        <c:ser>
          <c:idx val="1"/>
          <c:order val="1"/>
          <c:tx>
            <c:strRef>
              <c:f>[Libro1.xlsx]Hoja3!$C$1</c:f>
              <c:strCache>
                <c:ptCount val="1"/>
                <c:pt idx="0">
                  <c:v>EJECUTADO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[Libro1.xlsx]Hoja3!$A$2:$A$5</c:f>
              <c:strCache>
                <c:ptCount val="4"/>
                <c:pt idx="0">
                  <c:v>EQUIPAMIENTO</c:v>
                </c:pt>
                <c:pt idx="1">
                  <c:v>OBRA FÍSICA</c:v>
                </c:pt>
                <c:pt idx="2">
                  <c:v>INVERSIÓN FINANCIERA</c:v>
                </c:pt>
                <c:pt idx="3">
                  <c:v>TRANSFERENCIAS DE CAPITAL</c:v>
                </c:pt>
              </c:strCache>
            </c:strRef>
          </c:cat>
          <c:val>
            <c:numRef>
              <c:f>[Libro1.xlsx]Hoja3!$C$2:$C$5</c:f>
              <c:numCache>
                <c:formatCode>General</c:formatCode>
                <c:ptCount val="4"/>
                <c:pt idx="0" formatCode="#,##0.00">
                  <c:v>2364941.7999999998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31-4698-BB50-26EC37E79B02}"/>
            </c:ext>
          </c:extLst>
        </c:ser>
        <c:ser>
          <c:idx val="2"/>
          <c:order val="2"/>
          <c:tx>
            <c:strRef>
              <c:f>[Libro1.xlsx]Hoja3!$D$1</c:f>
              <c:strCache>
                <c:ptCount val="1"/>
                <c:pt idx="0">
                  <c:v>SALDO POR EJECUTAR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[Libro1.xlsx]Hoja3!$A$2:$A$5</c:f>
              <c:strCache>
                <c:ptCount val="4"/>
                <c:pt idx="0">
                  <c:v>EQUIPAMIENTO</c:v>
                </c:pt>
                <c:pt idx="1">
                  <c:v>OBRA FÍSICA</c:v>
                </c:pt>
                <c:pt idx="2">
                  <c:v>INVERSIÓN FINANCIERA</c:v>
                </c:pt>
                <c:pt idx="3">
                  <c:v>TRANSFERENCIAS DE CAPITAL</c:v>
                </c:pt>
              </c:strCache>
            </c:strRef>
          </c:cat>
          <c:val>
            <c:numRef>
              <c:f>[Libro1.xlsx]Hoja3!$D$2:$D$5</c:f>
              <c:numCache>
                <c:formatCode>General</c:formatCode>
                <c:ptCount val="4"/>
                <c:pt idx="0" formatCode="#,##0.00">
                  <c:v>184601.2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31-4698-BB50-26EC37E79B0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289291968"/>
        <c:axId val="289293632"/>
      </c:barChart>
      <c:catAx>
        <c:axId val="28929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s-GT"/>
          </a:p>
        </c:txPr>
        <c:crossAx val="289293632"/>
        <c:crosses val="autoZero"/>
        <c:auto val="1"/>
        <c:lblAlgn val="ctr"/>
        <c:lblOffset val="100"/>
        <c:noMultiLvlLbl val="0"/>
      </c:catAx>
      <c:valAx>
        <c:axId val="289293632"/>
        <c:scaling>
          <c:orientation val="minMax"/>
        </c:scaling>
        <c:delete val="0"/>
        <c:axPos val="l"/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s-GT"/>
          </a:p>
        </c:txPr>
        <c:crossAx val="28929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3273625196850395"/>
          <c:y val="0.91297632438802279"/>
          <c:w val="0.51572661417322829"/>
          <c:h val="5.04952059563983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Arial" panose="020B0604020202020204" pitchFamily="34" charset="0"/>
        </a:defRPr>
      </a:pPr>
      <a:endParaRPr lang="es-GT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CBFEE-62B9-40B9-971A-3627FD482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12</Pages>
  <Words>1850</Words>
  <Characters>10179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JOSE</Company>
  <LinksUpToDate>false</LinksUpToDate>
  <CharactersWithSpaces>12005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prueba OJSE</dc:creator>
  <cp:keywords/>
  <dc:description/>
  <cp:lastModifiedBy>Leslie A. Monterroso Cristales</cp:lastModifiedBy>
  <cp:revision>66</cp:revision>
  <cp:lastPrinted>2021-12-29T12:57:00Z</cp:lastPrinted>
  <dcterms:created xsi:type="dcterms:W3CDTF">2022-01-03T14:11:00Z</dcterms:created>
  <dcterms:modified xsi:type="dcterms:W3CDTF">2022-01-04T20:01:00Z</dcterms:modified>
</cp:coreProperties>
</file>