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F7D9E" w14:textId="54E52289" w:rsidR="00905D63" w:rsidRDefault="00905D63" w:rsidP="000C5BC8">
      <w:pPr>
        <w:pStyle w:val="NormalWeb"/>
        <w:spacing w:before="0" w:beforeAutospacing="0" w:after="0" w:afterAutospacing="0"/>
        <w:jc w:val="right"/>
        <w:rPr>
          <w:noProof/>
          <w:color w:val="000000"/>
          <w:sz w:val="22"/>
          <w:szCs w:val="22"/>
        </w:rPr>
      </w:pPr>
      <w:r>
        <w:rPr>
          <w:noProof/>
          <w:color w:val="000000"/>
          <w:sz w:val="22"/>
          <w:szCs w:val="22"/>
        </w:rPr>
        <w:drawing>
          <wp:anchor distT="0" distB="0" distL="114300" distR="114300" simplePos="0" relativeHeight="251666432" behindDoc="0" locked="0" layoutInCell="1" allowOverlap="1" wp14:anchorId="31A1F18A" wp14:editId="3006F205">
            <wp:simplePos x="0" y="0"/>
            <wp:positionH relativeFrom="column">
              <wp:posOffset>3082633</wp:posOffset>
            </wp:positionH>
            <wp:positionV relativeFrom="paragraph">
              <wp:posOffset>-670560</wp:posOffset>
            </wp:positionV>
            <wp:extent cx="1271270" cy="593090"/>
            <wp:effectExtent l="0" t="0" r="0" b="0"/>
            <wp:wrapNone/>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SBS-TRANSPARENCIA.png"/>
                    <pic:cNvPicPr/>
                  </pic:nvPicPr>
                  <pic:blipFill rotWithShape="1">
                    <a:blip r:embed="rId10" cstate="print">
                      <a:extLst>
                        <a:ext uri="{28A0092B-C50C-407E-A947-70E740481C1C}">
                          <a14:useLocalDpi xmlns:a14="http://schemas.microsoft.com/office/drawing/2010/main" val="0"/>
                        </a:ext>
                      </a:extLst>
                    </a:blip>
                    <a:srcRect l="53830"/>
                    <a:stretch/>
                  </pic:blipFill>
                  <pic:spPr bwMode="auto">
                    <a:xfrm>
                      <a:off x="0" y="0"/>
                      <a:ext cx="1271270" cy="593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AB41FA" w14:textId="40CEB43B" w:rsidR="00E63991" w:rsidRDefault="00E63991" w:rsidP="000C5BC8">
      <w:pPr>
        <w:pStyle w:val="NormalWeb"/>
        <w:spacing w:before="0" w:beforeAutospacing="0" w:after="0" w:afterAutospacing="0"/>
        <w:jc w:val="right"/>
        <w:rPr>
          <w:rFonts w:ascii="Arial" w:hAnsi="Arial" w:cs="Arial"/>
          <w:b/>
          <w:bCs/>
          <w:color w:val="00B0F0"/>
          <w:sz w:val="74"/>
          <w:szCs w:val="74"/>
        </w:rPr>
      </w:pPr>
      <w:r>
        <w:rPr>
          <w:noProof/>
        </w:rPr>
        <w:drawing>
          <wp:anchor distT="0" distB="0" distL="114300" distR="114300" simplePos="0" relativeHeight="251658240" behindDoc="1" locked="0" layoutInCell="1" hidden="0" allowOverlap="1" wp14:anchorId="27599D56" wp14:editId="451D7533">
            <wp:simplePos x="0" y="0"/>
            <wp:positionH relativeFrom="page">
              <wp:align>right</wp:align>
            </wp:positionH>
            <wp:positionV relativeFrom="page">
              <wp:align>top</wp:align>
            </wp:positionV>
            <wp:extent cx="7772400" cy="10058400"/>
            <wp:effectExtent l="0" t="0" r="0" b="0"/>
            <wp:wrapNone/>
            <wp:docPr id="32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7772400" cy="10058400"/>
                    </a:xfrm>
                    <a:prstGeom prst="rect">
                      <a:avLst/>
                    </a:prstGeom>
                    <a:ln/>
                  </pic:spPr>
                </pic:pic>
              </a:graphicData>
            </a:graphic>
          </wp:anchor>
        </w:drawing>
      </w:r>
    </w:p>
    <w:p w14:paraId="3E55B758" w14:textId="77777777" w:rsidR="00E63991" w:rsidRDefault="00E63991" w:rsidP="000C5BC8">
      <w:pPr>
        <w:pStyle w:val="NormalWeb"/>
        <w:spacing w:before="0" w:beforeAutospacing="0" w:after="0" w:afterAutospacing="0"/>
        <w:jc w:val="right"/>
        <w:rPr>
          <w:rFonts w:ascii="Arial" w:hAnsi="Arial" w:cs="Arial"/>
          <w:b/>
          <w:bCs/>
          <w:color w:val="00B0F0"/>
          <w:sz w:val="74"/>
          <w:szCs w:val="74"/>
        </w:rPr>
      </w:pPr>
    </w:p>
    <w:p w14:paraId="112FF346" w14:textId="420327CA" w:rsidR="00E63991" w:rsidRDefault="00E63991" w:rsidP="000C5BC8">
      <w:pPr>
        <w:pStyle w:val="NormalWeb"/>
        <w:spacing w:before="0" w:beforeAutospacing="0" w:after="0" w:afterAutospacing="0"/>
        <w:jc w:val="right"/>
        <w:rPr>
          <w:rFonts w:ascii="Arial" w:hAnsi="Arial" w:cs="Arial"/>
          <w:b/>
          <w:bCs/>
          <w:color w:val="00B0F0"/>
          <w:sz w:val="74"/>
          <w:szCs w:val="74"/>
        </w:rPr>
      </w:pPr>
    </w:p>
    <w:p w14:paraId="6F56500E" w14:textId="3477B74D" w:rsidR="00E63991" w:rsidRDefault="00E63991" w:rsidP="000C5BC8">
      <w:pPr>
        <w:pStyle w:val="NormalWeb"/>
        <w:spacing w:before="0" w:beforeAutospacing="0" w:after="0" w:afterAutospacing="0"/>
        <w:jc w:val="right"/>
        <w:rPr>
          <w:rFonts w:ascii="Arial" w:hAnsi="Arial" w:cs="Arial"/>
          <w:b/>
          <w:bCs/>
          <w:color w:val="00B0F0"/>
          <w:sz w:val="74"/>
          <w:szCs w:val="74"/>
        </w:rPr>
      </w:pPr>
    </w:p>
    <w:p w14:paraId="7C7023A1" w14:textId="0A614556" w:rsidR="00E63991" w:rsidRDefault="00E63991" w:rsidP="000C5BC8">
      <w:pPr>
        <w:pStyle w:val="NormalWeb"/>
        <w:spacing w:before="0" w:beforeAutospacing="0" w:after="0" w:afterAutospacing="0"/>
        <w:jc w:val="right"/>
        <w:rPr>
          <w:rFonts w:ascii="Arial" w:hAnsi="Arial" w:cs="Arial"/>
          <w:b/>
          <w:bCs/>
          <w:color w:val="00B0F0"/>
          <w:sz w:val="74"/>
          <w:szCs w:val="74"/>
        </w:rPr>
      </w:pPr>
    </w:p>
    <w:p w14:paraId="172D40EB" w14:textId="08D1433E" w:rsidR="00E63991" w:rsidRDefault="00DA19E1" w:rsidP="000C5BC8">
      <w:pPr>
        <w:pStyle w:val="NormalWeb"/>
        <w:spacing w:before="0" w:beforeAutospacing="0" w:after="0" w:afterAutospacing="0"/>
        <w:jc w:val="right"/>
        <w:rPr>
          <w:rFonts w:ascii="Arial" w:hAnsi="Arial" w:cs="Arial"/>
          <w:b/>
          <w:bCs/>
          <w:color w:val="00B0F0"/>
          <w:sz w:val="74"/>
          <w:szCs w:val="74"/>
        </w:rPr>
      </w:pPr>
      <w:r w:rsidRPr="00E63991">
        <w:rPr>
          <w:rFonts w:ascii="Montserrat ExtraBold" w:eastAsia="Montserrat ExtraBold" w:hAnsi="Montserrat ExtraBold" w:cs="Montserrat ExtraBold"/>
          <w:b/>
          <w:noProof/>
          <w:color w:val="003A5D"/>
          <w:sz w:val="40"/>
          <w:szCs w:val="40"/>
        </w:rPr>
        <mc:AlternateContent>
          <mc:Choice Requires="wps">
            <w:drawing>
              <wp:anchor distT="45720" distB="45720" distL="114300" distR="114300" simplePos="0" relativeHeight="251662336" behindDoc="0" locked="0" layoutInCell="1" allowOverlap="1" wp14:anchorId="2BB5CF5E" wp14:editId="5B5C5893">
                <wp:simplePos x="0" y="0"/>
                <wp:positionH relativeFrom="column">
                  <wp:posOffset>618490</wp:posOffset>
                </wp:positionH>
                <wp:positionV relativeFrom="paragraph">
                  <wp:posOffset>355600</wp:posOffset>
                </wp:positionV>
                <wp:extent cx="3647440" cy="2679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267970"/>
                        </a:xfrm>
                        <a:prstGeom prst="rect">
                          <a:avLst/>
                        </a:prstGeom>
                        <a:solidFill>
                          <a:srgbClr val="003366"/>
                        </a:solidFill>
                        <a:ln w="9525">
                          <a:noFill/>
                          <a:miter lim="800000"/>
                          <a:headEnd/>
                          <a:tailEnd/>
                        </a:ln>
                      </wps:spPr>
                      <wps:txbx>
                        <w:txbxContent>
                          <w:p w14:paraId="622EBB7F" w14:textId="34508D4C" w:rsidR="00E63991" w:rsidRPr="007370EB" w:rsidRDefault="006B793C" w:rsidP="00E63991">
                            <w:pPr>
                              <w:pStyle w:val="NormalWeb"/>
                              <w:spacing w:before="0" w:beforeAutospacing="0" w:after="0" w:afterAutospacing="0"/>
                              <w:jc w:val="right"/>
                              <w:rPr>
                                <w:color w:val="F4B083" w:themeColor="accent2" w:themeTint="99"/>
                                <w:sz w:val="28"/>
                                <w:szCs w:val="28"/>
                              </w:rPr>
                            </w:pPr>
                            <w:r w:rsidRPr="007370EB">
                              <w:rPr>
                                <w:b/>
                                <w:bCs/>
                                <w:color w:val="F4B083" w:themeColor="accent2" w:themeTint="99"/>
                                <w:sz w:val="28"/>
                                <w:szCs w:val="28"/>
                              </w:rPr>
                              <w:t>TERCER CUATRIMESTRE</w:t>
                            </w:r>
                            <w:r w:rsidR="00E63991" w:rsidRPr="007370EB">
                              <w:rPr>
                                <w:b/>
                                <w:bCs/>
                                <w:color w:val="F4B083" w:themeColor="accent2" w:themeTint="99"/>
                                <w:sz w:val="28"/>
                                <w:szCs w:val="28"/>
                              </w:rPr>
                              <w:t xml:space="preserve"> </w:t>
                            </w:r>
                          </w:p>
                          <w:p w14:paraId="06108107" w14:textId="2B99DAE5" w:rsidR="00E63991" w:rsidRPr="007370EB" w:rsidRDefault="00E63991">
                            <w:pPr>
                              <w:rPr>
                                <w:rFonts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8.7pt;margin-top:28pt;width:287.2pt;height:21.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" fillcolor="#036" stroked="f">
                <v:textbox>
                  <w:txbxContent>
                    <w:p w14:paraId="622EBB7F" w14:textId="34508D4C" w:rsidR="00E63991" w:rsidRPr="007370EB" w:rsidRDefault="006B793C" w:rsidP="00E63991">
                      <w:pPr>
                        <w:pStyle w:val="NormalWeb"/>
                        <w:spacing w:before="0" w:beforeAutospacing="0" w:after="0" w:afterAutospacing="0"/>
                        <w:jc w:val="right"/>
                        <w:rPr>
                          <w:color w:val="F4B083" w:themeColor="accent2" w:themeTint="99"/>
                          <w:sz w:val="28"/>
                          <w:szCs w:val="28"/>
                        </w:rPr>
                      </w:pPr>
                      <w:r w:rsidRPr="007370EB">
                        <w:rPr>
                          <w:b/>
                          <w:bCs/>
                          <w:color w:val="F4B083" w:themeColor="accent2" w:themeTint="99"/>
                          <w:sz w:val="28"/>
                          <w:szCs w:val="28"/>
                        </w:rPr>
                        <w:t>TERCER CUATRIMESTRE</w:t>
                      </w:r>
                      <w:r w:rsidR="00E63991" w:rsidRPr="007370EB">
                        <w:rPr>
                          <w:b/>
                          <w:bCs/>
                          <w:color w:val="F4B083" w:themeColor="accent2" w:themeTint="99"/>
                          <w:sz w:val="28"/>
                          <w:szCs w:val="28"/>
                        </w:rPr>
                        <w:t xml:space="preserve"> </w:t>
                      </w:r>
                    </w:p>
                    <w:p w14:paraId="06108107" w14:textId="2B99DAE5" w:rsidR="00E63991" w:rsidRPr="007370EB" w:rsidRDefault="00E63991">
                      <w:pPr>
                        <w:rPr>
                          <w:rFonts w:cs="Times New Roman"/>
                          <w:sz w:val="28"/>
                          <w:szCs w:val="28"/>
                        </w:rPr>
                      </w:pPr>
                    </w:p>
                  </w:txbxContent>
                </v:textbox>
                <w10:wrap type="square"/>
              </v:shape>
            </w:pict>
          </mc:Fallback>
        </mc:AlternateContent>
      </w:r>
    </w:p>
    <w:p w14:paraId="76F56C03" w14:textId="0B6649FF" w:rsidR="00E63991" w:rsidRDefault="00E63991" w:rsidP="000C5BC8">
      <w:pPr>
        <w:pStyle w:val="NormalWeb"/>
        <w:spacing w:before="0" w:beforeAutospacing="0" w:after="0" w:afterAutospacing="0"/>
        <w:jc w:val="right"/>
        <w:rPr>
          <w:rFonts w:ascii="Arial" w:hAnsi="Arial" w:cs="Arial"/>
          <w:b/>
          <w:bCs/>
          <w:color w:val="00B0F0"/>
          <w:sz w:val="74"/>
          <w:szCs w:val="74"/>
        </w:rPr>
      </w:pPr>
    </w:p>
    <w:p w14:paraId="19AE5FAB" w14:textId="0712B4B5" w:rsidR="00E63991" w:rsidRDefault="00E63991" w:rsidP="000C5BC8">
      <w:pPr>
        <w:pStyle w:val="NormalWeb"/>
        <w:spacing w:before="0" w:beforeAutospacing="0" w:after="0" w:afterAutospacing="0"/>
        <w:jc w:val="right"/>
        <w:rPr>
          <w:rFonts w:ascii="Arial" w:hAnsi="Arial" w:cs="Arial"/>
          <w:b/>
          <w:bCs/>
          <w:color w:val="00B0F0"/>
          <w:sz w:val="74"/>
          <w:szCs w:val="74"/>
        </w:rPr>
      </w:pPr>
    </w:p>
    <w:p w14:paraId="70C94D9A" w14:textId="4833DDD0" w:rsidR="00E63991" w:rsidRDefault="00E63991" w:rsidP="000C5BC8">
      <w:pPr>
        <w:pStyle w:val="NormalWeb"/>
        <w:spacing w:before="0" w:beforeAutospacing="0" w:after="0" w:afterAutospacing="0"/>
        <w:jc w:val="right"/>
        <w:rPr>
          <w:rFonts w:ascii="Arial" w:hAnsi="Arial" w:cs="Arial"/>
          <w:b/>
          <w:bCs/>
          <w:color w:val="00B0F0"/>
          <w:sz w:val="74"/>
          <w:szCs w:val="74"/>
        </w:rPr>
      </w:pPr>
    </w:p>
    <w:p w14:paraId="70FDDD45" w14:textId="398FD7AD" w:rsidR="00E63991" w:rsidRDefault="00E63991" w:rsidP="000C5BC8">
      <w:pPr>
        <w:pStyle w:val="NormalWeb"/>
        <w:spacing w:before="0" w:beforeAutospacing="0" w:after="0" w:afterAutospacing="0"/>
        <w:jc w:val="right"/>
        <w:rPr>
          <w:rFonts w:ascii="Arial" w:hAnsi="Arial" w:cs="Arial"/>
          <w:b/>
          <w:bCs/>
          <w:color w:val="00B0F0"/>
          <w:sz w:val="74"/>
          <w:szCs w:val="74"/>
        </w:rPr>
      </w:pPr>
    </w:p>
    <w:p w14:paraId="066BF7D6" w14:textId="178EA100" w:rsidR="00C5759F" w:rsidRPr="00C5759F" w:rsidRDefault="00C5759F" w:rsidP="000C5BC8">
      <w:pPr>
        <w:pBdr>
          <w:top w:val="nil"/>
          <w:left w:val="nil"/>
          <w:bottom w:val="nil"/>
          <w:right w:val="nil"/>
          <w:between w:val="nil"/>
        </w:pBdr>
        <w:jc w:val="center"/>
        <w:rPr>
          <w:rFonts w:cs="Times New Roman"/>
          <w:b/>
          <w:color w:val="1F3864"/>
          <w:sz w:val="36"/>
          <w:szCs w:val="36"/>
        </w:rPr>
      </w:pPr>
      <w:r w:rsidRPr="00C5759F">
        <w:rPr>
          <w:rFonts w:cs="Times New Roman"/>
          <w:b/>
          <w:color w:val="1F3864"/>
          <w:sz w:val="36"/>
          <w:szCs w:val="36"/>
        </w:rPr>
        <w:lastRenderedPageBreak/>
        <w:t>SECRETARÍA DE BIENESTAR SOCIAL DE LA PRESIDENCIA DE LA REPÚBLICA</w:t>
      </w:r>
    </w:p>
    <w:p w14:paraId="26834F5E" w14:textId="77777777" w:rsidR="00C5759F" w:rsidRPr="00C5759F" w:rsidRDefault="00C5759F" w:rsidP="000C5BC8"/>
    <w:p w14:paraId="16887E6D" w14:textId="77777777" w:rsidR="00C5759F" w:rsidRDefault="00C5759F" w:rsidP="000C5BC8"/>
    <w:p w14:paraId="5DA17320" w14:textId="77777777" w:rsidR="00C5759F" w:rsidRDefault="00C5759F" w:rsidP="000C5BC8"/>
    <w:p w14:paraId="409DD690" w14:textId="77777777" w:rsidR="007949D4" w:rsidRDefault="007949D4" w:rsidP="000C5BC8"/>
    <w:p w14:paraId="71354392" w14:textId="77777777" w:rsidR="007949D4" w:rsidRDefault="007949D4" w:rsidP="000C5BC8"/>
    <w:p w14:paraId="023D2ABB" w14:textId="77777777" w:rsidR="007949D4" w:rsidRDefault="007949D4" w:rsidP="000C5BC8"/>
    <w:p w14:paraId="770F7187" w14:textId="77777777" w:rsidR="00C5759F" w:rsidRPr="00C5759F" w:rsidRDefault="00C5759F" w:rsidP="000C5BC8"/>
    <w:p w14:paraId="0273ED24" w14:textId="77777777" w:rsidR="008B519F" w:rsidRPr="00C5759F" w:rsidRDefault="00E63991" w:rsidP="000C5BC8">
      <w:pPr>
        <w:pBdr>
          <w:top w:val="nil"/>
          <w:left w:val="nil"/>
          <w:bottom w:val="nil"/>
          <w:right w:val="nil"/>
          <w:between w:val="nil"/>
        </w:pBdr>
        <w:jc w:val="center"/>
        <w:rPr>
          <w:rFonts w:cs="Times New Roman"/>
          <w:b/>
          <w:color w:val="1F3864"/>
          <w:sz w:val="36"/>
          <w:szCs w:val="36"/>
        </w:rPr>
      </w:pPr>
      <w:r w:rsidRPr="00C5759F">
        <w:rPr>
          <w:rFonts w:cs="Times New Roman"/>
          <w:b/>
          <w:color w:val="1F3864"/>
          <w:sz w:val="36"/>
          <w:szCs w:val="36"/>
        </w:rPr>
        <w:t>INFORME EJECUTIVO</w:t>
      </w:r>
    </w:p>
    <w:p w14:paraId="345D1F33" w14:textId="77777777" w:rsidR="008B519F" w:rsidRPr="00C5759F" w:rsidRDefault="008B519F" w:rsidP="000C5BC8">
      <w:pPr>
        <w:pBdr>
          <w:top w:val="nil"/>
          <w:left w:val="nil"/>
          <w:bottom w:val="nil"/>
          <w:right w:val="nil"/>
          <w:between w:val="nil"/>
        </w:pBdr>
        <w:jc w:val="center"/>
        <w:rPr>
          <w:rFonts w:cs="Times New Roman"/>
          <w:color w:val="1F3864"/>
          <w:sz w:val="36"/>
          <w:szCs w:val="36"/>
        </w:rPr>
      </w:pPr>
    </w:p>
    <w:p w14:paraId="7382A5F1" w14:textId="77777777" w:rsidR="008B519F" w:rsidRPr="00E502DB" w:rsidRDefault="00E63991" w:rsidP="000C5BC8">
      <w:pPr>
        <w:pBdr>
          <w:top w:val="nil"/>
          <w:left w:val="nil"/>
          <w:bottom w:val="nil"/>
          <w:right w:val="nil"/>
          <w:between w:val="nil"/>
        </w:pBdr>
        <w:jc w:val="center"/>
        <w:rPr>
          <w:rFonts w:cs="Times New Roman"/>
          <w:b/>
          <w:color w:val="1F3864"/>
          <w:sz w:val="36"/>
          <w:szCs w:val="36"/>
        </w:rPr>
      </w:pPr>
      <w:r w:rsidRPr="00E502DB">
        <w:rPr>
          <w:rFonts w:cs="Times New Roman"/>
          <w:b/>
          <w:color w:val="1F3864"/>
          <w:sz w:val="36"/>
          <w:szCs w:val="36"/>
        </w:rPr>
        <w:t xml:space="preserve">TERCER INFORME CUATRIMESTRAL </w:t>
      </w:r>
    </w:p>
    <w:p w14:paraId="76250B27" w14:textId="77777777" w:rsidR="008B519F" w:rsidRPr="00C5759F" w:rsidRDefault="00E63991" w:rsidP="000C5BC8">
      <w:pPr>
        <w:pBdr>
          <w:top w:val="nil"/>
          <w:left w:val="nil"/>
          <w:bottom w:val="nil"/>
          <w:right w:val="nil"/>
          <w:between w:val="nil"/>
        </w:pBdr>
        <w:jc w:val="center"/>
        <w:rPr>
          <w:rFonts w:cs="Times New Roman"/>
          <w:color w:val="1F3864"/>
          <w:sz w:val="36"/>
          <w:szCs w:val="36"/>
        </w:rPr>
      </w:pPr>
      <w:r w:rsidRPr="00C5759F">
        <w:rPr>
          <w:rFonts w:cs="Times New Roman"/>
          <w:color w:val="1F3864"/>
          <w:sz w:val="36"/>
          <w:szCs w:val="36"/>
        </w:rPr>
        <w:t>(Septiembre-Diciembre 2,021)</w:t>
      </w:r>
    </w:p>
    <w:p w14:paraId="0629DA12" w14:textId="77777777" w:rsidR="008B519F" w:rsidRPr="00C5759F" w:rsidRDefault="008B519F" w:rsidP="000C5BC8">
      <w:pPr>
        <w:jc w:val="center"/>
      </w:pPr>
    </w:p>
    <w:p w14:paraId="0E9FA49B" w14:textId="77777777" w:rsidR="008B519F" w:rsidRPr="00C5759F" w:rsidRDefault="008B519F" w:rsidP="000C5BC8">
      <w:pPr>
        <w:jc w:val="center"/>
      </w:pPr>
    </w:p>
    <w:p w14:paraId="1D7A8D67" w14:textId="4B7FFAFA" w:rsidR="008B519F" w:rsidRPr="00C5759F" w:rsidRDefault="008B519F" w:rsidP="000C5BC8">
      <w:pPr>
        <w:jc w:val="center"/>
        <w:rPr>
          <w:color w:val="000000"/>
          <w:sz w:val="22"/>
          <w:szCs w:val="22"/>
        </w:rPr>
      </w:pPr>
    </w:p>
    <w:p w14:paraId="018F59A6" w14:textId="77777777" w:rsidR="008B519F" w:rsidRPr="00C5759F" w:rsidRDefault="008B519F" w:rsidP="000C5BC8">
      <w:pPr>
        <w:jc w:val="center"/>
        <w:rPr>
          <w:color w:val="000000"/>
          <w:sz w:val="22"/>
          <w:szCs w:val="22"/>
        </w:rPr>
      </w:pPr>
    </w:p>
    <w:p w14:paraId="736EF5BD" w14:textId="77777777" w:rsidR="008B519F" w:rsidRPr="00C5759F" w:rsidRDefault="008B519F" w:rsidP="000C5BC8">
      <w:pPr>
        <w:jc w:val="center"/>
        <w:rPr>
          <w:color w:val="000000"/>
          <w:sz w:val="22"/>
          <w:szCs w:val="22"/>
        </w:rPr>
      </w:pPr>
    </w:p>
    <w:p w14:paraId="02D65BF6" w14:textId="77777777" w:rsidR="008B519F" w:rsidRDefault="008B519F" w:rsidP="000C5BC8">
      <w:pPr>
        <w:jc w:val="center"/>
        <w:rPr>
          <w:color w:val="000000"/>
          <w:sz w:val="22"/>
          <w:szCs w:val="22"/>
        </w:rPr>
      </w:pPr>
    </w:p>
    <w:p w14:paraId="2C07F9F9" w14:textId="77777777" w:rsidR="00C5759F" w:rsidRDefault="00C5759F" w:rsidP="000C5BC8">
      <w:pPr>
        <w:jc w:val="center"/>
        <w:rPr>
          <w:color w:val="000000"/>
          <w:sz w:val="22"/>
          <w:szCs w:val="22"/>
        </w:rPr>
      </w:pPr>
    </w:p>
    <w:p w14:paraId="490D7FE7" w14:textId="77777777" w:rsidR="00C5759F" w:rsidRDefault="00C5759F" w:rsidP="000C5BC8">
      <w:pPr>
        <w:jc w:val="center"/>
        <w:rPr>
          <w:color w:val="000000"/>
          <w:sz w:val="22"/>
          <w:szCs w:val="22"/>
        </w:rPr>
      </w:pPr>
    </w:p>
    <w:p w14:paraId="25F08E78" w14:textId="77777777" w:rsidR="00C5759F" w:rsidRDefault="00C5759F" w:rsidP="000C5BC8">
      <w:pPr>
        <w:jc w:val="center"/>
        <w:rPr>
          <w:color w:val="000000"/>
          <w:sz w:val="22"/>
          <w:szCs w:val="22"/>
        </w:rPr>
      </w:pPr>
    </w:p>
    <w:p w14:paraId="18966B5C" w14:textId="77777777" w:rsidR="00C5759F" w:rsidRPr="00C5759F" w:rsidRDefault="00C5759F" w:rsidP="000C5BC8">
      <w:pPr>
        <w:jc w:val="center"/>
        <w:rPr>
          <w:color w:val="000000"/>
          <w:sz w:val="22"/>
          <w:szCs w:val="22"/>
        </w:rPr>
      </w:pPr>
    </w:p>
    <w:p w14:paraId="0B04A3C7" w14:textId="77777777" w:rsidR="008B519F" w:rsidRPr="00C5759F" w:rsidRDefault="008B519F" w:rsidP="000C5BC8">
      <w:pPr>
        <w:jc w:val="center"/>
        <w:rPr>
          <w:color w:val="000000"/>
          <w:sz w:val="22"/>
          <w:szCs w:val="22"/>
        </w:rPr>
      </w:pPr>
    </w:p>
    <w:p w14:paraId="4C0BCDDA" w14:textId="77777777" w:rsidR="008B519F" w:rsidRPr="00C5759F" w:rsidRDefault="008B519F" w:rsidP="000C5BC8">
      <w:pPr>
        <w:jc w:val="center"/>
        <w:rPr>
          <w:color w:val="000000"/>
          <w:sz w:val="22"/>
          <w:szCs w:val="22"/>
        </w:rPr>
      </w:pPr>
    </w:p>
    <w:p w14:paraId="7BE505C0" w14:textId="77777777" w:rsidR="008B519F" w:rsidRPr="00C5759F" w:rsidRDefault="008B519F" w:rsidP="000C5BC8">
      <w:pPr>
        <w:jc w:val="center"/>
        <w:rPr>
          <w:color w:val="000000"/>
          <w:sz w:val="22"/>
          <w:szCs w:val="22"/>
        </w:rPr>
      </w:pPr>
    </w:p>
    <w:p w14:paraId="1C1A83A0" w14:textId="77777777" w:rsidR="008B519F" w:rsidRPr="001A5092" w:rsidRDefault="00E63991" w:rsidP="000C5BC8">
      <w:pPr>
        <w:pBdr>
          <w:top w:val="nil"/>
          <w:left w:val="nil"/>
          <w:bottom w:val="nil"/>
          <w:right w:val="nil"/>
          <w:between w:val="nil"/>
        </w:pBdr>
        <w:jc w:val="center"/>
        <w:rPr>
          <w:rFonts w:cs="Times New Roman"/>
          <w:b/>
          <w:color w:val="1F3864"/>
        </w:rPr>
      </w:pPr>
      <w:r w:rsidRPr="001A5092">
        <w:rPr>
          <w:rFonts w:cs="Times New Roman"/>
          <w:b/>
          <w:color w:val="1F3864"/>
        </w:rPr>
        <w:t>DIRECCIÓN DE PLANIFICACIÓN</w:t>
      </w:r>
    </w:p>
    <w:p w14:paraId="403841C1" w14:textId="77777777" w:rsidR="008B519F" w:rsidRDefault="00E63991" w:rsidP="000C5BC8">
      <w:pPr>
        <w:pBdr>
          <w:top w:val="nil"/>
          <w:left w:val="nil"/>
          <w:bottom w:val="nil"/>
          <w:right w:val="nil"/>
          <w:between w:val="nil"/>
        </w:pBdr>
        <w:jc w:val="center"/>
        <w:rPr>
          <w:rFonts w:cs="Times New Roman"/>
          <w:color w:val="1F3864"/>
          <w:sz w:val="22"/>
          <w:szCs w:val="22"/>
        </w:rPr>
      </w:pPr>
      <w:r w:rsidRPr="00C5759F">
        <w:rPr>
          <w:rFonts w:cs="Times New Roman"/>
          <w:color w:val="1F3864"/>
          <w:sz w:val="22"/>
          <w:szCs w:val="22"/>
        </w:rPr>
        <w:t>Guatemala diciembre de 2,021</w:t>
      </w:r>
    </w:p>
    <w:p w14:paraId="5256065A" w14:textId="77777777" w:rsidR="001D1934" w:rsidRDefault="001D1934" w:rsidP="000C5BC8">
      <w:pPr>
        <w:pBdr>
          <w:top w:val="nil"/>
          <w:left w:val="nil"/>
          <w:bottom w:val="nil"/>
          <w:right w:val="nil"/>
          <w:between w:val="nil"/>
        </w:pBdr>
        <w:jc w:val="center"/>
        <w:rPr>
          <w:rFonts w:cs="Times New Roman"/>
          <w:color w:val="1F3864"/>
          <w:sz w:val="22"/>
          <w:szCs w:val="22"/>
        </w:rPr>
      </w:pPr>
    </w:p>
    <w:p w14:paraId="493E9205" w14:textId="77777777" w:rsidR="001D1934" w:rsidRPr="00C5759F" w:rsidRDefault="001D1934" w:rsidP="000C5BC8">
      <w:pPr>
        <w:pBdr>
          <w:top w:val="nil"/>
          <w:left w:val="nil"/>
          <w:bottom w:val="nil"/>
          <w:right w:val="nil"/>
          <w:between w:val="nil"/>
        </w:pBdr>
        <w:jc w:val="center"/>
        <w:rPr>
          <w:rFonts w:cs="Times New Roman"/>
          <w:color w:val="1F3864"/>
          <w:sz w:val="22"/>
          <w:szCs w:val="22"/>
        </w:rPr>
        <w:sectPr w:rsidR="001D1934" w:rsidRPr="00C5759F" w:rsidSect="006A202E">
          <w:pgSz w:w="12240" w:h="15840"/>
          <w:pgMar w:top="1417" w:right="1701" w:bottom="1417" w:left="1701" w:header="709" w:footer="709" w:gutter="0"/>
          <w:pgNumType w:start="1"/>
          <w:cols w:space="720"/>
        </w:sectPr>
      </w:pPr>
    </w:p>
    <w:p w14:paraId="4F3D1814" w14:textId="77777777" w:rsidR="0097799D" w:rsidRDefault="0097799D" w:rsidP="000C5BC8"/>
    <w:p w14:paraId="124E1918" w14:textId="77777777" w:rsidR="0097799D" w:rsidRDefault="0097799D" w:rsidP="000C5BC8"/>
    <w:p w14:paraId="0FC874F2" w14:textId="77777777" w:rsidR="000E261C" w:rsidRDefault="000E261C" w:rsidP="000C5BC8"/>
    <w:p w14:paraId="183B15EC" w14:textId="77777777" w:rsidR="000E261C" w:rsidRPr="0097799D" w:rsidRDefault="000E261C" w:rsidP="000C5BC8"/>
    <w:p w14:paraId="493F5E88" w14:textId="77777777" w:rsidR="008B519F" w:rsidRPr="001D1934" w:rsidRDefault="00E63991" w:rsidP="00055F2D">
      <w:pPr>
        <w:pBdr>
          <w:top w:val="nil"/>
          <w:left w:val="nil"/>
          <w:bottom w:val="nil"/>
          <w:right w:val="nil"/>
          <w:between w:val="nil"/>
        </w:pBdr>
        <w:jc w:val="center"/>
        <w:rPr>
          <w:rFonts w:cs="Times New Roman"/>
          <w:b/>
          <w:color w:val="000000"/>
          <w:sz w:val="28"/>
          <w:szCs w:val="28"/>
        </w:rPr>
      </w:pPr>
      <w:r w:rsidRPr="001D1934">
        <w:rPr>
          <w:rFonts w:cs="Times New Roman"/>
          <w:b/>
          <w:color w:val="000000"/>
          <w:sz w:val="28"/>
          <w:szCs w:val="28"/>
        </w:rPr>
        <w:t>ÍNDICE GENERAL</w:t>
      </w:r>
    </w:p>
    <w:p w14:paraId="1F1A63F2" w14:textId="77777777" w:rsidR="008B519F" w:rsidRDefault="008B519F" w:rsidP="00055F2D">
      <w:pPr>
        <w:pBdr>
          <w:top w:val="nil"/>
          <w:left w:val="nil"/>
          <w:bottom w:val="nil"/>
          <w:right w:val="nil"/>
          <w:between w:val="nil"/>
        </w:pBdr>
        <w:jc w:val="center"/>
        <w:rPr>
          <w:rFonts w:eastAsia="Times New Roman" w:cs="Times New Roman"/>
        </w:rPr>
      </w:pPr>
    </w:p>
    <w:p w14:paraId="473FBCD3" w14:textId="77777777" w:rsidR="000E261C" w:rsidRPr="00170FF9" w:rsidRDefault="000E261C" w:rsidP="000E261C">
      <w:pPr>
        <w:pStyle w:val="TDC1"/>
        <w:tabs>
          <w:tab w:val="left" w:pos="440"/>
          <w:tab w:val="right" w:leader="dot" w:pos="8828"/>
        </w:tabs>
        <w:spacing w:line="480" w:lineRule="auto"/>
        <w:rPr>
          <w:rFonts w:ascii="Times New Roman" w:eastAsiaTheme="minorEastAsia" w:hAnsi="Times New Roman" w:cs="Times New Roman"/>
          <w:b w:val="0"/>
          <w:bCs w:val="0"/>
          <w:caps w:val="0"/>
          <w:noProof/>
          <w:sz w:val="24"/>
          <w:szCs w:val="24"/>
          <w:lang w:eastAsia="es-GT"/>
        </w:rPr>
      </w:pPr>
      <w:r w:rsidRPr="00170FF9">
        <w:rPr>
          <w:rFonts w:ascii="Times New Roman" w:hAnsi="Times New Roman" w:cs="Times New Roman"/>
          <w:b w:val="0"/>
          <w:sz w:val="24"/>
          <w:szCs w:val="24"/>
        </w:rPr>
        <w:fldChar w:fldCharType="begin"/>
      </w:r>
      <w:r w:rsidRPr="00170FF9">
        <w:rPr>
          <w:rFonts w:ascii="Times New Roman" w:hAnsi="Times New Roman" w:cs="Times New Roman"/>
          <w:b w:val="0"/>
          <w:sz w:val="24"/>
          <w:szCs w:val="24"/>
        </w:rPr>
        <w:instrText xml:space="preserve"> TOC \o "1-1" \h \z \u </w:instrText>
      </w:r>
      <w:r w:rsidRPr="00170FF9">
        <w:rPr>
          <w:rFonts w:ascii="Times New Roman" w:hAnsi="Times New Roman" w:cs="Times New Roman"/>
          <w:b w:val="0"/>
          <w:sz w:val="24"/>
          <w:szCs w:val="24"/>
        </w:rPr>
        <w:fldChar w:fldCharType="separate"/>
      </w:r>
      <w:hyperlink w:anchor="_Toc91682798" w:history="1">
        <w:r w:rsidRPr="00170FF9">
          <w:rPr>
            <w:rStyle w:val="Hipervnculo"/>
            <w:rFonts w:ascii="Times New Roman" w:hAnsi="Times New Roman" w:cs="Times New Roman"/>
            <w:b w:val="0"/>
            <w:noProof/>
            <w:sz w:val="24"/>
            <w:szCs w:val="24"/>
          </w:rPr>
          <w:t>1.</w:t>
        </w:r>
        <w:r w:rsidRPr="00170FF9">
          <w:rPr>
            <w:rFonts w:ascii="Times New Roman" w:eastAsiaTheme="minorEastAsia" w:hAnsi="Times New Roman" w:cs="Times New Roman"/>
            <w:b w:val="0"/>
            <w:bCs w:val="0"/>
            <w:caps w:val="0"/>
            <w:noProof/>
            <w:sz w:val="24"/>
            <w:szCs w:val="24"/>
            <w:lang w:eastAsia="es-GT"/>
          </w:rPr>
          <w:tab/>
        </w:r>
        <w:r w:rsidRPr="00170FF9">
          <w:rPr>
            <w:rStyle w:val="Hipervnculo"/>
            <w:rFonts w:ascii="Times New Roman" w:hAnsi="Times New Roman" w:cs="Times New Roman"/>
            <w:b w:val="0"/>
            <w:noProof/>
            <w:sz w:val="24"/>
            <w:szCs w:val="24"/>
          </w:rPr>
          <w:t>INTRODUCCIÓN</w:t>
        </w:r>
        <w:r w:rsidRPr="00170FF9">
          <w:rPr>
            <w:rFonts w:ascii="Times New Roman" w:hAnsi="Times New Roman" w:cs="Times New Roman"/>
            <w:b w:val="0"/>
            <w:noProof/>
            <w:webHidden/>
            <w:sz w:val="24"/>
            <w:szCs w:val="24"/>
          </w:rPr>
          <w:tab/>
        </w:r>
        <w:r w:rsidRPr="00170FF9">
          <w:rPr>
            <w:rFonts w:ascii="Times New Roman" w:hAnsi="Times New Roman" w:cs="Times New Roman"/>
            <w:b w:val="0"/>
            <w:noProof/>
            <w:webHidden/>
            <w:sz w:val="24"/>
            <w:szCs w:val="24"/>
          </w:rPr>
          <w:fldChar w:fldCharType="begin"/>
        </w:r>
        <w:r w:rsidRPr="00170FF9">
          <w:rPr>
            <w:rFonts w:ascii="Times New Roman" w:hAnsi="Times New Roman" w:cs="Times New Roman"/>
            <w:b w:val="0"/>
            <w:noProof/>
            <w:webHidden/>
            <w:sz w:val="24"/>
            <w:szCs w:val="24"/>
          </w:rPr>
          <w:instrText xml:space="preserve"> PAGEREF _Toc91682798 \h </w:instrText>
        </w:r>
        <w:r w:rsidRPr="00170FF9">
          <w:rPr>
            <w:rFonts w:ascii="Times New Roman" w:hAnsi="Times New Roman" w:cs="Times New Roman"/>
            <w:b w:val="0"/>
            <w:noProof/>
            <w:webHidden/>
            <w:sz w:val="24"/>
            <w:szCs w:val="24"/>
          </w:rPr>
        </w:r>
        <w:r w:rsidRPr="00170FF9">
          <w:rPr>
            <w:rFonts w:ascii="Times New Roman" w:hAnsi="Times New Roman" w:cs="Times New Roman"/>
            <w:b w:val="0"/>
            <w:noProof/>
            <w:webHidden/>
            <w:sz w:val="24"/>
            <w:szCs w:val="24"/>
          </w:rPr>
          <w:fldChar w:fldCharType="separate"/>
        </w:r>
        <w:r w:rsidR="00257856">
          <w:rPr>
            <w:rFonts w:ascii="Times New Roman" w:hAnsi="Times New Roman" w:cs="Times New Roman"/>
            <w:b w:val="0"/>
            <w:noProof/>
            <w:webHidden/>
            <w:sz w:val="24"/>
            <w:szCs w:val="24"/>
          </w:rPr>
          <w:t>2</w:t>
        </w:r>
        <w:r w:rsidRPr="00170FF9">
          <w:rPr>
            <w:rFonts w:ascii="Times New Roman" w:hAnsi="Times New Roman" w:cs="Times New Roman"/>
            <w:b w:val="0"/>
            <w:noProof/>
            <w:webHidden/>
            <w:sz w:val="24"/>
            <w:szCs w:val="24"/>
          </w:rPr>
          <w:fldChar w:fldCharType="end"/>
        </w:r>
      </w:hyperlink>
    </w:p>
    <w:p w14:paraId="733BC397" w14:textId="77777777" w:rsidR="000E261C" w:rsidRPr="00170FF9" w:rsidRDefault="0040144E" w:rsidP="000E261C">
      <w:pPr>
        <w:pStyle w:val="TDC1"/>
        <w:tabs>
          <w:tab w:val="left" w:pos="440"/>
          <w:tab w:val="right" w:leader="dot" w:pos="8828"/>
        </w:tabs>
        <w:spacing w:line="480" w:lineRule="auto"/>
        <w:rPr>
          <w:rFonts w:ascii="Times New Roman" w:eastAsiaTheme="minorEastAsia" w:hAnsi="Times New Roman" w:cs="Times New Roman"/>
          <w:b w:val="0"/>
          <w:bCs w:val="0"/>
          <w:caps w:val="0"/>
          <w:noProof/>
          <w:sz w:val="24"/>
          <w:szCs w:val="24"/>
          <w:lang w:eastAsia="es-GT"/>
        </w:rPr>
      </w:pPr>
      <w:hyperlink w:anchor="_Toc91682799" w:history="1">
        <w:r w:rsidR="000E261C" w:rsidRPr="00170FF9">
          <w:rPr>
            <w:rStyle w:val="Hipervnculo"/>
            <w:rFonts w:ascii="Times New Roman" w:hAnsi="Times New Roman" w:cs="Times New Roman"/>
            <w:b w:val="0"/>
            <w:noProof/>
            <w:sz w:val="24"/>
            <w:szCs w:val="24"/>
          </w:rPr>
          <w:t>2.</w:t>
        </w:r>
        <w:r w:rsidR="000E261C" w:rsidRPr="00170FF9">
          <w:rPr>
            <w:rFonts w:ascii="Times New Roman" w:eastAsiaTheme="minorEastAsia" w:hAnsi="Times New Roman" w:cs="Times New Roman"/>
            <w:b w:val="0"/>
            <w:bCs w:val="0"/>
            <w:caps w:val="0"/>
            <w:noProof/>
            <w:sz w:val="24"/>
            <w:szCs w:val="24"/>
            <w:lang w:eastAsia="es-GT"/>
          </w:rPr>
          <w:tab/>
        </w:r>
        <w:r w:rsidR="000E261C" w:rsidRPr="00170FF9">
          <w:rPr>
            <w:rStyle w:val="Hipervnculo"/>
            <w:rFonts w:ascii="Times New Roman" w:hAnsi="Times New Roman" w:cs="Times New Roman"/>
            <w:b w:val="0"/>
            <w:noProof/>
            <w:sz w:val="24"/>
            <w:szCs w:val="24"/>
          </w:rPr>
          <w:t>PARTE GENERAL: EJECUCIÓN PRESUPUESTARIA</w:t>
        </w:r>
        <w:r w:rsidR="000E261C" w:rsidRPr="00170FF9">
          <w:rPr>
            <w:rFonts w:ascii="Times New Roman" w:hAnsi="Times New Roman" w:cs="Times New Roman"/>
            <w:b w:val="0"/>
            <w:noProof/>
            <w:webHidden/>
            <w:sz w:val="24"/>
            <w:szCs w:val="24"/>
          </w:rPr>
          <w:tab/>
        </w:r>
        <w:r w:rsidR="000E261C" w:rsidRPr="00170FF9">
          <w:rPr>
            <w:rFonts w:ascii="Times New Roman" w:hAnsi="Times New Roman" w:cs="Times New Roman"/>
            <w:b w:val="0"/>
            <w:noProof/>
            <w:webHidden/>
            <w:sz w:val="24"/>
            <w:szCs w:val="24"/>
          </w:rPr>
          <w:fldChar w:fldCharType="begin"/>
        </w:r>
        <w:r w:rsidR="000E261C" w:rsidRPr="00170FF9">
          <w:rPr>
            <w:rFonts w:ascii="Times New Roman" w:hAnsi="Times New Roman" w:cs="Times New Roman"/>
            <w:b w:val="0"/>
            <w:noProof/>
            <w:webHidden/>
            <w:sz w:val="24"/>
            <w:szCs w:val="24"/>
          </w:rPr>
          <w:instrText xml:space="preserve"> PAGEREF _Toc91682799 \h </w:instrText>
        </w:r>
        <w:r w:rsidR="000E261C" w:rsidRPr="00170FF9">
          <w:rPr>
            <w:rFonts w:ascii="Times New Roman" w:hAnsi="Times New Roman" w:cs="Times New Roman"/>
            <w:b w:val="0"/>
            <w:noProof/>
            <w:webHidden/>
            <w:sz w:val="24"/>
            <w:szCs w:val="24"/>
          </w:rPr>
        </w:r>
        <w:r w:rsidR="000E261C" w:rsidRPr="00170FF9">
          <w:rPr>
            <w:rFonts w:ascii="Times New Roman" w:hAnsi="Times New Roman" w:cs="Times New Roman"/>
            <w:b w:val="0"/>
            <w:noProof/>
            <w:webHidden/>
            <w:sz w:val="24"/>
            <w:szCs w:val="24"/>
          </w:rPr>
          <w:fldChar w:fldCharType="separate"/>
        </w:r>
        <w:r w:rsidR="00257856">
          <w:rPr>
            <w:rFonts w:ascii="Times New Roman" w:hAnsi="Times New Roman" w:cs="Times New Roman"/>
            <w:b w:val="0"/>
            <w:noProof/>
            <w:webHidden/>
            <w:sz w:val="24"/>
            <w:szCs w:val="24"/>
          </w:rPr>
          <w:t>4</w:t>
        </w:r>
        <w:r w:rsidR="000E261C" w:rsidRPr="00170FF9">
          <w:rPr>
            <w:rFonts w:ascii="Times New Roman" w:hAnsi="Times New Roman" w:cs="Times New Roman"/>
            <w:b w:val="0"/>
            <w:noProof/>
            <w:webHidden/>
            <w:sz w:val="24"/>
            <w:szCs w:val="24"/>
          </w:rPr>
          <w:fldChar w:fldCharType="end"/>
        </w:r>
      </w:hyperlink>
    </w:p>
    <w:p w14:paraId="56CB68FF" w14:textId="77777777" w:rsidR="000E261C" w:rsidRPr="00170FF9" w:rsidRDefault="0040144E" w:rsidP="000E261C">
      <w:pPr>
        <w:pStyle w:val="TDC1"/>
        <w:tabs>
          <w:tab w:val="left" w:pos="440"/>
          <w:tab w:val="right" w:leader="dot" w:pos="8828"/>
        </w:tabs>
        <w:spacing w:line="480" w:lineRule="auto"/>
        <w:rPr>
          <w:rFonts w:ascii="Times New Roman" w:eastAsiaTheme="minorEastAsia" w:hAnsi="Times New Roman" w:cs="Times New Roman"/>
          <w:b w:val="0"/>
          <w:bCs w:val="0"/>
          <w:caps w:val="0"/>
          <w:noProof/>
          <w:sz w:val="24"/>
          <w:szCs w:val="24"/>
          <w:lang w:eastAsia="es-GT"/>
        </w:rPr>
      </w:pPr>
      <w:hyperlink w:anchor="_Toc91682800" w:history="1">
        <w:r w:rsidR="000E261C" w:rsidRPr="00170FF9">
          <w:rPr>
            <w:rStyle w:val="Hipervnculo"/>
            <w:rFonts w:ascii="Times New Roman" w:hAnsi="Times New Roman" w:cs="Times New Roman"/>
            <w:b w:val="0"/>
            <w:noProof/>
            <w:sz w:val="24"/>
            <w:szCs w:val="24"/>
          </w:rPr>
          <w:t>3.</w:t>
        </w:r>
        <w:r w:rsidR="000E261C" w:rsidRPr="00170FF9">
          <w:rPr>
            <w:rFonts w:ascii="Times New Roman" w:eastAsiaTheme="minorEastAsia" w:hAnsi="Times New Roman" w:cs="Times New Roman"/>
            <w:b w:val="0"/>
            <w:bCs w:val="0"/>
            <w:caps w:val="0"/>
            <w:noProof/>
            <w:sz w:val="24"/>
            <w:szCs w:val="24"/>
            <w:lang w:eastAsia="es-GT"/>
          </w:rPr>
          <w:tab/>
        </w:r>
        <w:r w:rsidR="000E261C" w:rsidRPr="00170FF9">
          <w:rPr>
            <w:rStyle w:val="Hipervnculo"/>
            <w:rFonts w:ascii="Times New Roman" w:hAnsi="Times New Roman" w:cs="Times New Roman"/>
            <w:b w:val="0"/>
            <w:noProof/>
            <w:sz w:val="24"/>
            <w:szCs w:val="24"/>
          </w:rPr>
          <w:t>PARTE ESPECÍFICA: PRINCIPALES LOGROS INSTITUCIONALES</w:t>
        </w:r>
        <w:r w:rsidR="000E261C" w:rsidRPr="00170FF9">
          <w:rPr>
            <w:rFonts w:ascii="Times New Roman" w:hAnsi="Times New Roman" w:cs="Times New Roman"/>
            <w:b w:val="0"/>
            <w:noProof/>
            <w:webHidden/>
            <w:sz w:val="24"/>
            <w:szCs w:val="24"/>
          </w:rPr>
          <w:tab/>
        </w:r>
        <w:r w:rsidR="000E261C" w:rsidRPr="00170FF9">
          <w:rPr>
            <w:rFonts w:ascii="Times New Roman" w:hAnsi="Times New Roman" w:cs="Times New Roman"/>
            <w:b w:val="0"/>
            <w:noProof/>
            <w:webHidden/>
            <w:sz w:val="24"/>
            <w:szCs w:val="24"/>
          </w:rPr>
          <w:fldChar w:fldCharType="begin"/>
        </w:r>
        <w:r w:rsidR="000E261C" w:rsidRPr="00170FF9">
          <w:rPr>
            <w:rFonts w:ascii="Times New Roman" w:hAnsi="Times New Roman" w:cs="Times New Roman"/>
            <w:b w:val="0"/>
            <w:noProof/>
            <w:webHidden/>
            <w:sz w:val="24"/>
            <w:szCs w:val="24"/>
          </w:rPr>
          <w:instrText xml:space="preserve"> PAGEREF _Toc91682800 \h </w:instrText>
        </w:r>
        <w:r w:rsidR="000E261C" w:rsidRPr="00170FF9">
          <w:rPr>
            <w:rFonts w:ascii="Times New Roman" w:hAnsi="Times New Roman" w:cs="Times New Roman"/>
            <w:b w:val="0"/>
            <w:noProof/>
            <w:webHidden/>
            <w:sz w:val="24"/>
            <w:szCs w:val="24"/>
          </w:rPr>
        </w:r>
        <w:r w:rsidR="000E261C" w:rsidRPr="00170FF9">
          <w:rPr>
            <w:rFonts w:ascii="Times New Roman" w:hAnsi="Times New Roman" w:cs="Times New Roman"/>
            <w:b w:val="0"/>
            <w:noProof/>
            <w:webHidden/>
            <w:sz w:val="24"/>
            <w:szCs w:val="24"/>
          </w:rPr>
          <w:fldChar w:fldCharType="separate"/>
        </w:r>
        <w:r w:rsidR="00257856">
          <w:rPr>
            <w:rFonts w:ascii="Times New Roman" w:hAnsi="Times New Roman" w:cs="Times New Roman"/>
            <w:b w:val="0"/>
            <w:noProof/>
            <w:webHidden/>
            <w:sz w:val="24"/>
            <w:szCs w:val="24"/>
          </w:rPr>
          <w:t>9</w:t>
        </w:r>
        <w:r w:rsidR="000E261C" w:rsidRPr="00170FF9">
          <w:rPr>
            <w:rFonts w:ascii="Times New Roman" w:hAnsi="Times New Roman" w:cs="Times New Roman"/>
            <w:b w:val="0"/>
            <w:noProof/>
            <w:webHidden/>
            <w:sz w:val="24"/>
            <w:szCs w:val="24"/>
          </w:rPr>
          <w:fldChar w:fldCharType="end"/>
        </w:r>
      </w:hyperlink>
    </w:p>
    <w:p w14:paraId="5487E344" w14:textId="77777777" w:rsidR="000E261C" w:rsidRPr="00170FF9" w:rsidRDefault="0040144E" w:rsidP="000E261C">
      <w:pPr>
        <w:pStyle w:val="TDC1"/>
        <w:tabs>
          <w:tab w:val="left" w:pos="440"/>
          <w:tab w:val="right" w:leader="dot" w:pos="8828"/>
        </w:tabs>
        <w:spacing w:line="480" w:lineRule="auto"/>
        <w:rPr>
          <w:rFonts w:ascii="Times New Roman" w:eastAsiaTheme="minorEastAsia" w:hAnsi="Times New Roman" w:cs="Times New Roman"/>
          <w:b w:val="0"/>
          <w:bCs w:val="0"/>
          <w:caps w:val="0"/>
          <w:noProof/>
          <w:sz w:val="24"/>
          <w:szCs w:val="24"/>
          <w:lang w:eastAsia="es-GT"/>
        </w:rPr>
      </w:pPr>
      <w:hyperlink w:anchor="_Toc91682801" w:history="1">
        <w:r w:rsidR="000E261C" w:rsidRPr="00170FF9">
          <w:rPr>
            <w:rStyle w:val="Hipervnculo"/>
            <w:rFonts w:ascii="Times New Roman" w:hAnsi="Times New Roman" w:cs="Times New Roman"/>
            <w:b w:val="0"/>
            <w:noProof/>
            <w:sz w:val="24"/>
            <w:szCs w:val="24"/>
          </w:rPr>
          <w:t>4.</w:t>
        </w:r>
        <w:r w:rsidR="000E261C" w:rsidRPr="00170FF9">
          <w:rPr>
            <w:rFonts w:ascii="Times New Roman" w:eastAsiaTheme="minorEastAsia" w:hAnsi="Times New Roman" w:cs="Times New Roman"/>
            <w:b w:val="0"/>
            <w:bCs w:val="0"/>
            <w:caps w:val="0"/>
            <w:noProof/>
            <w:sz w:val="24"/>
            <w:szCs w:val="24"/>
            <w:lang w:eastAsia="es-GT"/>
          </w:rPr>
          <w:tab/>
        </w:r>
        <w:r w:rsidR="000E261C" w:rsidRPr="00170FF9">
          <w:rPr>
            <w:rStyle w:val="Hipervnculo"/>
            <w:rFonts w:ascii="Times New Roman" w:hAnsi="Times New Roman" w:cs="Times New Roman"/>
            <w:b w:val="0"/>
            <w:noProof/>
            <w:sz w:val="24"/>
            <w:szCs w:val="24"/>
          </w:rPr>
          <w:t>CONSOLIDADO DE LOGROS INSTITUCIONALES</w:t>
        </w:r>
        <w:r w:rsidR="000E261C" w:rsidRPr="00170FF9">
          <w:rPr>
            <w:rFonts w:ascii="Times New Roman" w:hAnsi="Times New Roman" w:cs="Times New Roman"/>
            <w:b w:val="0"/>
            <w:noProof/>
            <w:webHidden/>
            <w:sz w:val="24"/>
            <w:szCs w:val="24"/>
          </w:rPr>
          <w:tab/>
        </w:r>
        <w:r w:rsidR="000E261C" w:rsidRPr="00170FF9">
          <w:rPr>
            <w:rFonts w:ascii="Times New Roman" w:hAnsi="Times New Roman" w:cs="Times New Roman"/>
            <w:b w:val="0"/>
            <w:noProof/>
            <w:webHidden/>
            <w:sz w:val="24"/>
            <w:szCs w:val="24"/>
          </w:rPr>
          <w:fldChar w:fldCharType="begin"/>
        </w:r>
        <w:r w:rsidR="000E261C" w:rsidRPr="00170FF9">
          <w:rPr>
            <w:rFonts w:ascii="Times New Roman" w:hAnsi="Times New Roman" w:cs="Times New Roman"/>
            <w:b w:val="0"/>
            <w:noProof/>
            <w:webHidden/>
            <w:sz w:val="24"/>
            <w:szCs w:val="24"/>
          </w:rPr>
          <w:instrText xml:space="preserve"> PAGEREF _Toc91682801 \h </w:instrText>
        </w:r>
        <w:r w:rsidR="000E261C" w:rsidRPr="00170FF9">
          <w:rPr>
            <w:rFonts w:ascii="Times New Roman" w:hAnsi="Times New Roman" w:cs="Times New Roman"/>
            <w:b w:val="0"/>
            <w:noProof/>
            <w:webHidden/>
            <w:sz w:val="24"/>
            <w:szCs w:val="24"/>
          </w:rPr>
        </w:r>
        <w:r w:rsidR="000E261C" w:rsidRPr="00170FF9">
          <w:rPr>
            <w:rFonts w:ascii="Times New Roman" w:hAnsi="Times New Roman" w:cs="Times New Roman"/>
            <w:b w:val="0"/>
            <w:noProof/>
            <w:webHidden/>
            <w:sz w:val="24"/>
            <w:szCs w:val="24"/>
          </w:rPr>
          <w:fldChar w:fldCharType="separate"/>
        </w:r>
        <w:r w:rsidR="00257856">
          <w:rPr>
            <w:rFonts w:ascii="Times New Roman" w:hAnsi="Times New Roman" w:cs="Times New Roman"/>
            <w:b w:val="0"/>
            <w:noProof/>
            <w:webHidden/>
            <w:sz w:val="24"/>
            <w:szCs w:val="24"/>
          </w:rPr>
          <w:t>13</w:t>
        </w:r>
        <w:r w:rsidR="000E261C" w:rsidRPr="00170FF9">
          <w:rPr>
            <w:rFonts w:ascii="Times New Roman" w:hAnsi="Times New Roman" w:cs="Times New Roman"/>
            <w:b w:val="0"/>
            <w:noProof/>
            <w:webHidden/>
            <w:sz w:val="24"/>
            <w:szCs w:val="24"/>
          </w:rPr>
          <w:fldChar w:fldCharType="end"/>
        </w:r>
      </w:hyperlink>
    </w:p>
    <w:p w14:paraId="7C267F5E" w14:textId="77777777" w:rsidR="000E261C" w:rsidRPr="00170FF9" w:rsidRDefault="0040144E" w:rsidP="000E261C">
      <w:pPr>
        <w:pStyle w:val="TDC1"/>
        <w:tabs>
          <w:tab w:val="left" w:pos="440"/>
          <w:tab w:val="right" w:leader="dot" w:pos="8828"/>
        </w:tabs>
        <w:spacing w:line="480" w:lineRule="auto"/>
        <w:rPr>
          <w:rFonts w:ascii="Times New Roman" w:eastAsiaTheme="minorEastAsia" w:hAnsi="Times New Roman" w:cs="Times New Roman"/>
          <w:b w:val="0"/>
          <w:bCs w:val="0"/>
          <w:caps w:val="0"/>
          <w:noProof/>
          <w:sz w:val="24"/>
          <w:szCs w:val="24"/>
          <w:lang w:eastAsia="es-GT"/>
        </w:rPr>
      </w:pPr>
      <w:hyperlink w:anchor="_Toc91682802" w:history="1">
        <w:r w:rsidR="000E261C" w:rsidRPr="00170FF9">
          <w:rPr>
            <w:rStyle w:val="Hipervnculo"/>
            <w:rFonts w:ascii="Times New Roman" w:hAnsi="Times New Roman" w:cs="Times New Roman"/>
            <w:b w:val="0"/>
            <w:noProof/>
            <w:sz w:val="24"/>
            <w:szCs w:val="24"/>
          </w:rPr>
          <w:t>5.</w:t>
        </w:r>
        <w:r w:rsidR="000E261C" w:rsidRPr="00170FF9">
          <w:rPr>
            <w:rFonts w:ascii="Times New Roman" w:eastAsiaTheme="minorEastAsia" w:hAnsi="Times New Roman" w:cs="Times New Roman"/>
            <w:b w:val="0"/>
            <w:bCs w:val="0"/>
            <w:caps w:val="0"/>
            <w:noProof/>
            <w:sz w:val="24"/>
            <w:szCs w:val="24"/>
            <w:lang w:eastAsia="es-GT"/>
          </w:rPr>
          <w:tab/>
        </w:r>
        <w:r w:rsidR="000E261C" w:rsidRPr="00170FF9">
          <w:rPr>
            <w:rStyle w:val="Hipervnculo"/>
            <w:rFonts w:ascii="Times New Roman" w:hAnsi="Times New Roman" w:cs="Times New Roman"/>
            <w:b w:val="0"/>
            <w:noProof/>
            <w:sz w:val="24"/>
            <w:szCs w:val="24"/>
          </w:rPr>
          <w:t>CONCLUSIONES</w:t>
        </w:r>
        <w:r w:rsidR="000E261C" w:rsidRPr="00170FF9">
          <w:rPr>
            <w:rFonts w:ascii="Times New Roman" w:hAnsi="Times New Roman" w:cs="Times New Roman"/>
            <w:b w:val="0"/>
            <w:noProof/>
            <w:webHidden/>
            <w:sz w:val="24"/>
            <w:szCs w:val="24"/>
          </w:rPr>
          <w:tab/>
        </w:r>
        <w:r w:rsidR="000E261C" w:rsidRPr="00170FF9">
          <w:rPr>
            <w:rFonts w:ascii="Times New Roman" w:hAnsi="Times New Roman" w:cs="Times New Roman"/>
            <w:b w:val="0"/>
            <w:noProof/>
            <w:webHidden/>
            <w:sz w:val="24"/>
            <w:szCs w:val="24"/>
          </w:rPr>
          <w:fldChar w:fldCharType="begin"/>
        </w:r>
        <w:r w:rsidR="000E261C" w:rsidRPr="00170FF9">
          <w:rPr>
            <w:rFonts w:ascii="Times New Roman" w:hAnsi="Times New Roman" w:cs="Times New Roman"/>
            <w:b w:val="0"/>
            <w:noProof/>
            <w:webHidden/>
            <w:sz w:val="24"/>
            <w:szCs w:val="24"/>
          </w:rPr>
          <w:instrText xml:space="preserve"> PAGEREF _Toc91682802 \h </w:instrText>
        </w:r>
        <w:r w:rsidR="000E261C" w:rsidRPr="00170FF9">
          <w:rPr>
            <w:rFonts w:ascii="Times New Roman" w:hAnsi="Times New Roman" w:cs="Times New Roman"/>
            <w:b w:val="0"/>
            <w:noProof/>
            <w:webHidden/>
            <w:sz w:val="24"/>
            <w:szCs w:val="24"/>
          </w:rPr>
        </w:r>
        <w:r w:rsidR="000E261C" w:rsidRPr="00170FF9">
          <w:rPr>
            <w:rFonts w:ascii="Times New Roman" w:hAnsi="Times New Roman" w:cs="Times New Roman"/>
            <w:b w:val="0"/>
            <w:noProof/>
            <w:webHidden/>
            <w:sz w:val="24"/>
            <w:szCs w:val="24"/>
          </w:rPr>
          <w:fldChar w:fldCharType="separate"/>
        </w:r>
        <w:r w:rsidR="00257856">
          <w:rPr>
            <w:rFonts w:ascii="Times New Roman" w:hAnsi="Times New Roman" w:cs="Times New Roman"/>
            <w:b w:val="0"/>
            <w:noProof/>
            <w:webHidden/>
            <w:sz w:val="24"/>
            <w:szCs w:val="24"/>
          </w:rPr>
          <w:t>15</w:t>
        </w:r>
        <w:r w:rsidR="000E261C" w:rsidRPr="00170FF9">
          <w:rPr>
            <w:rFonts w:ascii="Times New Roman" w:hAnsi="Times New Roman" w:cs="Times New Roman"/>
            <w:b w:val="0"/>
            <w:noProof/>
            <w:webHidden/>
            <w:sz w:val="24"/>
            <w:szCs w:val="24"/>
          </w:rPr>
          <w:fldChar w:fldCharType="end"/>
        </w:r>
      </w:hyperlink>
    </w:p>
    <w:p w14:paraId="17D0CED3" w14:textId="166D8511" w:rsidR="008B519F" w:rsidRPr="0097799D" w:rsidRDefault="000E261C" w:rsidP="000E261C">
      <w:pPr>
        <w:pBdr>
          <w:top w:val="nil"/>
          <w:left w:val="nil"/>
          <w:bottom w:val="nil"/>
          <w:right w:val="nil"/>
          <w:between w:val="nil"/>
        </w:pBdr>
        <w:spacing w:line="480" w:lineRule="auto"/>
        <w:jc w:val="center"/>
        <w:rPr>
          <w:b/>
        </w:rPr>
      </w:pPr>
      <w:r w:rsidRPr="00170FF9">
        <w:rPr>
          <w:rFonts w:cs="Times New Roman"/>
        </w:rPr>
        <w:fldChar w:fldCharType="end"/>
      </w:r>
    </w:p>
    <w:p w14:paraId="7124CF66" w14:textId="6D329167" w:rsidR="00BA222E" w:rsidRDefault="00BA222E" w:rsidP="000C5BC8">
      <w:pPr>
        <w:pBdr>
          <w:top w:val="nil"/>
          <w:left w:val="nil"/>
          <w:bottom w:val="nil"/>
          <w:right w:val="nil"/>
          <w:between w:val="nil"/>
        </w:pBdr>
        <w:jc w:val="center"/>
        <w:rPr>
          <w:b/>
          <w:sz w:val="28"/>
          <w:szCs w:val="28"/>
        </w:rPr>
      </w:pPr>
    </w:p>
    <w:p w14:paraId="60E20D7E" w14:textId="77777777" w:rsidR="008B519F" w:rsidRDefault="008B519F" w:rsidP="000C5BC8">
      <w:pPr>
        <w:pBdr>
          <w:top w:val="nil"/>
          <w:left w:val="nil"/>
          <w:bottom w:val="nil"/>
          <w:right w:val="nil"/>
          <w:between w:val="nil"/>
        </w:pBdr>
        <w:jc w:val="center"/>
        <w:rPr>
          <w:b/>
          <w:sz w:val="28"/>
          <w:szCs w:val="28"/>
        </w:rPr>
      </w:pPr>
    </w:p>
    <w:p w14:paraId="5B2C7A75" w14:textId="77777777" w:rsidR="008B519F" w:rsidRDefault="008B519F" w:rsidP="000C5BC8">
      <w:pPr>
        <w:pBdr>
          <w:top w:val="nil"/>
          <w:left w:val="nil"/>
          <w:bottom w:val="nil"/>
          <w:right w:val="nil"/>
          <w:between w:val="nil"/>
        </w:pBdr>
        <w:jc w:val="center"/>
        <w:rPr>
          <w:b/>
          <w:sz w:val="28"/>
          <w:szCs w:val="28"/>
        </w:rPr>
      </w:pPr>
    </w:p>
    <w:p w14:paraId="5462B29E" w14:textId="77777777" w:rsidR="008B519F" w:rsidRDefault="008B519F" w:rsidP="000C5BC8">
      <w:pPr>
        <w:pBdr>
          <w:top w:val="nil"/>
          <w:left w:val="nil"/>
          <w:bottom w:val="nil"/>
          <w:right w:val="nil"/>
          <w:between w:val="nil"/>
        </w:pBdr>
        <w:jc w:val="center"/>
        <w:rPr>
          <w:b/>
          <w:sz w:val="28"/>
          <w:szCs w:val="28"/>
        </w:rPr>
      </w:pPr>
    </w:p>
    <w:p w14:paraId="696B489D" w14:textId="77777777" w:rsidR="008B519F" w:rsidRDefault="008B519F" w:rsidP="000C5BC8">
      <w:pPr>
        <w:pBdr>
          <w:top w:val="nil"/>
          <w:left w:val="nil"/>
          <w:bottom w:val="nil"/>
          <w:right w:val="nil"/>
          <w:between w:val="nil"/>
        </w:pBdr>
        <w:jc w:val="center"/>
        <w:rPr>
          <w:b/>
          <w:sz w:val="28"/>
          <w:szCs w:val="28"/>
        </w:rPr>
      </w:pPr>
    </w:p>
    <w:p w14:paraId="53CD9A7B" w14:textId="77777777" w:rsidR="008B519F" w:rsidRDefault="008B519F" w:rsidP="000C5BC8">
      <w:pPr>
        <w:pBdr>
          <w:top w:val="nil"/>
          <w:left w:val="nil"/>
          <w:bottom w:val="nil"/>
          <w:right w:val="nil"/>
          <w:between w:val="nil"/>
        </w:pBdr>
        <w:jc w:val="center"/>
        <w:rPr>
          <w:b/>
          <w:sz w:val="28"/>
          <w:szCs w:val="28"/>
        </w:rPr>
      </w:pPr>
    </w:p>
    <w:p w14:paraId="4F99E39B" w14:textId="77777777" w:rsidR="001D1934" w:rsidRDefault="001D1934" w:rsidP="000C5BC8">
      <w:pPr>
        <w:pBdr>
          <w:top w:val="nil"/>
          <w:left w:val="nil"/>
          <w:bottom w:val="nil"/>
          <w:right w:val="nil"/>
          <w:between w:val="nil"/>
        </w:pBdr>
        <w:jc w:val="center"/>
        <w:rPr>
          <w:b/>
          <w:sz w:val="28"/>
          <w:szCs w:val="28"/>
        </w:rPr>
        <w:sectPr w:rsidR="001D1934" w:rsidSect="001D1934">
          <w:headerReference w:type="even" r:id="rId12"/>
          <w:headerReference w:type="default" r:id="rId13"/>
          <w:footerReference w:type="even" r:id="rId14"/>
          <w:footerReference w:type="default" r:id="rId15"/>
          <w:headerReference w:type="first" r:id="rId16"/>
          <w:footerReference w:type="first" r:id="rId17"/>
          <w:pgSz w:w="12240" w:h="15840"/>
          <w:pgMar w:top="1560" w:right="1701" w:bottom="1418" w:left="1701" w:header="709" w:footer="709" w:gutter="0"/>
          <w:pgNumType w:start="1"/>
          <w:cols w:space="720"/>
        </w:sectPr>
      </w:pPr>
    </w:p>
    <w:p w14:paraId="1D8D4AD2" w14:textId="3063EF42" w:rsidR="008B519F" w:rsidRDefault="00E63991" w:rsidP="000C5BC8">
      <w:pPr>
        <w:pStyle w:val="Ttulo1"/>
        <w:numPr>
          <w:ilvl w:val="0"/>
          <w:numId w:val="3"/>
        </w:numPr>
        <w:ind w:left="567" w:hanging="567"/>
      </w:pPr>
      <w:bookmarkStart w:id="0" w:name="_heading=h.gjdgxs" w:colFirst="0" w:colLast="0"/>
      <w:bookmarkStart w:id="1" w:name="_Toc91682798"/>
      <w:bookmarkEnd w:id="0"/>
      <w:r>
        <w:lastRenderedPageBreak/>
        <w:t>INTRODUCCIÓN</w:t>
      </w:r>
      <w:bookmarkEnd w:id="1"/>
    </w:p>
    <w:p w14:paraId="788D3BD2" w14:textId="77777777" w:rsidR="00CE5E0E" w:rsidRDefault="00CE5E0E" w:rsidP="00DA19E1">
      <w:pPr>
        <w:ind w:firstLine="567"/>
      </w:pPr>
    </w:p>
    <w:p w14:paraId="784A62C6" w14:textId="77777777" w:rsidR="00DA19E1" w:rsidRDefault="00DA19E1" w:rsidP="00DA19E1">
      <w:pPr>
        <w:ind w:firstLine="567"/>
      </w:pPr>
      <w:r>
        <w:t>La Secretaría de Bienestar Social de la Presidencia de la República tiene como finalidad coadyuvar en la protección integral y especial de la niñez y adolescencia en su entorno familiar, mediante la restitución y el goce de sus derechos. Asimismo, contribuye en la reinserción de los adolescentes en conflicto con la Ley Penal, a través de sus programas y servicios. Así también, le corresponde velar por el interés superior del niño, cuya garantía se debe aplicar en toda decisión que se adopte con relación a la niñez y adolescencia, el cual encuentra su origen en el artículo 3 numeral 1) de la Convención sobre los Derechos del Niño.</w:t>
      </w:r>
    </w:p>
    <w:p w14:paraId="58BC4754" w14:textId="77777777" w:rsidR="00DA19E1" w:rsidRDefault="00DA19E1" w:rsidP="00DA19E1"/>
    <w:p w14:paraId="4A095607" w14:textId="77777777" w:rsidR="00DA19E1" w:rsidRDefault="00DA19E1" w:rsidP="00DA19E1">
      <w:pPr>
        <w:ind w:firstLine="567"/>
      </w:pPr>
      <w:r>
        <w:t>Es competencia de la Secretaría de Bienestar Social de la Presidencia de la República ejecutar a nivel nacional las políticas nacionales en materia de niñez y adolescencia, programas y servicios dirigidos a la prevención y restitución de los derechos de la niñez y adolescencia, fortaleciendo la preservación familiar, así como reinsertar y resocializar a los adolescentes en conflicto con la Ley Penal.</w:t>
      </w:r>
    </w:p>
    <w:p w14:paraId="633635B0" w14:textId="77777777" w:rsidR="00DA19E1" w:rsidRDefault="00DA19E1" w:rsidP="00DA19E1"/>
    <w:p w14:paraId="31B69766" w14:textId="77777777" w:rsidR="00DA19E1" w:rsidRDefault="00DA19E1" w:rsidP="00DA19E1">
      <w:pPr>
        <w:ind w:firstLine="567"/>
      </w:pPr>
      <w:r>
        <w:t>Para el logro de los objetivos en la atención de la población de Niñas, Niños y Adolescentes (NNA) del país en condiciones de vulnerabilidad, se realizan  una serie de esfuerzos en el cumplimiento del mandato que nos corresponde, con apego al Plan Nacional de Desarrollo, bajo los ejes de Bienestar Para la Gente y El Estado Garante de los Derechos Humanos y Conductor del Desarrollo; como también en cumplimiento a los Pilares de la Política General de Gobierno de; (2) Desarrollo Social y (3) Gobernabilidad y Seguridad en Desarrollo.</w:t>
      </w:r>
    </w:p>
    <w:p w14:paraId="44DB0490" w14:textId="77777777" w:rsidR="00DA19E1" w:rsidRDefault="00DA19E1" w:rsidP="00DA19E1"/>
    <w:p w14:paraId="36B98AEC" w14:textId="214AE05B" w:rsidR="00DA19E1" w:rsidRDefault="00DA19E1" w:rsidP="00DA19E1">
      <w:pPr>
        <w:ind w:firstLine="567"/>
      </w:pPr>
      <w:r>
        <w:t xml:space="preserve">La Secretaría de Bienestar Social de la Presidencia de la República se organiza a través de cuatro ejes que ejecutan la acción operativa, (1) Subsecretaría de Preservación Familiar, Fortalecimiento y Apoyo Comunitario, que brinda atención integral a niñez en primera infancia en pobreza y pobreza extrema, educación especial a niñez con disparidad, </w:t>
      </w:r>
      <w:r>
        <w:lastRenderedPageBreak/>
        <w:t>fortalecimiento a la familia, entre otros; (2) Subsecretaría de Reinserción y Resocialización de Adolescentes en Conflicto con la Ley Penal, quien lleva a cabo todas las acciones relativas al cumplimiento de las sanciones impuestas a los adolescentes transgresores de la Ley Penal, así como lo rehabilitación, formación para la vida, trabajo productivo y prevención a la violencia; (3) Subsecretaría de Protección y Acogimiento a la Niñez y Adolescencia, que brinda atención, educación, apoyo, cuidado, protección y abrigo a niñas, niños y adolescentes y aquellos en situación de riesgo social para la restitución de sus derechos garantizando la preservación y reunificación familiar y (4) Dirección Departamental, quien se encarga de la desconcentración de los programas y servicios de esta Secretaría llevando los servicios de atención psicosocial, programas de preservación, reinserción y protección a nivel departamental y realizando acciones preventivas que involucren a la familia o grupos comunitarios.</w:t>
      </w:r>
    </w:p>
    <w:p w14:paraId="071362CB" w14:textId="77777777" w:rsidR="00DA19E1" w:rsidRDefault="00DA19E1" w:rsidP="00DA19E1"/>
    <w:p w14:paraId="0DC1BE2C" w14:textId="77777777" w:rsidR="00DA19E1" w:rsidRDefault="00DA19E1" w:rsidP="00DA19E1"/>
    <w:p w14:paraId="5CA948D8" w14:textId="77777777" w:rsidR="00DA19E1" w:rsidRDefault="00DA19E1" w:rsidP="00DA19E1"/>
    <w:p w14:paraId="5BCDB808" w14:textId="77777777" w:rsidR="008B519F" w:rsidRDefault="008B519F" w:rsidP="000C5BC8">
      <w:pPr>
        <w:pBdr>
          <w:top w:val="nil"/>
          <w:left w:val="nil"/>
          <w:bottom w:val="nil"/>
          <w:right w:val="nil"/>
          <w:between w:val="nil"/>
        </w:pBdr>
        <w:rPr>
          <w:rFonts w:eastAsia="Times New Roman" w:cs="Times New Roman"/>
        </w:rPr>
      </w:pPr>
    </w:p>
    <w:p w14:paraId="7E19E2A5" w14:textId="77777777" w:rsidR="008B519F" w:rsidRDefault="008B519F" w:rsidP="000C5BC8">
      <w:pPr>
        <w:pBdr>
          <w:top w:val="nil"/>
          <w:left w:val="nil"/>
          <w:bottom w:val="nil"/>
          <w:right w:val="nil"/>
          <w:between w:val="nil"/>
        </w:pBdr>
        <w:rPr>
          <w:rFonts w:eastAsia="Times New Roman" w:cs="Times New Roman"/>
        </w:rPr>
      </w:pPr>
    </w:p>
    <w:p w14:paraId="4218C8AE" w14:textId="77777777" w:rsidR="008B519F" w:rsidRDefault="008B519F" w:rsidP="006A202E"/>
    <w:p w14:paraId="4BD7950D" w14:textId="77777777" w:rsidR="008B519F" w:rsidRDefault="008B519F" w:rsidP="006A202E"/>
    <w:p w14:paraId="287DE565" w14:textId="77777777" w:rsidR="008B519F" w:rsidRDefault="008B519F" w:rsidP="006A202E"/>
    <w:p w14:paraId="00D62D16" w14:textId="77777777" w:rsidR="008B519F" w:rsidRDefault="008B519F" w:rsidP="006A202E"/>
    <w:p w14:paraId="338C4CDB" w14:textId="77777777" w:rsidR="008B519F" w:rsidRDefault="008B519F" w:rsidP="006A202E"/>
    <w:p w14:paraId="286D3950" w14:textId="77777777" w:rsidR="008B519F" w:rsidRDefault="008B519F" w:rsidP="006A202E"/>
    <w:p w14:paraId="58E6C5A6" w14:textId="77777777" w:rsidR="008B519F" w:rsidRDefault="008B519F" w:rsidP="006A202E"/>
    <w:p w14:paraId="1CCD72CF" w14:textId="77777777" w:rsidR="00DA19E1" w:rsidRDefault="00DA19E1" w:rsidP="006A202E"/>
    <w:p w14:paraId="7D31B91F" w14:textId="77777777" w:rsidR="006A202E" w:rsidRDefault="006A202E" w:rsidP="006A202E">
      <w:pPr>
        <w:rPr>
          <w:b/>
        </w:rPr>
      </w:pPr>
    </w:p>
    <w:p w14:paraId="41C67595" w14:textId="77777777" w:rsidR="006A202E" w:rsidRDefault="006A202E" w:rsidP="006A202E">
      <w:pPr>
        <w:rPr>
          <w:b/>
        </w:rPr>
      </w:pPr>
    </w:p>
    <w:p w14:paraId="7599BFE6" w14:textId="77777777" w:rsidR="006A202E" w:rsidRDefault="006A202E" w:rsidP="006A202E">
      <w:pPr>
        <w:rPr>
          <w:b/>
        </w:rPr>
      </w:pPr>
    </w:p>
    <w:p w14:paraId="2663D48A" w14:textId="77777777" w:rsidR="006A202E" w:rsidRDefault="006A202E" w:rsidP="006A202E">
      <w:pPr>
        <w:rPr>
          <w:b/>
        </w:rPr>
      </w:pPr>
    </w:p>
    <w:p w14:paraId="5EDD80E2" w14:textId="77777777" w:rsidR="006A202E" w:rsidRDefault="006A202E" w:rsidP="006A202E">
      <w:pPr>
        <w:rPr>
          <w:b/>
        </w:rPr>
      </w:pPr>
    </w:p>
    <w:p w14:paraId="7797CCF9" w14:textId="77777777" w:rsidR="006A202E" w:rsidRDefault="006A202E" w:rsidP="006A202E">
      <w:pPr>
        <w:rPr>
          <w:b/>
        </w:rPr>
      </w:pPr>
    </w:p>
    <w:p w14:paraId="74839CAF" w14:textId="21D4C922" w:rsidR="008B519F" w:rsidRDefault="00E63991" w:rsidP="006A202E">
      <w:pPr>
        <w:pStyle w:val="Ttulo1"/>
        <w:numPr>
          <w:ilvl w:val="0"/>
          <w:numId w:val="3"/>
        </w:numPr>
        <w:ind w:left="567" w:hanging="567"/>
      </w:pPr>
      <w:bookmarkStart w:id="2" w:name="_Toc91682799"/>
      <w:r>
        <w:t>PARTE GENERAL: EJECUCIÓN PRESUPUESTARIA</w:t>
      </w:r>
      <w:bookmarkEnd w:id="2"/>
    </w:p>
    <w:p w14:paraId="28680765" w14:textId="77777777" w:rsidR="007E311D" w:rsidRDefault="007E311D" w:rsidP="007E311D"/>
    <w:p w14:paraId="7D1ED090" w14:textId="17D38BD6" w:rsidR="007A5DF3" w:rsidRPr="00683A94" w:rsidRDefault="006B793C" w:rsidP="00AD2FF0">
      <w:pPr>
        <w:jc w:val="center"/>
        <w:rPr>
          <w:b/>
        </w:rPr>
      </w:pPr>
      <w:r w:rsidRPr="00683A94">
        <w:rPr>
          <w:b/>
        </w:rPr>
        <w:t>P</w:t>
      </w:r>
      <w:r w:rsidR="007A5DF3" w:rsidRPr="00683A94">
        <w:rPr>
          <w:b/>
        </w:rPr>
        <w:t xml:space="preserve">resupuesto asignado, vigente, </w:t>
      </w:r>
      <w:r w:rsidR="007E311D">
        <w:rPr>
          <w:b/>
        </w:rPr>
        <w:t>ejecutado y saldo de la entidad</w:t>
      </w:r>
    </w:p>
    <w:p w14:paraId="44EBC9A9" w14:textId="6906F28A" w:rsidR="006B793C" w:rsidRDefault="00AD2FF0" w:rsidP="007E311D">
      <w:pPr>
        <w:jc w:val="center"/>
      </w:pPr>
      <w:r>
        <w:rPr>
          <w:noProof/>
        </w:rPr>
        <w:drawing>
          <wp:inline distT="0" distB="0" distL="0" distR="0" wp14:anchorId="4A93835B" wp14:editId="7810C9B6">
            <wp:extent cx="5212080" cy="2743200"/>
            <wp:effectExtent l="0" t="0" r="762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E9642E" w14:textId="77777777" w:rsidR="00683A94" w:rsidRDefault="00683A94" w:rsidP="007A5DF3"/>
    <w:p w14:paraId="07E7AC25" w14:textId="77777777" w:rsidR="00CD2159" w:rsidRDefault="00CD2159" w:rsidP="007A5DF3"/>
    <w:p w14:paraId="22341635" w14:textId="0E6FBB93" w:rsidR="007A5DF3" w:rsidRPr="00683A94" w:rsidRDefault="00CD2159" w:rsidP="007E311D">
      <w:pPr>
        <w:jc w:val="center"/>
        <w:rPr>
          <w:b/>
        </w:rPr>
      </w:pPr>
      <w:r>
        <w:rPr>
          <w:b/>
        </w:rPr>
        <w:t>P</w:t>
      </w:r>
      <w:r w:rsidR="007A5DF3" w:rsidRPr="00683A94">
        <w:rPr>
          <w:b/>
        </w:rPr>
        <w:t>orcentaje de ejecución</w:t>
      </w:r>
    </w:p>
    <w:p w14:paraId="6DAFAFC8" w14:textId="572E3AE1" w:rsidR="00AD2FF0" w:rsidRDefault="00CD2159" w:rsidP="007A5DF3">
      <w:r>
        <w:rPr>
          <w:noProof/>
        </w:rPr>
        <w:drawing>
          <wp:anchor distT="0" distB="0" distL="114300" distR="114300" simplePos="0" relativeHeight="251667456" behindDoc="0" locked="0" layoutInCell="1" allowOverlap="1" wp14:anchorId="652E6050" wp14:editId="153DC1A2">
            <wp:simplePos x="0" y="0"/>
            <wp:positionH relativeFrom="column">
              <wp:posOffset>3025775</wp:posOffset>
            </wp:positionH>
            <wp:positionV relativeFrom="paragraph">
              <wp:posOffset>135890</wp:posOffset>
            </wp:positionV>
            <wp:extent cx="2874010" cy="1892935"/>
            <wp:effectExtent l="0" t="0" r="0" b="0"/>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29A84E8F" w14:textId="53040694" w:rsidR="007E311D" w:rsidRDefault="007E311D" w:rsidP="007A5DF3">
      <w:r>
        <w:t>A la fecha, la Secretaría de Bienestar Social de la Presidencia de la República, ha logrado una ejecución de doscientos setenta y cuatro millones ochocientos un mil seiscientos cuarenta y nueve quetzales con ochenta centavos (</w:t>
      </w:r>
      <w:proofErr w:type="spellStart"/>
      <w:r w:rsidRPr="007E311D">
        <w:t>Q274,801,649.8</w:t>
      </w:r>
      <w:r>
        <w:t>0</w:t>
      </w:r>
      <w:proofErr w:type="spellEnd"/>
      <w:r>
        <w:t>)</w:t>
      </w:r>
      <w:r w:rsidR="00CD2159">
        <w:t>, cuyo monto corresponde al 98.31% de su presupuesto vigente.</w:t>
      </w:r>
    </w:p>
    <w:p w14:paraId="713A23C5" w14:textId="77777777" w:rsidR="00472CD1" w:rsidRDefault="00472CD1" w:rsidP="007A5DF3"/>
    <w:p w14:paraId="79A5F859" w14:textId="77777777" w:rsidR="00CD2159" w:rsidRDefault="00CD2159" w:rsidP="007A5DF3"/>
    <w:p w14:paraId="6F356C22" w14:textId="77777777" w:rsidR="00CD2159" w:rsidRDefault="00CD2159" w:rsidP="007A5DF3"/>
    <w:p w14:paraId="4344A654" w14:textId="55A3B66C" w:rsidR="007A5DF3" w:rsidRPr="00683A94" w:rsidRDefault="006B793C" w:rsidP="00AD2FF0">
      <w:pPr>
        <w:jc w:val="center"/>
        <w:rPr>
          <w:b/>
        </w:rPr>
      </w:pPr>
      <w:r w:rsidRPr="00683A94">
        <w:rPr>
          <w:b/>
        </w:rPr>
        <w:lastRenderedPageBreak/>
        <w:t>P</w:t>
      </w:r>
      <w:r w:rsidR="007A5DF3" w:rsidRPr="00683A94">
        <w:rPr>
          <w:b/>
        </w:rPr>
        <w:t>resupuesto asignado, vigente, ejecu</w:t>
      </w:r>
      <w:r w:rsidR="00653BED">
        <w:rPr>
          <w:b/>
        </w:rPr>
        <w:t>tado y saldo por grupo de gasto</w:t>
      </w:r>
    </w:p>
    <w:p w14:paraId="6CEDD947" w14:textId="0684CCB4" w:rsidR="00683A94" w:rsidRPr="006B793C" w:rsidRDefault="00AD2FF0" w:rsidP="00683A94">
      <w:pPr>
        <w:jc w:val="center"/>
        <w:rPr>
          <w:b/>
        </w:rPr>
      </w:pPr>
      <w:r>
        <w:rPr>
          <w:noProof/>
        </w:rPr>
        <w:drawing>
          <wp:inline distT="0" distB="0" distL="0" distR="0" wp14:anchorId="35B864CD" wp14:editId="61E6015F">
            <wp:extent cx="5998464" cy="3608832"/>
            <wp:effectExtent l="0" t="0" r="254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CCAE24" w14:textId="77777777" w:rsidR="00257856" w:rsidRDefault="00257856" w:rsidP="00257856">
      <w:pPr>
        <w:ind w:firstLine="720"/>
      </w:pPr>
    </w:p>
    <w:p w14:paraId="6EA9F2F1" w14:textId="77777777" w:rsidR="00257856" w:rsidRDefault="00257856" w:rsidP="00257856">
      <w:pPr>
        <w:ind w:firstLine="720"/>
      </w:pPr>
      <w:r>
        <w:t>La Secretaría de Bienestar Social de la Presidencia de la República invierte gran parte de su presupuesto de funcionamiento en la adquisición de alimentación servida para los niños, niñas y adolescentes que se atienden en la Institución a través de sus diferentes programas, arrendamiento de inmuebles para uso de diferentes Centros de Atención Integral, Hogares de Protección y Abrigo de tipo Residencial, así como en los Programas de Subsidios Familiares y Familias Sustitutas donde se otorga un subsidio económico a niños, niñas y adolescentes con discapacidad en situación de vulnerabilidad y a aquellas personas que no siendo familia biológica o ampliada; reciben a una niña, niño y adolescente en su hogar de forma temporal, hasta el momento que se resuelva jurídicamente su situación.</w:t>
      </w:r>
    </w:p>
    <w:p w14:paraId="08D9F9AC" w14:textId="77777777" w:rsidR="00257856" w:rsidRDefault="00257856" w:rsidP="00257856">
      <w:r>
        <w:t>Asimismo, invierte en reparaciones y remodelaciones de los Inmuebles que ocupan los diferentes programas a nivel nacional que atienden a los NNA</w:t>
      </w:r>
    </w:p>
    <w:p w14:paraId="2D4BE12D" w14:textId="77777777" w:rsidR="00257856" w:rsidRDefault="00257856" w:rsidP="00257856"/>
    <w:p w14:paraId="530A3CD6" w14:textId="77777777" w:rsidR="00257856" w:rsidRDefault="00257856" w:rsidP="00257856">
      <w:pPr>
        <w:ind w:firstLine="720"/>
      </w:pPr>
      <w:r w:rsidRPr="00B623F4">
        <w:t xml:space="preserve">La inversión se divide principalmente en Servicio de Alimentación, Compra de Vestuario, Medicamentos para los NNA que atiende la Institución en sus diferentes </w:t>
      </w:r>
      <w:r w:rsidRPr="00B623F4">
        <w:lastRenderedPageBreak/>
        <w:t>programas, arrendamientos de inmuebles así como en los Programas de Subsidios Familiares y Familias Sustitutas.</w:t>
      </w:r>
    </w:p>
    <w:p w14:paraId="46F60B62" w14:textId="77777777" w:rsidR="00257856" w:rsidRPr="00257856" w:rsidRDefault="00257856" w:rsidP="00257856"/>
    <w:p w14:paraId="3BADAB66" w14:textId="2BDC32EB" w:rsidR="007A5DF3" w:rsidRDefault="00653BED" w:rsidP="00AD2FF0">
      <w:pPr>
        <w:pStyle w:val="Ttulo2"/>
        <w:jc w:val="center"/>
      </w:pPr>
      <w:r>
        <w:t>P</w:t>
      </w:r>
      <w:r w:rsidR="007A5DF3" w:rsidRPr="007A5DF3">
        <w:t>resupuesto asignado, vigente, ejecutado y saldo del grupo de gasto de</w:t>
      </w:r>
      <w:r w:rsidR="00683A94">
        <w:t xml:space="preserve"> servicios personales (grupo 0)</w:t>
      </w:r>
    </w:p>
    <w:p w14:paraId="07F77648" w14:textId="79F95EE1" w:rsidR="00AD2FF0" w:rsidRPr="00AD2FF0" w:rsidRDefault="00AD2FF0" w:rsidP="00AD2FF0">
      <w:pPr>
        <w:jc w:val="center"/>
      </w:pPr>
      <w:r>
        <w:rPr>
          <w:noProof/>
        </w:rPr>
        <w:drawing>
          <wp:inline distT="0" distB="0" distL="0" distR="0" wp14:anchorId="6EB9E6EE" wp14:editId="6BACCFCD">
            <wp:extent cx="5266944" cy="2572512"/>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651F6F" w14:textId="77777777" w:rsidR="00D67C46" w:rsidRDefault="00D67C46" w:rsidP="00D67C46">
      <w:r>
        <w:tab/>
      </w:r>
      <w:r w:rsidRPr="00D67C46">
        <w:t>Los recursos utilizados en el pago de servidores públicos (grupo 0), aunque se clasifica como un gasto de funcionamiento, en realidad, constituye el medio para prestar servicios o entregar bienes a la población beneficiaria, y con ello, satisfacer las necesidades sociales; a través de la contratación de 462 Profesionales, 1,598 Operativos y Técnicos, y 184 personal administrativo que brindan los servicios Institucionales, en cumplimiento que el Estado deberá promover y adoptar las medidas necesarias para el cumplimiento efectivo del interés superior del niño, que es una garantía que se aplicará en toda decisión que se adopte por la prevención y protección integral de la niñez y adolescencia, apoyando y fortaleciendo a la familia como núcleo de la sociedad, procurando además la reinserción y resocialización de los adolescentes en conflicto con la Ley Penal”, en atención al Interés Superior del Niño (Artículo 5, Decreto 27-2003 del Congreso de la República), en atención a la niñez y adolescencia.</w:t>
      </w:r>
    </w:p>
    <w:p w14:paraId="1F34E6BC" w14:textId="77777777" w:rsidR="00257856" w:rsidRPr="00D67C46" w:rsidRDefault="00257856" w:rsidP="00D67C46"/>
    <w:p w14:paraId="59371976" w14:textId="77777777" w:rsidR="007E311D" w:rsidRDefault="007E311D" w:rsidP="00D67C46">
      <w:pPr>
        <w:tabs>
          <w:tab w:val="left" w:pos="3095"/>
        </w:tabs>
      </w:pPr>
    </w:p>
    <w:p w14:paraId="29417119" w14:textId="77777777" w:rsidR="00257856" w:rsidRDefault="00257856" w:rsidP="00D67C46">
      <w:pPr>
        <w:tabs>
          <w:tab w:val="left" w:pos="3095"/>
        </w:tabs>
      </w:pPr>
    </w:p>
    <w:p w14:paraId="48168AFC" w14:textId="5BC2D65E" w:rsidR="007A5DF3" w:rsidRPr="00683A94" w:rsidRDefault="006B793C" w:rsidP="00AD2FF0">
      <w:pPr>
        <w:jc w:val="center"/>
        <w:rPr>
          <w:b/>
        </w:rPr>
      </w:pPr>
      <w:r w:rsidRPr="00683A94">
        <w:rPr>
          <w:b/>
        </w:rPr>
        <w:lastRenderedPageBreak/>
        <w:t>P</w:t>
      </w:r>
      <w:r w:rsidR="007A5DF3" w:rsidRPr="00683A94">
        <w:rPr>
          <w:b/>
        </w:rPr>
        <w:t>resupuesto vigente, ejecutado y s</w:t>
      </w:r>
      <w:r w:rsidR="00653BED">
        <w:rPr>
          <w:b/>
        </w:rPr>
        <w:t>aldo de la inversión en general</w:t>
      </w:r>
    </w:p>
    <w:p w14:paraId="33BEAC30" w14:textId="28FEEFC9" w:rsidR="00683A94" w:rsidRPr="006B793C" w:rsidRDefault="00AD2FF0" w:rsidP="00683A94">
      <w:pPr>
        <w:jc w:val="center"/>
        <w:rPr>
          <w:b/>
        </w:rPr>
      </w:pPr>
      <w:r>
        <w:rPr>
          <w:noProof/>
        </w:rPr>
        <w:drawing>
          <wp:inline distT="0" distB="0" distL="0" distR="0" wp14:anchorId="5741B23B" wp14:editId="5451F41F">
            <wp:extent cx="530352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1CF39BD" w14:textId="77777777" w:rsidR="00B623F4" w:rsidRDefault="00B623F4" w:rsidP="007A5DF3"/>
    <w:p w14:paraId="23DEC814" w14:textId="0208CD9A" w:rsidR="007A5DF3" w:rsidRPr="00683A94" w:rsidRDefault="00683A94" w:rsidP="00AD2FF0">
      <w:pPr>
        <w:jc w:val="center"/>
        <w:rPr>
          <w:b/>
        </w:rPr>
      </w:pPr>
      <w:r w:rsidRPr="00683A94">
        <w:rPr>
          <w:b/>
        </w:rPr>
        <w:t>P</w:t>
      </w:r>
      <w:r w:rsidR="007A5DF3" w:rsidRPr="00683A94">
        <w:rPr>
          <w:b/>
        </w:rPr>
        <w:t xml:space="preserve">resupuesto vigente, </w:t>
      </w:r>
      <w:r w:rsidR="00653BED">
        <w:rPr>
          <w:b/>
        </w:rPr>
        <w:t>ejecutado y saldo por finalidad</w:t>
      </w:r>
    </w:p>
    <w:p w14:paraId="4A1BF37D" w14:textId="0B330175" w:rsidR="00683A94" w:rsidRDefault="00AD2FF0" w:rsidP="00257856">
      <w:pPr>
        <w:jc w:val="center"/>
        <w:rPr>
          <w:rFonts w:eastAsia="Times New Roman" w:cs="Times New Roman"/>
        </w:rPr>
      </w:pPr>
      <w:r>
        <w:rPr>
          <w:noProof/>
        </w:rPr>
        <w:drawing>
          <wp:inline distT="0" distB="0" distL="0" distR="0" wp14:anchorId="3ECBA8A4" wp14:editId="1E31AA19">
            <wp:extent cx="6079524" cy="4238367"/>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1325377" w14:textId="77777777" w:rsidR="00472CD1" w:rsidRDefault="00472CD1" w:rsidP="000C5BC8">
      <w:pPr>
        <w:rPr>
          <w:rFonts w:eastAsia="Times New Roman" w:cs="Times New Roman"/>
        </w:rPr>
      </w:pPr>
    </w:p>
    <w:p w14:paraId="4A970297" w14:textId="77777777" w:rsidR="00AF5B81" w:rsidRPr="00AF5B81" w:rsidRDefault="00AF5B81" w:rsidP="00AF5B81">
      <w:pPr>
        <w:ind w:firstLine="720"/>
        <w:rPr>
          <w:rFonts w:eastAsia="Times New Roman" w:cs="Times New Roman"/>
        </w:rPr>
      </w:pPr>
      <w:r w:rsidRPr="00AF5B81">
        <w:rPr>
          <w:rFonts w:eastAsia="Times New Roman" w:cs="Times New Roman"/>
        </w:rPr>
        <w:t xml:space="preserve">Los recursos públicos se utilizan con fines específicos para el cumplimiento de los objetivos sociales y económicos del Estado que impactan directamente en la población. </w:t>
      </w:r>
    </w:p>
    <w:p w14:paraId="1E4B44A8" w14:textId="77777777" w:rsidR="00AF5B81" w:rsidRPr="00AF5B81" w:rsidRDefault="00AF5B81" w:rsidP="00AF5B81">
      <w:pPr>
        <w:rPr>
          <w:rFonts w:eastAsia="Times New Roman" w:cs="Times New Roman"/>
        </w:rPr>
      </w:pPr>
    </w:p>
    <w:p w14:paraId="26C4479E" w14:textId="725FCE1C" w:rsidR="00653BED" w:rsidRDefault="00AF5B81" w:rsidP="00AF5B81">
      <w:pPr>
        <w:ind w:firstLine="720"/>
        <w:rPr>
          <w:rFonts w:eastAsia="Times New Roman" w:cs="Times New Roman"/>
        </w:rPr>
      </w:pPr>
      <w:r w:rsidRPr="00AF5B81">
        <w:rPr>
          <w:rFonts w:eastAsia="Times New Roman" w:cs="Times New Roman"/>
        </w:rPr>
        <w:t xml:space="preserve">Cada entidad atiende y prioriza las finalidades que le corresponden de conformidad con la ley. En el caso de </w:t>
      </w:r>
      <w:r>
        <w:rPr>
          <w:rFonts w:eastAsia="Times New Roman" w:cs="Times New Roman"/>
        </w:rPr>
        <w:t xml:space="preserve">la Secretaría de Bienestar Social de la Presidencia de la República, </w:t>
      </w:r>
      <w:r w:rsidRPr="00AF5B81">
        <w:rPr>
          <w:rFonts w:eastAsia="Times New Roman" w:cs="Times New Roman"/>
        </w:rPr>
        <w:t>destina su presupuesto a Protección Social, Educación y Servicios Públicos Generales</w:t>
      </w:r>
    </w:p>
    <w:p w14:paraId="52FC347E" w14:textId="77777777" w:rsidR="00653BED" w:rsidRDefault="00653BED" w:rsidP="000C5BC8">
      <w:pPr>
        <w:rPr>
          <w:rFonts w:eastAsia="Times New Roman" w:cs="Times New Roman"/>
        </w:rPr>
      </w:pPr>
    </w:p>
    <w:p w14:paraId="4F69518D" w14:textId="77777777" w:rsidR="00AF5B81" w:rsidRPr="006B793C" w:rsidRDefault="00AF5B81" w:rsidP="00AF5B81">
      <w:pPr>
        <w:ind w:firstLine="720"/>
        <w:rPr>
          <w:rFonts w:eastAsia="Times New Roman" w:cs="Times New Roman"/>
        </w:rPr>
      </w:pPr>
      <w:r w:rsidRPr="006B793C">
        <w:rPr>
          <w:rFonts w:eastAsia="Times New Roman" w:cs="Times New Roman"/>
        </w:rPr>
        <w:t>La principal finalidad que se atiende es Protección Social con un 99.87% del presupuesto total.</w:t>
      </w:r>
    </w:p>
    <w:p w14:paraId="3076AA2E" w14:textId="77777777" w:rsidR="00653BED" w:rsidRDefault="00653BED" w:rsidP="000C5BC8">
      <w:pPr>
        <w:rPr>
          <w:rFonts w:eastAsia="Times New Roman" w:cs="Times New Roman"/>
        </w:rPr>
      </w:pPr>
    </w:p>
    <w:p w14:paraId="536B6979" w14:textId="77777777" w:rsidR="00653BED" w:rsidRDefault="00653BED" w:rsidP="000C5BC8">
      <w:pPr>
        <w:rPr>
          <w:rFonts w:eastAsia="Times New Roman" w:cs="Times New Roman"/>
        </w:rPr>
      </w:pPr>
    </w:p>
    <w:p w14:paraId="5ABA1ABA" w14:textId="77777777" w:rsidR="00653BED" w:rsidRDefault="00653BED" w:rsidP="000C5BC8">
      <w:pPr>
        <w:rPr>
          <w:rFonts w:eastAsia="Times New Roman" w:cs="Times New Roman"/>
        </w:rPr>
      </w:pPr>
    </w:p>
    <w:p w14:paraId="30A02E42" w14:textId="77777777" w:rsidR="00653BED" w:rsidRDefault="00653BED" w:rsidP="000C5BC8">
      <w:pPr>
        <w:rPr>
          <w:rFonts w:eastAsia="Times New Roman" w:cs="Times New Roman"/>
        </w:rPr>
      </w:pPr>
    </w:p>
    <w:p w14:paraId="3BA9BDF4" w14:textId="77777777" w:rsidR="00653BED" w:rsidRDefault="00653BED" w:rsidP="000C5BC8">
      <w:pPr>
        <w:rPr>
          <w:rFonts w:eastAsia="Times New Roman" w:cs="Times New Roman"/>
        </w:rPr>
        <w:sectPr w:rsidR="00653BED" w:rsidSect="00204284">
          <w:footerReference w:type="default" r:id="rId24"/>
          <w:pgSz w:w="12240" w:h="15840"/>
          <w:pgMar w:top="1702" w:right="1701" w:bottom="1418" w:left="1701" w:header="709" w:footer="709" w:gutter="0"/>
          <w:cols w:space="720"/>
        </w:sectPr>
      </w:pPr>
    </w:p>
    <w:p w14:paraId="71E1B109" w14:textId="6E4BDA5A" w:rsidR="008B519F" w:rsidRDefault="00797D8F" w:rsidP="006C48DB">
      <w:pPr>
        <w:pStyle w:val="Ttulo1"/>
        <w:numPr>
          <w:ilvl w:val="0"/>
          <w:numId w:val="3"/>
        </w:numPr>
        <w:ind w:left="567" w:hanging="567"/>
      </w:pPr>
      <w:bookmarkStart w:id="3" w:name="_Toc91682800"/>
      <w:r>
        <w:lastRenderedPageBreak/>
        <w:t>PARTE ESPECÍFICA: PRINCIPALES LOGROS INSTITUCIONALES</w:t>
      </w:r>
      <w:bookmarkEnd w:id="3"/>
    </w:p>
    <w:p w14:paraId="76C99879" w14:textId="50CFBA19" w:rsidR="006A202E" w:rsidRDefault="006A202E" w:rsidP="00797D8F">
      <w:r>
        <w:t>Se presentan a continuación, los principales logros institucionales al tercer cuatrimestre del ejercicio fiscal 2,021:</w:t>
      </w:r>
    </w:p>
    <w:p w14:paraId="5033B211" w14:textId="77777777" w:rsidR="00182C67" w:rsidRDefault="00182C67" w:rsidP="00797D8F"/>
    <w:p w14:paraId="375AD8BF" w14:textId="5143FE39" w:rsidR="006A202E" w:rsidRDefault="006A202E" w:rsidP="006A202E">
      <w:pPr>
        <w:jc w:val="center"/>
      </w:pPr>
      <w:r w:rsidRPr="006A202E">
        <w:t>SUBSECRETARIA DE PRESERVACIÓN FAMILIAR, FORTALECIMIENTO Y APOYO COMUNITARIO</w:t>
      </w:r>
    </w:p>
    <w:p w14:paraId="680F593C" w14:textId="77777777" w:rsidR="006A202E" w:rsidRDefault="006A202E" w:rsidP="006A202E">
      <w:pPr>
        <w:tabs>
          <w:tab w:val="left" w:pos="2106"/>
        </w:tabs>
      </w:pPr>
      <w:r w:rsidRPr="006A202E">
        <w:rPr>
          <w:noProof/>
        </w:rPr>
        <w:drawing>
          <wp:anchor distT="0" distB="0" distL="114300" distR="114300" simplePos="0" relativeHeight="251663360" behindDoc="0" locked="0" layoutInCell="1" allowOverlap="1" wp14:anchorId="6B08B48C" wp14:editId="1C91E13F">
            <wp:simplePos x="0" y="0"/>
            <wp:positionH relativeFrom="column">
              <wp:posOffset>3061335</wp:posOffset>
            </wp:positionH>
            <wp:positionV relativeFrom="paragraph">
              <wp:posOffset>182245</wp:posOffset>
            </wp:positionV>
            <wp:extent cx="3111500" cy="2073910"/>
            <wp:effectExtent l="0" t="0" r="0" b="2540"/>
            <wp:wrapSquare wrapText="bothSides"/>
            <wp:docPr id="6" name="Imagen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5F777771-191E-1143-B946-4415945AB7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5F777771-191E-1143-B946-4415945AB714}"/>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111500" cy="2073910"/>
                    </a:xfrm>
                    <a:prstGeom prst="rect">
                      <a:avLst/>
                    </a:prstGeom>
                  </pic:spPr>
                </pic:pic>
              </a:graphicData>
            </a:graphic>
            <wp14:sizeRelH relativeFrom="page">
              <wp14:pctWidth>0</wp14:pctWidth>
            </wp14:sizeRelH>
            <wp14:sizeRelV relativeFrom="page">
              <wp14:pctHeight>0</wp14:pctHeight>
            </wp14:sizeRelV>
          </wp:anchor>
        </w:drawing>
      </w:r>
    </w:p>
    <w:p w14:paraId="1F6C19B0" w14:textId="2FDF309C" w:rsidR="00797D8F" w:rsidRDefault="006A202E" w:rsidP="006A202E">
      <w:pPr>
        <w:tabs>
          <w:tab w:val="left" w:pos="2106"/>
        </w:tabs>
      </w:pPr>
      <w:r w:rsidRPr="006A202E">
        <w:t>Atención a 3,932 NNA, 2,561 familias y 51 entidades; como población atendida en los diferentes programas y servicios dirigidos al fortalecimiento de las familias y la comunidad en el cumplimiento de sus responsabilidades de cuidado, atención, educación y protección de las niñas, niños y/o adolescentes. (NNA=Niños, niñas y adolescentes)</w:t>
      </w:r>
    </w:p>
    <w:p w14:paraId="2B577B1F" w14:textId="77777777" w:rsidR="006A202E" w:rsidRDefault="006A202E" w:rsidP="006A202E"/>
    <w:p w14:paraId="3A7AC71A" w14:textId="5FEDF425" w:rsidR="006A202E" w:rsidRPr="006A202E" w:rsidRDefault="006A202E" w:rsidP="006A202E">
      <w:pPr>
        <w:rPr>
          <w:b/>
        </w:rPr>
      </w:pPr>
      <w:r w:rsidRPr="006A202E">
        <w:rPr>
          <w:b/>
        </w:rPr>
        <w:t>Aspectos presupuestarios</w:t>
      </w:r>
      <w:r>
        <w:rPr>
          <w:b/>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326"/>
      </w:tblGrid>
      <w:tr w:rsidR="006A202E" w:rsidRPr="006A202E" w14:paraId="234D2B3F" w14:textId="77777777" w:rsidTr="006A202E">
        <w:tc>
          <w:tcPr>
            <w:tcW w:w="3652" w:type="dxa"/>
          </w:tcPr>
          <w:p w14:paraId="3CD3C936" w14:textId="3C394002" w:rsidR="006A202E" w:rsidRPr="006A202E" w:rsidRDefault="006A202E" w:rsidP="006A202E">
            <w:pPr>
              <w:jc w:val="right"/>
              <w:rPr>
                <w:sz w:val="24"/>
                <w:szCs w:val="24"/>
              </w:rPr>
            </w:pPr>
            <w:r w:rsidRPr="006A202E">
              <w:rPr>
                <w:sz w:val="24"/>
                <w:szCs w:val="24"/>
              </w:rPr>
              <w:t xml:space="preserve">Presupuesto vigente:     </w:t>
            </w:r>
          </w:p>
        </w:tc>
        <w:tc>
          <w:tcPr>
            <w:tcW w:w="5326" w:type="dxa"/>
          </w:tcPr>
          <w:p w14:paraId="23DAFDF3" w14:textId="1F1F7433" w:rsidR="006A202E" w:rsidRPr="006A202E" w:rsidRDefault="006A202E" w:rsidP="006A202E">
            <w:pPr>
              <w:rPr>
                <w:sz w:val="24"/>
                <w:szCs w:val="24"/>
              </w:rPr>
            </w:pPr>
            <w:r w:rsidRPr="006A202E">
              <w:rPr>
                <w:sz w:val="24"/>
                <w:szCs w:val="24"/>
              </w:rPr>
              <w:t>Q. 45,931,770.00</w:t>
            </w:r>
          </w:p>
        </w:tc>
      </w:tr>
      <w:tr w:rsidR="006A202E" w:rsidRPr="006A202E" w14:paraId="1734B81F" w14:textId="77777777" w:rsidTr="006A202E">
        <w:tc>
          <w:tcPr>
            <w:tcW w:w="3652" w:type="dxa"/>
          </w:tcPr>
          <w:p w14:paraId="6280CCCD" w14:textId="4549506F" w:rsidR="006A202E" w:rsidRPr="006A202E" w:rsidRDefault="006A202E" w:rsidP="006A202E">
            <w:pPr>
              <w:jc w:val="right"/>
              <w:rPr>
                <w:sz w:val="24"/>
                <w:szCs w:val="24"/>
              </w:rPr>
            </w:pPr>
            <w:r w:rsidRPr="006A202E">
              <w:rPr>
                <w:sz w:val="24"/>
                <w:szCs w:val="24"/>
              </w:rPr>
              <w:t xml:space="preserve">Presupuesto ejecutado (utilizado):   </w:t>
            </w:r>
          </w:p>
        </w:tc>
        <w:tc>
          <w:tcPr>
            <w:tcW w:w="5326" w:type="dxa"/>
          </w:tcPr>
          <w:p w14:paraId="023DC82B" w14:textId="737A5310" w:rsidR="006A202E" w:rsidRPr="006A202E" w:rsidRDefault="006A202E" w:rsidP="006A202E">
            <w:pPr>
              <w:rPr>
                <w:sz w:val="24"/>
                <w:szCs w:val="24"/>
              </w:rPr>
            </w:pPr>
            <w:r w:rsidRPr="006A202E">
              <w:rPr>
                <w:sz w:val="24"/>
                <w:szCs w:val="24"/>
              </w:rPr>
              <w:t>Q. 16,750,314.60</w:t>
            </w:r>
          </w:p>
        </w:tc>
      </w:tr>
      <w:tr w:rsidR="006A202E" w:rsidRPr="006A202E" w14:paraId="2A06849D" w14:textId="77777777" w:rsidTr="006A202E">
        <w:tc>
          <w:tcPr>
            <w:tcW w:w="3652" w:type="dxa"/>
          </w:tcPr>
          <w:p w14:paraId="5C882DF7" w14:textId="29BA8692" w:rsidR="006A202E" w:rsidRPr="006A202E" w:rsidRDefault="006A202E" w:rsidP="006A202E">
            <w:pPr>
              <w:jc w:val="right"/>
              <w:rPr>
                <w:sz w:val="24"/>
                <w:szCs w:val="24"/>
              </w:rPr>
            </w:pPr>
            <w:r w:rsidRPr="006A202E">
              <w:rPr>
                <w:sz w:val="24"/>
                <w:szCs w:val="24"/>
              </w:rPr>
              <w:t>Fuente de financiamiento:</w:t>
            </w:r>
          </w:p>
        </w:tc>
        <w:tc>
          <w:tcPr>
            <w:tcW w:w="5326" w:type="dxa"/>
          </w:tcPr>
          <w:p w14:paraId="6F58501E" w14:textId="038EC9E2" w:rsidR="006A202E" w:rsidRPr="006A202E" w:rsidRDefault="006A202E" w:rsidP="006A202E">
            <w:pPr>
              <w:rPr>
                <w:sz w:val="24"/>
                <w:szCs w:val="24"/>
              </w:rPr>
            </w:pPr>
            <w:r w:rsidRPr="006A202E">
              <w:rPr>
                <w:sz w:val="24"/>
                <w:szCs w:val="24"/>
              </w:rPr>
              <w:t>11</w:t>
            </w:r>
          </w:p>
        </w:tc>
      </w:tr>
    </w:tbl>
    <w:p w14:paraId="0E76576B" w14:textId="77777777" w:rsidR="006A202E" w:rsidRDefault="006A202E" w:rsidP="006A202E"/>
    <w:p w14:paraId="2C7F281A" w14:textId="6D6BF5C6" w:rsidR="00387B10" w:rsidRDefault="006A202E" w:rsidP="006A202E">
      <w:pPr>
        <w:rPr>
          <w:b/>
        </w:rPr>
      </w:pPr>
      <w:r w:rsidRPr="006A202E">
        <w:rPr>
          <w:b/>
        </w:rPr>
        <w:t>Aspectos de planificación estatal</w:t>
      </w:r>
      <w:r>
        <w:rPr>
          <w:b/>
        </w:rPr>
        <w:t>:</w:t>
      </w:r>
    </w:p>
    <w:tbl>
      <w:tblPr>
        <w:tblW w:w="9021" w:type="dxa"/>
        <w:tblInd w:w="55" w:type="dxa"/>
        <w:tblCellMar>
          <w:left w:w="70" w:type="dxa"/>
          <w:right w:w="70" w:type="dxa"/>
        </w:tblCellMar>
        <w:tblLook w:val="04A0" w:firstRow="1" w:lastRow="0" w:firstColumn="1" w:lastColumn="0" w:noHBand="0" w:noVBand="1"/>
      </w:tblPr>
      <w:tblGrid>
        <w:gridCol w:w="2709"/>
        <w:gridCol w:w="1439"/>
        <w:gridCol w:w="937"/>
        <w:gridCol w:w="937"/>
        <w:gridCol w:w="1051"/>
        <w:gridCol w:w="940"/>
        <w:gridCol w:w="1008"/>
      </w:tblGrid>
      <w:tr w:rsidR="00387B10" w:rsidRPr="00387B10" w14:paraId="56F6780F" w14:textId="77777777" w:rsidTr="007E311D">
        <w:trPr>
          <w:trHeight w:val="765"/>
        </w:trPr>
        <w:tc>
          <w:tcPr>
            <w:tcW w:w="270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0FA1A25E" w14:textId="5CE03791" w:rsidR="00387B10" w:rsidRPr="00387B10" w:rsidRDefault="00387B10" w:rsidP="00387B10">
            <w:pPr>
              <w:spacing w:line="240" w:lineRule="auto"/>
              <w:jc w:val="center"/>
              <w:rPr>
                <w:rFonts w:eastAsia="Times New Roman" w:cs="Times New Roman"/>
                <w:b/>
                <w:bCs/>
                <w:color w:val="FFFFFF"/>
                <w:sz w:val="20"/>
                <w:szCs w:val="20"/>
              </w:rPr>
            </w:pPr>
            <w:r w:rsidRPr="00387B10">
              <w:rPr>
                <w:rFonts w:eastAsia="Times New Roman" w:cs="Times New Roman"/>
                <w:b/>
                <w:bCs/>
                <w:color w:val="FFFFFF"/>
                <w:sz w:val="20"/>
                <w:szCs w:val="20"/>
              </w:rPr>
              <w:t>PROGRAMAS</w:t>
            </w:r>
          </w:p>
        </w:tc>
        <w:tc>
          <w:tcPr>
            <w:tcW w:w="143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46DE9E61" w14:textId="77777777" w:rsidR="00387B10" w:rsidRPr="00387B10" w:rsidRDefault="00387B10" w:rsidP="00387B10">
            <w:pPr>
              <w:spacing w:line="240" w:lineRule="auto"/>
              <w:jc w:val="center"/>
              <w:rPr>
                <w:rFonts w:eastAsia="Times New Roman" w:cs="Times New Roman"/>
                <w:b/>
                <w:bCs/>
                <w:color w:val="FFFFFF"/>
                <w:sz w:val="20"/>
                <w:szCs w:val="20"/>
              </w:rPr>
            </w:pPr>
            <w:r w:rsidRPr="00387B10">
              <w:rPr>
                <w:rFonts w:eastAsia="Times New Roman" w:cs="Times New Roman"/>
                <w:b/>
                <w:bCs/>
                <w:color w:val="FFFFFF"/>
                <w:sz w:val="20"/>
                <w:szCs w:val="20"/>
              </w:rPr>
              <w:t>CAI</w:t>
            </w:r>
          </w:p>
        </w:tc>
        <w:tc>
          <w:tcPr>
            <w:tcW w:w="937"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656ECBD9" w14:textId="423FCF3E" w:rsidR="00387B10" w:rsidRPr="00387B10" w:rsidRDefault="00387B10" w:rsidP="00387B10">
            <w:pPr>
              <w:spacing w:line="240" w:lineRule="auto"/>
              <w:jc w:val="center"/>
              <w:rPr>
                <w:rFonts w:eastAsia="Times New Roman" w:cs="Times New Roman"/>
                <w:b/>
                <w:bCs/>
                <w:color w:val="FFFFFF"/>
                <w:sz w:val="20"/>
                <w:szCs w:val="20"/>
              </w:rPr>
            </w:pPr>
            <w:r w:rsidRPr="00387B10">
              <w:rPr>
                <w:rFonts w:eastAsia="Times New Roman" w:cs="Times New Roman"/>
                <w:b/>
                <w:bCs/>
                <w:color w:val="FFFFFF"/>
                <w:sz w:val="20"/>
                <w:szCs w:val="20"/>
              </w:rPr>
              <w:t>Alida España</w:t>
            </w:r>
          </w:p>
        </w:tc>
        <w:tc>
          <w:tcPr>
            <w:tcW w:w="937"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668F3126" w14:textId="77777777" w:rsidR="00387B10" w:rsidRPr="00387B10" w:rsidRDefault="00387B10" w:rsidP="00387B10">
            <w:pPr>
              <w:spacing w:line="240" w:lineRule="auto"/>
              <w:jc w:val="center"/>
              <w:rPr>
                <w:rFonts w:eastAsia="Times New Roman" w:cs="Times New Roman"/>
                <w:b/>
                <w:bCs/>
                <w:color w:val="FFFFFF"/>
                <w:sz w:val="20"/>
                <w:szCs w:val="20"/>
              </w:rPr>
            </w:pPr>
            <w:r w:rsidRPr="00387B10">
              <w:rPr>
                <w:rFonts w:eastAsia="Times New Roman" w:cs="Times New Roman"/>
                <w:b/>
                <w:bCs/>
                <w:color w:val="FFFFFF"/>
                <w:sz w:val="20"/>
                <w:szCs w:val="20"/>
              </w:rPr>
              <w:t>CCO</w:t>
            </w:r>
          </w:p>
        </w:tc>
        <w:tc>
          <w:tcPr>
            <w:tcW w:w="105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1E5D7F89" w14:textId="77777777" w:rsidR="00387B10" w:rsidRPr="00387B10" w:rsidRDefault="00387B10" w:rsidP="00387B10">
            <w:pPr>
              <w:spacing w:line="240" w:lineRule="auto"/>
              <w:jc w:val="center"/>
              <w:rPr>
                <w:rFonts w:eastAsia="Times New Roman" w:cs="Times New Roman"/>
                <w:b/>
                <w:bCs/>
                <w:color w:val="FFFFFF"/>
                <w:sz w:val="20"/>
                <w:szCs w:val="20"/>
              </w:rPr>
            </w:pPr>
            <w:r w:rsidRPr="00387B10">
              <w:rPr>
                <w:rFonts w:eastAsia="Times New Roman" w:cs="Times New Roman"/>
                <w:b/>
                <w:bCs/>
                <w:color w:val="FFFFFF"/>
                <w:sz w:val="20"/>
                <w:szCs w:val="20"/>
              </w:rPr>
              <w:t>Subsidios Familiares</w:t>
            </w:r>
          </w:p>
        </w:tc>
        <w:tc>
          <w:tcPr>
            <w:tcW w:w="9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03F2607F" w14:textId="77777777" w:rsidR="00387B10" w:rsidRPr="00387B10" w:rsidRDefault="00387B10" w:rsidP="00387B10">
            <w:pPr>
              <w:spacing w:line="240" w:lineRule="auto"/>
              <w:jc w:val="center"/>
              <w:rPr>
                <w:rFonts w:eastAsia="Times New Roman" w:cs="Times New Roman"/>
                <w:b/>
                <w:bCs/>
                <w:color w:val="FFFFFF"/>
                <w:sz w:val="20"/>
                <w:szCs w:val="20"/>
              </w:rPr>
            </w:pPr>
            <w:r w:rsidRPr="00387B10">
              <w:rPr>
                <w:rFonts w:eastAsia="Times New Roman" w:cs="Times New Roman"/>
                <w:b/>
                <w:bCs/>
                <w:color w:val="FFFFFF"/>
                <w:sz w:val="20"/>
                <w:szCs w:val="20"/>
              </w:rPr>
              <w:t>DRCCID</w:t>
            </w:r>
          </w:p>
        </w:tc>
        <w:tc>
          <w:tcPr>
            <w:tcW w:w="1008"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046CA4AF" w14:textId="77777777" w:rsidR="00387B10" w:rsidRPr="00387B10" w:rsidRDefault="00387B10" w:rsidP="00387B10">
            <w:pPr>
              <w:spacing w:line="240" w:lineRule="auto"/>
              <w:jc w:val="center"/>
              <w:rPr>
                <w:rFonts w:eastAsia="Times New Roman" w:cs="Times New Roman"/>
                <w:b/>
                <w:bCs/>
                <w:color w:val="FFFFFF"/>
                <w:sz w:val="20"/>
                <w:szCs w:val="20"/>
              </w:rPr>
            </w:pPr>
            <w:r w:rsidRPr="00387B10">
              <w:rPr>
                <w:rFonts w:eastAsia="Times New Roman" w:cs="Times New Roman"/>
                <w:b/>
                <w:bCs/>
                <w:color w:val="FFFFFF"/>
                <w:sz w:val="20"/>
                <w:szCs w:val="20"/>
              </w:rPr>
              <w:t>Educando en Familia</w:t>
            </w:r>
          </w:p>
        </w:tc>
      </w:tr>
      <w:tr w:rsidR="00387B10" w:rsidRPr="00387B10" w14:paraId="20F10DBC" w14:textId="77777777" w:rsidTr="007E311D">
        <w:trPr>
          <w:trHeight w:val="307"/>
        </w:trPr>
        <w:tc>
          <w:tcPr>
            <w:tcW w:w="270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DCE6F1"/>
            <w:noWrap/>
            <w:vAlign w:val="center"/>
            <w:hideMark/>
          </w:tcPr>
          <w:p w14:paraId="4868B0EA"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Meta Anual</w:t>
            </w:r>
          </w:p>
        </w:tc>
        <w:tc>
          <w:tcPr>
            <w:tcW w:w="143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7357D633"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2,150</w:t>
            </w:r>
          </w:p>
        </w:tc>
        <w:tc>
          <w:tcPr>
            <w:tcW w:w="937"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0BC15087"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350</w:t>
            </w:r>
          </w:p>
        </w:tc>
        <w:tc>
          <w:tcPr>
            <w:tcW w:w="937"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123AF109"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50</w:t>
            </w:r>
          </w:p>
        </w:tc>
        <w:tc>
          <w:tcPr>
            <w:tcW w:w="105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7A3D9D44"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1,953</w:t>
            </w:r>
          </w:p>
        </w:tc>
        <w:tc>
          <w:tcPr>
            <w:tcW w:w="9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28C71FFB"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240</w:t>
            </w:r>
          </w:p>
        </w:tc>
        <w:tc>
          <w:tcPr>
            <w:tcW w:w="1008"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7A22B7C6"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5,000</w:t>
            </w:r>
          </w:p>
        </w:tc>
      </w:tr>
      <w:tr w:rsidR="00387B10" w:rsidRPr="00387B10" w14:paraId="1486C359" w14:textId="77777777" w:rsidTr="007E311D">
        <w:trPr>
          <w:trHeight w:val="319"/>
        </w:trPr>
        <w:tc>
          <w:tcPr>
            <w:tcW w:w="270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DCE6F1"/>
            <w:noWrap/>
            <w:vAlign w:val="center"/>
            <w:hideMark/>
          </w:tcPr>
          <w:p w14:paraId="5AA8A0DD"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Población beneficiada</w:t>
            </w:r>
          </w:p>
        </w:tc>
        <w:tc>
          <w:tcPr>
            <w:tcW w:w="143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123027A3"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1,646</w:t>
            </w:r>
          </w:p>
        </w:tc>
        <w:tc>
          <w:tcPr>
            <w:tcW w:w="937"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5C6D5A86"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398</w:t>
            </w:r>
          </w:p>
        </w:tc>
        <w:tc>
          <w:tcPr>
            <w:tcW w:w="937"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6A36BD5D"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69</w:t>
            </w:r>
          </w:p>
        </w:tc>
        <w:tc>
          <w:tcPr>
            <w:tcW w:w="105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510B8E32"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1,819</w:t>
            </w:r>
          </w:p>
        </w:tc>
        <w:tc>
          <w:tcPr>
            <w:tcW w:w="9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435B0634"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51</w:t>
            </w:r>
          </w:p>
        </w:tc>
        <w:tc>
          <w:tcPr>
            <w:tcW w:w="1008"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1609E444"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2,561</w:t>
            </w:r>
          </w:p>
        </w:tc>
      </w:tr>
      <w:tr w:rsidR="00387B10" w:rsidRPr="00387B10" w14:paraId="4A3B293B" w14:textId="77777777" w:rsidTr="007E311D">
        <w:trPr>
          <w:trHeight w:val="319"/>
        </w:trPr>
        <w:tc>
          <w:tcPr>
            <w:tcW w:w="270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DCE6F1"/>
            <w:noWrap/>
            <w:vAlign w:val="center"/>
            <w:hideMark/>
          </w:tcPr>
          <w:p w14:paraId="1100DB1E"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Ubicación geográfica (*Departamentos)</w:t>
            </w:r>
          </w:p>
        </w:tc>
        <w:tc>
          <w:tcPr>
            <w:tcW w:w="143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68E2C0B3"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20</w:t>
            </w:r>
          </w:p>
        </w:tc>
        <w:tc>
          <w:tcPr>
            <w:tcW w:w="937"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5E0772B6"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2</w:t>
            </w:r>
          </w:p>
        </w:tc>
        <w:tc>
          <w:tcPr>
            <w:tcW w:w="937"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5EC8883B"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1</w:t>
            </w:r>
          </w:p>
        </w:tc>
        <w:tc>
          <w:tcPr>
            <w:tcW w:w="105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4E1F30A6"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22</w:t>
            </w:r>
          </w:p>
        </w:tc>
        <w:tc>
          <w:tcPr>
            <w:tcW w:w="9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1D9A3BC1"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22</w:t>
            </w:r>
          </w:p>
        </w:tc>
        <w:tc>
          <w:tcPr>
            <w:tcW w:w="1008"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40F320B9"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22</w:t>
            </w:r>
          </w:p>
        </w:tc>
      </w:tr>
      <w:tr w:rsidR="00387B10" w:rsidRPr="00387B10" w14:paraId="7C0D9045" w14:textId="77777777" w:rsidTr="007E311D">
        <w:trPr>
          <w:trHeight w:val="319"/>
        </w:trPr>
        <w:tc>
          <w:tcPr>
            <w:tcW w:w="270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DCE6F1"/>
            <w:noWrap/>
            <w:vAlign w:val="center"/>
            <w:hideMark/>
          </w:tcPr>
          <w:p w14:paraId="5AA995F9" w14:textId="77777777" w:rsidR="00387B10" w:rsidRPr="00387B10" w:rsidRDefault="00387B10" w:rsidP="00387B10">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Plazo de ejecución</w:t>
            </w:r>
          </w:p>
        </w:tc>
        <w:tc>
          <w:tcPr>
            <w:tcW w:w="6312" w:type="dxa"/>
            <w:gridSpan w:val="6"/>
            <w:tcBorders>
              <w:top w:val="single" w:sz="4" w:space="0" w:color="7B7B7B" w:themeColor="accent3" w:themeShade="BF"/>
              <w:left w:val="single" w:sz="4" w:space="0" w:color="7B7B7B" w:themeColor="accent3" w:themeShade="BF"/>
              <w:bottom w:val="nil"/>
              <w:right w:val="nil"/>
            </w:tcBorders>
            <w:shd w:val="clear" w:color="auto" w:fill="auto"/>
            <w:noWrap/>
            <w:vAlign w:val="center"/>
            <w:hideMark/>
          </w:tcPr>
          <w:p w14:paraId="36EB4D9F" w14:textId="77777777" w:rsidR="00387B10" w:rsidRPr="00387B10" w:rsidRDefault="00387B10" w:rsidP="00387B10">
            <w:pPr>
              <w:spacing w:line="240" w:lineRule="auto"/>
              <w:jc w:val="center"/>
              <w:rPr>
                <w:rFonts w:eastAsia="Times New Roman" w:cs="Times New Roman"/>
                <w:b/>
                <w:bCs/>
                <w:color w:val="00B0F0"/>
                <w:sz w:val="20"/>
                <w:szCs w:val="20"/>
                <w:u w:val="single"/>
              </w:rPr>
            </w:pPr>
            <w:r w:rsidRPr="00387B10">
              <w:rPr>
                <w:rFonts w:eastAsia="Times New Roman" w:cs="Times New Roman"/>
                <w:b/>
                <w:bCs/>
                <w:color w:val="00B0F0"/>
                <w:sz w:val="20"/>
                <w:szCs w:val="20"/>
                <w:u w:val="single"/>
              </w:rPr>
              <w:t>*Todos los programas se rigen por el periodo fiscal de enero a diciembre del 2021*</w:t>
            </w:r>
          </w:p>
        </w:tc>
      </w:tr>
    </w:tbl>
    <w:p w14:paraId="170D0642" w14:textId="659AE6E8" w:rsidR="006A202E" w:rsidRDefault="006A202E" w:rsidP="006A202E">
      <w:pPr>
        <w:rPr>
          <w:noProof/>
        </w:rPr>
      </w:pPr>
    </w:p>
    <w:p w14:paraId="7A51977C" w14:textId="1CD54F40" w:rsidR="008B519F" w:rsidRDefault="008B519F" w:rsidP="00797D8F"/>
    <w:p w14:paraId="72908244" w14:textId="793C5D48" w:rsidR="005808FB" w:rsidRDefault="006A202E" w:rsidP="006A202E">
      <w:pPr>
        <w:jc w:val="center"/>
      </w:pPr>
      <w:r w:rsidRPr="006A202E">
        <w:t>SUBSECRETARIA DE REINSERCIÓN Y RESOCIALIZACIÓN DE ADOLESCENTES EN CONFLICTO CON LA LEY PENAL</w:t>
      </w:r>
    </w:p>
    <w:p w14:paraId="3E32E84C" w14:textId="77777777" w:rsidR="006A202E" w:rsidRDefault="006A202E" w:rsidP="006A202E"/>
    <w:p w14:paraId="2CE26583" w14:textId="0046C84E" w:rsidR="005808FB" w:rsidRDefault="006A202E" w:rsidP="006A202E">
      <w:r w:rsidRPr="006A202E">
        <w:rPr>
          <w:noProof/>
        </w:rPr>
        <w:drawing>
          <wp:anchor distT="0" distB="0" distL="114300" distR="114300" simplePos="0" relativeHeight="251664384" behindDoc="0" locked="0" layoutInCell="1" allowOverlap="1" wp14:anchorId="0BBA65C3" wp14:editId="25703CCF">
            <wp:simplePos x="0" y="0"/>
            <wp:positionH relativeFrom="column">
              <wp:posOffset>3648710</wp:posOffset>
            </wp:positionH>
            <wp:positionV relativeFrom="paragraph">
              <wp:posOffset>91440</wp:posOffset>
            </wp:positionV>
            <wp:extent cx="2538095" cy="1692275"/>
            <wp:effectExtent l="0" t="0" r="0" b="3175"/>
            <wp:wrapSquare wrapText="bothSides"/>
            <wp:docPr id="10" name="Imagen 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34CCB5D8-B74E-564D-ABB6-14E3BC0870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34CCB5D8-B74E-564D-ABB6-14E3BC0870B0}"/>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38095" cy="1692275"/>
                    </a:xfrm>
                    <a:prstGeom prst="rect">
                      <a:avLst/>
                    </a:prstGeom>
                  </pic:spPr>
                </pic:pic>
              </a:graphicData>
            </a:graphic>
            <wp14:sizeRelH relativeFrom="page">
              <wp14:pctWidth>0</wp14:pctWidth>
            </wp14:sizeRelH>
            <wp14:sizeRelV relativeFrom="page">
              <wp14:pctHeight>0</wp14:pctHeight>
            </wp14:sizeRelV>
          </wp:anchor>
        </w:drawing>
      </w:r>
    </w:p>
    <w:p w14:paraId="045D2158" w14:textId="620863B5" w:rsidR="005808FB" w:rsidRDefault="006A202E" w:rsidP="006A202E">
      <w:r w:rsidRPr="006A202E">
        <w:t>Atención a 2,272 adolescentes en los programas de orientación y capacitación para reinserción y resocialización de adolescentes que mediante orden judicial, han sido sujetos a una medida de coerción o sanción por la infracción a la ley penal.</w:t>
      </w:r>
    </w:p>
    <w:p w14:paraId="03D4DCC7" w14:textId="39A81552" w:rsidR="005808FB" w:rsidRDefault="005808FB" w:rsidP="006A202E"/>
    <w:p w14:paraId="18266D6D" w14:textId="77777777" w:rsidR="005808FB" w:rsidRDefault="005808FB" w:rsidP="005808FB"/>
    <w:p w14:paraId="5B995E7A" w14:textId="25CA60BD" w:rsidR="006A202E" w:rsidRPr="006A202E" w:rsidRDefault="006A202E" w:rsidP="006A202E">
      <w:pPr>
        <w:rPr>
          <w:b/>
        </w:rPr>
      </w:pPr>
      <w:r w:rsidRPr="006A202E">
        <w:rPr>
          <w:b/>
        </w:rPr>
        <w:t>Aspectos presupuestarios</w:t>
      </w:r>
      <w:r>
        <w:rPr>
          <w:b/>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326"/>
      </w:tblGrid>
      <w:tr w:rsidR="006A202E" w:rsidRPr="006A202E" w14:paraId="2BDA4322" w14:textId="77777777" w:rsidTr="00907E9C">
        <w:tc>
          <w:tcPr>
            <w:tcW w:w="3652" w:type="dxa"/>
          </w:tcPr>
          <w:p w14:paraId="48DE0BC8" w14:textId="77777777" w:rsidR="006A202E" w:rsidRPr="006A202E" w:rsidRDefault="006A202E" w:rsidP="00907E9C">
            <w:pPr>
              <w:jc w:val="right"/>
              <w:rPr>
                <w:sz w:val="24"/>
                <w:szCs w:val="24"/>
              </w:rPr>
            </w:pPr>
            <w:r w:rsidRPr="006A202E">
              <w:rPr>
                <w:sz w:val="24"/>
                <w:szCs w:val="24"/>
              </w:rPr>
              <w:t xml:space="preserve">Presupuesto vigente:     </w:t>
            </w:r>
          </w:p>
        </w:tc>
        <w:tc>
          <w:tcPr>
            <w:tcW w:w="5326" w:type="dxa"/>
          </w:tcPr>
          <w:p w14:paraId="0976C117" w14:textId="6A78FE52" w:rsidR="006A202E" w:rsidRPr="006A202E" w:rsidRDefault="006A202E" w:rsidP="00907E9C">
            <w:pPr>
              <w:rPr>
                <w:sz w:val="24"/>
                <w:szCs w:val="24"/>
              </w:rPr>
            </w:pPr>
            <w:r w:rsidRPr="006A202E">
              <w:rPr>
                <w:sz w:val="24"/>
                <w:szCs w:val="24"/>
              </w:rPr>
              <w:t>Q. 88,885,772.00</w:t>
            </w:r>
          </w:p>
        </w:tc>
      </w:tr>
      <w:tr w:rsidR="006A202E" w:rsidRPr="006A202E" w14:paraId="546732A5" w14:textId="77777777" w:rsidTr="00907E9C">
        <w:tc>
          <w:tcPr>
            <w:tcW w:w="3652" w:type="dxa"/>
          </w:tcPr>
          <w:p w14:paraId="6F4E3688" w14:textId="77777777" w:rsidR="006A202E" w:rsidRPr="006A202E" w:rsidRDefault="006A202E" w:rsidP="00907E9C">
            <w:pPr>
              <w:jc w:val="right"/>
              <w:rPr>
                <w:sz w:val="24"/>
                <w:szCs w:val="24"/>
              </w:rPr>
            </w:pPr>
            <w:r w:rsidRPr="006A202E">
              <w:rPr>
                <w:sz w:val="24"/>
                <w:szCs w:val="24"/>
              </w:rPr>
              <w:t xml:space="preserve">Presupuesto ejecutado (utilizado):   </w:t>
            </w:r>
          </w:p>
        </w:tc>
        <w:tc>
          <w:tcPr>
            <w:tcW w:w="5326" w:type="dxa"/>
          </w:tcPr>
          <w:p w14:paraId="268EEEAD" w14:textId="6ACD4CD6" w:rsidR="006A202E" w:rsidRPr="006A202E" w:rsidRDefault="006A202E" w:rsidP="00907E9C">
            <w:pPr>
              <w:rPr>
                <w:sz w:val="24"/>
                <w:szCs w:val="24"/>
              </w:rPr>
            </w:pPr>
            <w:r w:rsidRPr="006A202E">
              <w:rPr>
                <w:sz w:val="24"/>
                <w:szCs w:val="24"/>
              </w:rPr>
              <w:t>Q. 32,865,727.08</w:t>
            </w:r>
          </w:p>
        </w:tc>
      </w:tr>
      <w:tr w:rsidR="006A202E" w:rsidRPr="006A202E" w14:paraId="2EB8EFDE" w14:textId="77777777" w:rsidTr="00907E9C">
        <w:tc>
          <w:tcPr>
            <w:tcW w:w="3652" w:type="dxa"/>
          </w:tcPr>
          <w:p w14:paraId="160ECEF1" w14:textId="77777777" w:rsidR="006A202E" w:rsidRPr="006A202E" w:rsidRDefault="006A202E" w:rsidP="00907E9C">
            <w:pPr>
              <w:jc w:val="right"/>
              <w:rPr>
                <w:sz w:val="24"/>
                <w:szCs w:val="24"/>
              </w:rPr>
            </w:pPr>
            <w:r w:rsidRPr="006A202E">
              <w:rPr>
                <w:sz w:val="24"/>
                <w:szCs w:val="24"/>
              </w:rPr>
              <w:t>Fuente de financiamiento:</w:t>
            </w:r>
          </w:p>
        </w:tc>
        <w:tc>
          <w:tcPr>
            <w:tcW w:w="5326" w:type="dxa"/>
          </w:tcPr>
          <w:p w14:paraId="5125B5B6" w14:textId="77777777" w:rsidR="006A202E" w:rsidRPr="006A202E" w:rsidRDefault="006A202E" w:rsidP="00907E9C">
            <w:pPr>
              <w:rPr>
                <w:sz w:val="24"/>
                <w:szCs w:val="24"/>
              </w:rPr>
            </w:pPr>
            <w:r w:rsidRPr="006A202E">
              <w:rPr>
                <w:sz w:val="24"/>
                <w:szCs w:val="24"/>
              </w:rPr>
              <w:t>11</w:t>
            </w:r>
          </w:p>
        </w:tc>
      </w:tr>
    </w:tbl>
    <w:p w14:paraId="21E76FD0" w14:textId="77777777" w:rsidR="006A202E" w:rsidRDefault="006A202E" w:rsidP="005808FB"/>
    <w:p w14:paraId="25BAAFFE" w14:textId="44541EBA" w:rsidR="006A202E" w:rsidRDefault="006A202E" w:rsidP="005808FB">
      <w:pPr>
        <w:rPr>
          <w:b/>
        </w:rPr>
      </w:pPr>
      <w:r w:rsidRPr="006A202E">
        <w:rPr>
          <w:b/>
        </w:rPr>
        <w:t>Aspectos de planificación estatal</w:t>
      </w:r>
      <w:r>
        <w:rPr>
          <w:b/>
        </w:rPr>
        <w:t>:</w:t>
      </w:r>
    </w:p>
    <w:tbl>
      <w:tblPr>
        <w:tblW w:w="9397" w:type="dxa"/>
        <w:tblInd w:w="55" w:type="dxa"/>
        <w:tblCellMar>
          <w:left w:w="70" w:type="dxa"/>
          <w:right w:w="70" w:type="dxa"/>
        </w:tblCellMar>
        <w:tblLook w:val="04A0" w:firstRow="1" w:lastRow="0" w:firstColumn="1" w:lastColumn="0" w:noHBand="0" w:noVBand="1"/>
      </w:tblPr>
      <w:tblGrid>
        <w:gridCol w:w="2225"/>
        <w:gridCol w:w="1671"/>
        <w:gridCol w:w="2108"/>
        <w:gridCol w:w="1485"/>
        <w:gridCol w:w="1908"/>
      </w:tblGrid>
      <w:tr w:rsidR="00387B10" w:rsidRPr="00387B10" w14:paraId="3D37A021" w14:textId="77777777" w:rsidTr="003536E1">
        <w:trPr>
          <w:trHeight w:val="845"/>
        </w:trPr>
        <w:tc>
          <w:tcPr>
            <w:tcW w:w="222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382BC2CC" w14:textId="1C116C9E" w:rsidR="00387B10" w:rsidRPr="00387B10" w:rsidRDefault="00387B10" w:rsidP="007E311D">
            <w:pPr>
              <w:spacing w:line="240" w:lineRule="auto"/>
              <w:jc w:val="center"/>
              <w:rPr>
                <w:rFonts w:eastAsia="Times New Roman" w:cs="Times New Roman"/>
                <w:b/>
                <w:bCs/>
                <w:color w:val="FFFFFF"/>
                <w:sz w:val="20"/>
                <w:szCs w:val="20"/>
              </w:rPr>
            </w:pPr>
            <w:r w:rsidRPr="00387B10">
              <w:rPr>
                <w:rFonts w:eastAsia="Times New Roman" w:cs="Times New Roman"/>
                <w:b/>
                <w:bCs/>
                <w:color w:val="FFFFFF"/>
                <w:sz w:val="20"/>
                <w:szCs w:val="20"/>
              </w:rPr>
              <w:t>PROGRAMAS</w:t>
            </w:r>
          </w:p>
        </w:tc>
        <w:tc>
          <w:tcPr>
            <w:tcW w:w="167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01DCD984" w14:textId="752AC11F" w:rsidR="00387B10" w:rsidRPr="00387B10" w:rsidRDefault="00387B10" w:rsidP="007E311D">
            <w:pPr>
              <w:spacing w:line="240" w:lineRule="auto"/>
              <w:jc w:val="center"/>
              <w:rPr>
                <w:rFonts w:eastAsia="Times New Roman" w:cs="Times New Roman"/>
                <w:b/>
                <w:bCs/>
                <w:color w:val="FFFFFF"/>
                <w:sz w:val="20"/>
                <w:szCs w:val="20"/>
              </w:rPr>
            </w:pPr>
            <w:r w:rsidRPr="00387B10">
              <w:rPr>
                <w:rFonts w:eastAsia="Times New Roman" w:cs="Times New Roman"/>
                <w:b/>
                <w:bCs/>
                <w:color w:val="FFFFFF"/>
                <w:sz w:val="20"/>
                <w:szCs w:val="20"/>
              </w:rPr>
              <w:t>PRIVACI</w:t>
            </w:r>
            <w:r>
              <w:rPr>
                <w:rFonts w:eastAsia="Times New Roman" w:cs="Times New Roman"/>
                <w:b/>
                <w:bCs/>
                <w:color w:val="FFFFFF"/>
                <w:sz w:val="20"/>
                <w:szCs w:val="20"/>
              </w:rPr>
              <w:t>Ó</w:t>
            </w:r>
            <w:r w:rsidRPr="00387B10">
              <w:rPr>
                <w:rFonts w:eastAsia="Times New Roman" w:cs="Times New Roman"/>
                <w:b/>
                <w:bCs/>
                <w:color w:val="FFFFFF"/>
                <w:sz w:val="20"/>
                <w:szCs w:val="20"/>
              </w:rPr>
              <w:t>N DE LIBERTAD</w:t>
            </w:r>
          </w:p>
        </w:tc>
        <w:tc>
          <w:tcPr>
            <w:tcW w:w="2108"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1091426C" w14:textId="77777777" w:rsidR="00387B10" w:rsidRPr="00387B10" w:rsidRDefault="00387B10" w:rsidP="007E311D">
            <w:pPr>
              <w:spacing w:line="240" w:lineRule="auto"/>
              <w:jc w:val="center"/>
              <w:rPr>
                <w:rFonts w:eastAsia="Times New Roman" w:cs="Times New Roman"/>
                <w:b/>
                <w:bCs/>
                <w:color w:val="FFFFFF"/>
                <w:sz w:val="20"/>
                <w:szCs w:val="20"/>
              </w:rPr>
            </w:pPr>
            <w:r w:rsidRPr="00387B10">
              <w:rPr>
                <w:rFonts w:eastAsia="Times New Roman" w:cs="Times New Roman"/>
                <w:b/>
                <w:bCs/>
                <w:color w:val="FFFFFF"/>
                <w:sz w:val="20"/>
                <w:szCs w:val="20"/>
              </w:rPr>
              <w:t>MEDIDAS SOCIOEDUCATIVAS</w:t>
            </w:r>
          </w:p>
        </w:tc>
        <w:tc>
          <w:tcPr>
            <w:tcW w:w="148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2FADD5D2" w14:textId="07B09D46" w:rsidR="00387B10" w:rsidRPr="00387B10" w:rsidRDefault="00387B10" w:rsidP="007E311D">
            <w:pPr>
              <w:spacing w:line="240" w:lineRule="auto"/>
              <w:jc w:val="center"/>
              <w:rPr>
                <w:rFonts w:eastAsia="Times New Roman" w:cs="Times New Roman"/>
                <w:b/>
                <w:bCs/>
                <w:color w:val="FFFFFF"/>
                <w:sz w:val="20"/>
                <w:szCs w:val="20"/>
              </w:rPr>
            </w:pPr>
            <w:r>
              <w:rPr>
                <w:rFonts w:eastAsia="Times New Roman" w:cs="Times New Roman"/>
                <w:b/>
                <w:bCs/>
                <w:color w:val="FFFFFF"/>
                <w:sz w:val="20"/>
                <w:szCs w:val="20"/>
              </w:rPr>
              <w:t>PREVENCIÓ</w:t>
            </w:r>
            <w:r w:rsidRPr="00387B10">
              <w:rPr>
                <w:rFonts w:eastAsia="Times New Roman" w:cs="Times New Roman"/>
                <w:b/>
                <w:bCs/>
                <w:color w:val="FFFFFF"/>
                <w:sz w:val="20"/>
                <w:szCs w:val="20"/>
              </w:rPr>
              <w:t>N TERCIARIA</w:t>
            </w:r>
          </w:p>
        </w:tc>
        <w:tc>
          <w:tcPr>
            <w:tcW w:w="1908"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3AF0A6B1" w14:textId="5AF90B68" w:rsidR="00387B10" w:rsidRPr="00387B10" w:rsidRDefault="00387B10" w:rsidP="007E311D">
            <w:pPr>
              <w:spacing w:line="240" w:lineRule="auto"/>
              <w:jc w:val="center"/>
              <w:rPr>
                <w:rFonts w:eastAsia="Times New Roman" w:cs="Times New Roman"/>
                <w:b/>
                <w:bCs/>
                <w:color w:val="FFFFFF"/>
                <w:sz w:val="20"/>
                <w:szCs w:val="20"/>
              </w:rPr>
            </w:pPr>
            <w:r w:rsidRPr="00387B10">
              <w:rPr>
                <w:rFonts w:eastAsia="Times New Roman" w:cs="Times New Roman"/>
                <w:b/>
                <w:bCs/>
                <w:color w:val="FFFFFF"/>
                <w:sz w:val="20"/>
                <w:szCs w:val="20"/>
              </w:rPr>
              <w:t>CAPACITACI</w:t>
            </w:r>
            <w:r>
              <w:rPr>
                <w:rFonts w:eastAsia="Times New Roman" w:cs="Times New Roman"/>
                <w:b/>
                <w:bCs/>
                <w:color w:val="FFFFFF"/>
                <w:sz w:val="20"/>
                <w:szCs w:val="20"/>
              </w:rPr>
              <w:t>ÓN Y FORMACIÓN TÉ</w:t>
            </w:r>
            <w:r w:rsidRPr="00387B10">
              <w:rPr>
                <w:rFonts w:eastAsia="Times New Roman" w:cs="Times New Roman"/>
                <w:b/>
                <w:bCs/>
                <w:color w:val="FFFFFF"/>
                <w:sz w:val="20"/>
                <w:szCs w:val="20"/>
              </w:rPr>
              <w:t>CNICA INTEGRAL</w:t>
            </w:r>
          </w:p>
        </w:tc>
      </w:tr>
      <w:tr w:rsidR="00387B10" w:rsidRPr="00387B10" w14:paraId="244BECE1" w14:textId="77777777" w:rsidTr="003536E1">
        <w:trPr>
          <w:trHeight w:val="339"/>
        </w:trPr>
        <w:tc>
          <w:tcPr>
            <w:tcW w:w="222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DCE6F1"/>
            <w:noWrap/>
            <w:vAlign w:val="center"/>
            <w:hideMark/>
          </w:tcPr>
          <w:p w14:paraId="1A06E4F0" w14:textId="77777777" w:rsidR="00387B10" w:rsidRPr="00387B10" w:rsidRDefault="00387B10" w:rsidP="007E311D">
            <w:pPr>
              <w:spacing w:line="240" w:lineRule="auto"/>
              <w:jc w:val="left"/>
              <w:rPr>
                <w:rFonts w:eastAsia="Times New Roman" w:cs="Times New Roman"/>
                <w:color w:val="000000"/>
                <w:sz w:val="20"/>
                <w:szCs w:val="20"/>
              </w:rPr>
            </w:pPr>
            <w:r w:rsidRPr="00387B10">
              <w:rPr>
                <w:rFonts w:eastAsia="Times New Roman" w:cs="Times New Roman"/>
                <w:color w:val="000000"/>
                <w:sz w:val="20"/>
                <w:szCs w:val="20"/>
              </w:rPr>
              <w:t>Meta Anual</w:t>
            </w:r>
          </w:p>
        </w:tc>
        <w:tc>
          <w:tcPr>
            <w:tcW w:w="167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15898197" w14:textId="77777777" w:rsidR="00387B10" w:rsidRPr="00387B10" w:rsidRDefault="00387B10" w:rsidP="007E311D">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2,100</w:t>
            </w:r>
          </w:p>
        </w:tc>
        <w:tc>
          <w:tcPr>
            <w:tcW w:w="2108"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573D2C63" w14:textId="77777777" w:rsidR="00387B10" w:rsidRPr="00387B10" w:rsidRDefault="00387B10" w:rsidP="007E311D">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2,200</w:t>
            </w:r>
          </w:p>
        </w:tc>
        <w:tc>
          <w:tcPr>
            <w:tcW w:w="148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60DCA416" w14:textId="77777777" w:rsidR="00387B10" w:rsidRPr="00387B10" w:rsidRDefault="00387B10" w:rsidP="007E311D">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800</w:t>
            </w:r>
          </w:p>
        </w:tc>
        <w:tc>
          <w:tcPr>
            <w:tcW w:w="1908"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0B8FBCD5" w14:textId="77777777" w:rsidR="00387B10" w:rsidRPr="00387B10" w:rsidRDefault="00387B10" w:rsidP="007E311D">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600</w:t>
            </w:r>
          </w:p>
        </w:tc>
      </w:tr>
      <w:tr w:rsidR="00387B10" w:rsidRPr="00387B10" w14:paraId="69062BCD" w14:textId="77777777" w:rsidTr="003536E1">
        <w:trPr>
          <w:trHeight w:val="352"/>
        </w:trPr>
        <w:tc>
          <w:tcPr>
            <w:tcW w:w="222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DCE6F1"/>
            <w:noWrap/>
            <w:vAlign w:val="center"/>
            <w:hideMark/>
          </w:tcPr>
          <w:p w14:paraId="0FCB41BE" w14:textId="77777777" w:rsidR="00387B10" w:rsidRPr="00387B10" w:rsidRDefault="00387B10" w:rsidP="007E311D">
            <w:pPr>
              <w:spacing w:line="240" w:lineRule="auto"/>
              <w:jc w:val="left"/>
              <w:rPr>
                <w:rFonts w:eastAsia="Times New Roman" w:cs="Times New Roman"/>
                <w:color w:val="000000"/>
                <w:sz w:val="20"/>
                <w:szCs w:val="20"/>
              </w:rPr>
            </w:pPr>
            <w:r w:rsidRPr="00387B10">
              <w:rPr>
                <w:rFonts w:eastAsia="Times New Roman" w:cs="Times New Roman"/>
                <w:color w:val="000000"/>
                <w:sz w:val="20"/>
                <w:szCs w:val="20"/>
              </w:rPr>
              <w:t>Población beneficiada</w:t>
            </w:r>
          </w:p>
        </w:tc>
        <w:tc>
          <w:tcPr>
            <w:tcW w:w="167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03A5CCE0" w14:textId="77777777" w:rsidR="00387B10" w:rsidRPr="00387B10" w:rsidRDefault="00387B10" w:rsidP="007E311D">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1,120</w:t>
            </w:r>
          </w:p>
        </w:tc>
        <w:tc>
          <w:tcPr>
            <w:tcW w:w="2108"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0AB15F5B" w14:textId="77777777" w:rsidR="00387B10" w:rsidRPr="00387B10" w:rsidRDefault="00387B10" w:rsidP="007E311D">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700</w:t>
            </w:r>
          </w:p>
        </w:tc>
        <w:tc>
          <w:tcPr>
            <w:tcW w:w="148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51A3DF74" w14:textId="77777777" w:rsidR="00387B10" w:rsidRPr="00387B10" w:rsidRDefault="00387B10" w:rsidP="007E311D">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138</w:t>
            </w:r>
          </w:p>
        </w:tc>
        <w:tc>
          <w:tcPr>
            <w:tcW w:w="1908"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16C0443A" w14:textId="77777777" w:rsidR="00387B10" w:rsidRPr="00387B10" w:rsidRDefault="00387B10" w:rsidP="007E311D">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314</w:t>
            </w:r>
          </w:p>
        </w:tc>
      </w:tr>
      <w:tr w:rsidR="00387B10" w:rsidRPr="00387B10" w14:paraId="41EE15B0" w14:textId="77777777" w:rsidTr="003536E1">
        <w:trPr>
          <w:trHeight w:val="352"/>
        </w:trPr>
        <w:tc>
          <w:tcPr>
            <w:tcW w:w="222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DCE6F1"/>
            <w:noWrap/>
            <w:vAlign w:val="center"/>
            <w:hideMark/>
          </w:tcPr>
          <w:p w14:paraId="2CCB434C" w14:textId="77777777" w:rsidR="00387B10" w:rsidRPr="00387B10" w:rsidRDefault="00387B10" w:rsidP="007E311D">
            <w:pPr>
              <w:spacing w:line="240" w:lineRule="auto"/>
              <w:jc w:val="left"/>
              <w:rPr>
                <w:rFonts w:eastAsia="Times New Roman" w:cs="Times New Roman"/>
                <w:color w:val="000000"/>
                <w:sz w:val="20"/>
                <w:szCs w:val="20"/>
              </w:rPr>
            </w:pPr>
            <w:r w:rsidRPr="00387B10">
              <w:rPr>
                <w:rFonts w:eastAsia="Times New Roman" w:cs="Times New Roman"/>
                <w:color w:val="000000"/>
                <w:sz w:val="20"/>
                <w:szCs w:val="20"/>
              </w:rPr>
              <w:t>Procedencia geográfica (*Departamentos)</w:t>
            </w:r>
          </w:p>
        </w:tc>
        <w:tc>
          <w:tcPr>
            <w:tcW w:w="167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0CE17CB3" w14:textId="77777777" w:rsidR="00387B10" w:rsidRPr="00387B10" w:rsidRDefault="00387B10" w:rsidP="007E311D">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22</w:t>
            </w:r>
          </w:p>
        </w:tc>
        <w:tc>
          <w:tcPr>
            <w:tcW w:w="2108"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41799A72" w14:textId="77777777" w:rsidR="00387B10" w:rsidRPr="00387B10" w:rsidRDefault="00387B10" w:rsidP="007E311D">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22</w:t>
            </w:r>
          </w:p>
        </w:tc>
        <w:tc>
          <w:tcPr>
            <w:tcW w:w="148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7126E2D3" w14:textId="77777777" w:rsidR="00387B10" w:rsidRPr="00387B10" w:rsidRDefault="00387B10" w:rsidP="007E311D">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22</w:t>
            </w:r>
          </w:p>
        </w:tc>
        <w:tc>
          <w:tcPr>
            <w:tcW w:w="1908"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7BD8A991" w14:textId="77777777" w:rsidR="00387B10" w:rsidRPr="00387B10" w:rsidRDefault="00387B10" w:rsidP="007E311D">
            <w:pPr>
              <w:spacing w:line="240" w:lineRule="auto"/>
              <w:jc w:val="center"/>
              <w:rPr>
                <w:rFonts w:eastAsia="Times New Roman" w:cs="Times New Roman"/>
                <w:color w:val="000000"/>
                <w:sz w:val="20"/>
                <w:szCs w:val="20"/>
              </w:rPr>
            </w:pPr>
            <w:r w:rsidRPr="00387B10">
              <w:rPr>
                <w:rFonts w:eastAsia="Times New Roman" w:cs="Times New Roman"/>
                <w:color w:val="000000"/>
                <w:sz w:val="20"/>
                <w:szCs w:val="20"/>
              </w:rPr>
              <w:t>1</w:t>
            </w:r>
          </w:p>
        </w:tc>
      </w:tr>
      <w:tr w:rsidR="00F54A7B" w:rsidRPr="00387B10" w14:paraId="28EA7150" w14:textId="77777777" w:rsidTr="003536E1">
        <w:trPr>
          <w:trHeight w:val="352"/>
        </w:trPr>
        <w:tc>
          <w:tcPr>
            <w:tcW w:w="222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DCE6F1"/>
            <w:noWrap/>
            <w:vAlign w:val="center"/>
            <w:hideMark/>
          </w:tcPr>
          <w:p w14:paraId="65C2DE12" w14:textId="77777777" w:rsidR="00387B10" w:rsidRPr="00387B10" w:rsidRDefault="00387B10" w:rsidP="007E311D">
            <w:pPr>
              <w:spacing w:line="240" w:lineRule="auto"/>
              <w:jc w:val="left"/>
              <w:rPr>
                <w:rFonts w:eastAsia="Times New Roman" w:cs="Times New Roman"/>
                <w:color w:val="000000"/>
                <w:sz w:val="20"/>
                <w:szCs w:val="20"/>
              </w:rPr>
            </w:pPr>
            <w:r w:rsidRPr="00387B10">
              <w:rPr>
                <w:rFonts w:eastAsia="Times New Roman" w:cs="Times New Roman"/>
                <w:color w:val="000000"/>
                <w:sz w:val="20"/>
                <w:szCs w:val="20"/>
              </w:rPr>
              <w:t>Plazo de ejecución</w:t>
            </w:r>
          </w:p>
        </w:tc>
        <w:tc>
          <w:tcPr>
            <w:tcW w:w="7172" w:type="dxa"/>
            <w:gridSpan w:val="4"/>
            <w:tcBorders>
              <w:top w:val="single" w:sz="4" w:space="0" w:color="7B7B7B" w:themeColor="accent3" w:themeShade="BF"/>
              <w:left w:val="single" w:sz="4" w:space="0" w:color="7B7B7B" w:themeColor="accent3" w:themeShade="BF"/>
              <w:bottom w:val="nil"/>
              <w:right w:val="nil"/>
            </w:tcBorders>
            <w:shd w:val="clear" w:color="auto" w:fill="auto"/>
            <w:noWrap/>
            <w:vAlign w:val="center"/>
            <w:hideMark/>
          </w:tcPr>
          <w:p w14:paraId="7FCE5045" w14:textId="77777777" w:rsidR="00387B10" w:rsidRPr="00387B10" w:rsidRDefault="00387B10" w:rsidP="00387B10">
            <w:pPr>
              <w:spacing w:line="240" w:lineRule="auto"/>
              <w:jc w:val="center"/>
              <w:rPr>
                <w:rFonts w:eastAsia="Times New Roman" w:cs="Times New Roman"/>
                <w:b/>
                <w:bCs/>
                <w:color w:val="00B0F0"/>
                <w:sz w:val="20"/>
                <w:szCs w:val="20"/>
                <w:u w:val="single"/>
              </w:rPr>
            </w:pPr>
            <w:r w:rsidRPr="00387B10">
              <w:rPr>
                <w:rFonts w:eastAsia="Times New Roman" w:cs="Times New Roman"/>
                <w:b/>
                <w:bCs/>
                <w:color w:val="00B0F0"/>
                <w:sz w:val="20"/>
                <w:szCs w:val="20"/>
                <w:u w:val="single"/>
              </w:rPr>
              <w:t>*Todos los programas se rigen por el periodo fiscal de enero a diciembre del 2021*</w:t>
            </w:r>
          </w:p>
        </w:tc>
      </w:tr>
    </w:tbl>
    <w:p w14:paraId="46B9303D" w14:textId="0D151E03" w:rsidR="006A202E" w:rsidRDefault="006A202E" w:rsidP="005808FB"/>
    <w:p w14:paraId="497C7E69" w14:textId="77777777" w:rsidR="006A202E" w:rsidRDefault="006A202E" w:rsidP="005808FB"/>
    <w:p w14:paraId="6047F617" w14:textId="77777777" w:rsidR="006A202E" w:rsidRDefault="006A202E" w:rsidP="005808FB"/>
    <w:p w14:paraId="1FBC2273" w14:textId="77777777" w:rsidR="006A202E" w:rsidRDefault="006A202E" w:rsidP="005808FB"/>
    <w:p w14:paraId="63E4F35B" w14:textId="6D718111" w:rsidR="006A202E" w:rsidRDefault="00C61FE4" w:rsidP="00C61FE4">
      <w:pPr>
        <w:jc w:val="center"/>
      </w:pPr>
      <w:r w:rsidRPr="00C61FE4">
        <w:lastRenderedPageBreak/>
        <w:t xml:space="preserve">SUBSECRETARIA DE PROTECCIÓN Y ACOGIMIENTO </w:t>
      </w:r>
      <w:r w:rsidRPr="00C61FE4">
        <w:br/>
        <w:t>A LA NIÑEZ Y ADOLESCENCIA</w:t>
      </w:r>
      <w:r w:rsidRPr="00C61FE4">
        <w:br/>
      </w:r>
    </w:p>
    <w:p w14:paraId="6158CFCF" w14:textId="5330A80E" w:rsidR="006A202E" w:rsidRDefault="00C61FE4" w:rsidP="005808FB">
      <w:r w:rsidRPr="00C61FE4">
        <w:rPr>
          <w:noProof/>
        </w:rPr>
        <w:drawing>
          <wp:anchor distT="0" distB="0" distL="114300" distR="114300" simplePos="0" relativeHeight="251665408" behindDoc="0" locked="0" layoutInCell="1" allowOverlap="1" wp14:anchorId="25E945D1" wp14:editId="0CAC0737">
            <wp:simplePos x="0" y="0"/>
            <wp:positionH relativeFrom="column">
              <wp:posOffset>3023235</wp:posOffset>
            </wp:positionH>
            <wp:positionV relativeFrom="paragraph">
              <wp:posOffset>212725</wp:posOffset>
            </wp:positionV>
            <wp:extent cx="2647315" cy="1764665"/>
            <wp:effectExtent l="0" t="0" r="635" b="6985"/>
            <wp:wrapSquare wrapText="bothSides"/>
            <wp:docPr id="12" name="Imagen 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53D11863-AC29-BD42-9EFB-F460E5BFE2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53D11863-AC29-BD42-9EFB-F460E5BFE2AC}"/>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47315" cy="1764665"/>
                    </a:xfrm>
                    <a:prstGeom prst="rect">
                      <a:avLst/>
                    </a:prstGeom>
                  </pic:spPr>
                </pic:pic>
              </a:graphicData>
            </a:graphic>
            <wp14:sizeRelH relativeFrom="page">
              <wp14:pctWidth>0</wp14:pctWidth>
            </wp14:sizeRelH>
            <wp14:sizeRelV relativeFrom="page">
              <wp14:pctHeight>0</wp14:pctHeight>
            </wp14:sizeRelV>
          </wp:anchor>
        </w:drawing>
      </w:r>
    </w:p>
    <w:p w14:paraId="27292BAA" w14:textId="365AC47C" w:rsidR="006A202E" w:rsidRDefault="00C61FE4" w:rsidP="005808FB">
      <w:r w:rsidRPr="00C61FE4">
        <w:t>Atención a 14,408 niños, niñas y adolescentes mediante los programas y acciones que brindan alternativas de acogimiento familiar temporal, protección y abrigo residencial y no residencial que por orden de autoridad judicial competente son separados de su familia o que no cuentan con ella.</w:t>
      </w:r>
    </w:p>
    <w:p w14:paraId="24C65F18" w14:textId="2B98FE17" w:rsidR="00C61FE4" w:rsidRDefault="00C61FE4" w:rsidP="005808FB"/>
    <w:p w14:paraId="749E293D" w14:textId="77777777" w:rsidR="00C61FE4" w:rsidRPr="006A202E" w:rsidRDefault="00C61FE4" w:rsidP="00C61FE4">
      <w:pPr>
        <w:rPr>
          <w:b/>
        </w:rPr>
      </w:pPr>
      <w:r w:rsidRPr="006A202E">
        <w:rPr>
          <w:b/>
        </w:rPr>
        <w:t>Aspectos presupuestarios</w:t>
      </w:r>
      <w:r>
        <w:rPr>
          <w:b/>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326"/>
      </w:tblGrid>
      <w:tr w:rsidR="00C61FE4" w:rsidRPr="006A202E" w14:paraId="46DF3805" w14:textId="77777777" w:rsidTr="00907E9C">
        <w:tc>
          <w:tcPr>
            <w:tcW w:w="3652" w:type="dxa"/>
          </w:tcPr>
          <w:p w14:paraId="72A0FE45" w14:textId="77777777" w:rsidR="00C61FE4" w:rsidRPr="006A202E" w:rsidRDefault="00C61FE4" w:rsidP="00907E9C">
            <w:pPr>
              <w:jc w:val="right"/>
              <w:rPr>
                <w:sz w:val="24"/>
                <w:szCs w:val="24"/>
              </w:rPr>
            </w:pPr>
            <w:r w:rsidRPr="006A202E">
              <w:rPr>
                <w:sz w:val="24"/>
                <w:szCs w:val="24"/>
              </w:rPr>
              <w:t xml:space="preserve">Presupuesto vigente:     </w:t>
            </w:r>
          </w:p>
        </w:tc>
        <w:tc>
          <w:tcPr>
            <w:tcW w:w="5326" w:type="dxa"/>
          </w:tcPr>
          <w:p w14:paraId="254799AD" w14:textId="74AF22D6" w:rsidR="00C61FE4" w:rsidRPr="006A202E" w:rsidRDefault="00C61FE4" w:rsidP="00907E9C">
            <w:pPr>
              <w:rPr>
                <w:sz w:val="24"/>
                <w:szCs w:val="24"/>
              </w:rPr>
            </w:pPr>
            <w:r w:rsidRPr="00C61FE4">
              <w:rPr>
                <w:sz w:val="24"/>
                <w:szCs w:val="24"/>
              </w:rPr>
              <w:t>Q. 82,178,170.00</w:t>
            </w:r>
          </w:p>
        </w:tc>
      </w:tr>
      <w:tr w:rsidR="00C61FE4" w:rsidRPr="006A202E" w14:paraId="68566598" w14:textId="77777777" w:rsidTr="00907E9C">
        <w:tc>
          <w:tcPr>
            <w:tcW w:w="3652" w:type="dxa"/>
          </w:tcPr>
          <w:p w14:paraId="7C74FE2A" w14:textId="77777777" w:rsidR="00C61FE4" w:rsidRPr="006A202E" w:rsidRDefault="00C61FE4" w:rsidP="00907E9C">
            <w:pPr>
              <w:jc w:val="right"/>
              <w:rPr>
                <w:sz w:val="24"/>
                <w:szCs w:val="24"/>
              </w:rPr>
            </w:pPr>
            <w:r w:rsidRPr="006A202E">
              <w:rPr>
                <w:sz w:val="24"/>
                <w:szCs w:val="24"/>
              </w:rPr>
              <w:t xml:space="preserve">Presupuesto ejecutado (utilizado):   </w:t>
            </w:r>
          </w:p>
        </w:tc>
        <w:tc>
          <w:tcPr>
            <w:tcW w:w="5326" w:type="dxa"/>
          </w:tcPr>
          <w:p w14:paraId="2F47961B" w14:textId="62E5958C" w:rsidR="00C61FE4" w:rsidRPr="006A202E" w:rsidRDefault="00C61FE4" w:rsidP="00907E9C">
            <w:pPr>
              <w:rPr>
                <w:sz w:val="24"/>
                <w:szCs w:val="24"/>
              </w:rPr>
            </w:pPr>
            <w:r w:rsidRPr="00C61FE4">
              <w:rPr>
                <w:sz w:val="24"/>
                <w:szCs w:val="24"/>
              </w:rPr>
              <w:t>Q. 29,838,806.64</w:t>
            </w:r>
          </w:p>
        </w:tc>
      </w:tr>
      <w:tr w:rsidR="00C61FE4" w:rsidRPr="006A202E" w14:paraId="1D49031E" w14:textId="77777777" w:rsidTr="00907E9C">
        <w:tc>
          <w:tcPr>
            <w:tcW w:w="3652" w:type="dxa"/>
          </w:tcPr>
          <w:p w14:paraId="5584659D" w14:textId="77777777" w:rsidR="00C61FE4" w:rsidRPr="006A202E" w:rsidRDefault="00C61FE4" w:rsidP="00907E9C">
            <w:pPr>
              <w:jc w:val="right"/>
              <w:rPr>
                <w:sz w:val="24"/>
                <w:szCs w:val="24"/>
              </w:rPr>
            </w:pPr>
            <w:r w:rsidRPr="006A202E">
              <w:rPr>
                <w:sz w:val="24"/>
                <w:szCs w:val="24"/>
              </w:rPr>
              <w:t>Fuente de financiamiento:</w:t>
            </w:r>
          </w:p>
        </w:tc>
        <w:tc>
          <w:tcPr>
            <w:tcW w:w="5326" w:type="dxa"/>
          </w:tcPr>
          <w:p w14:paraId="533B195E" w14:textId="77777777" w:rsidR="00C61FE4" w:rsidRPr="006A202E" w:rsidRDefault="00C61FE4" w:rsidP="00907E9C">
            <w:pPr>
              <w:rPr>
                <w:sz w:val="24"/>
                <w:szCs w:val="24"/>
              </w:rPr>
            </w:pPr>
            <w:r w:rsidRPr="006A202E">
              <w:rPr>
                <w:sz w:val="24"/>
                <w:szCs w:val="24"/>
              </w:rPr>
              <w:t>11</w:t>
            </w:r>
          </w:p>
        </w:tc>
      </w:tr>
    </w:tbl>
    <w:p w14:paraId="150952D1" w14:textId="77777777" w:rsidR="00C61FE4" w:rsidRDefault="00C61FE4" w:rsidP="00C61FE4"/>
    <w:p w14:paraId="21BAE941" w14:textId="77777777" w:rsidR="00C61FE4" w:rsidRDefault="00C61FE4" w:rsidP="00C61FE4">
      <w:pPr>
        <w:rPr>
          <w:b/>
        </w:rPr>
      </w:pPr>
      <w:r w:rsidRPr="006A202E">
        <w:rPr>
          <w:b/>
        </w:rPr>
        <w:t>Aspectos de planificación estatal</w:t>
      </w:r>
      <w:r>
        <w:rPr>
          <w:b/>
        </w:rPr>
        <w:t>:</w:t>
      </w:r>
    </w:p>
    <w:tbl>
      <w:tblPr>
        <w:tblW w:w="5000" w:type="pct"/>
        <w:tblLayout w:type="fixed"/>
        <w:tblCellMar>
          <w:left w:w="70" w:type="dxa"/>
          <w:right w:w="70" w:type="dxa"/>
        </w:tblCellMar>
        <w:tblLook w:val="04A0" w:firstRow="1" w:lastRow="0" w:firstColumn="1" w:lastColumn="0" w:noHBand="0" w:noVBand="1"/>
      </w:tblPr>
      <w:tblGrid>
        <w:gridCol w:w="1768"/>
        <w:gridCol w:w="1419"/>
        <w:gridCol w:w="1135"/>
        <w:gridCol w:w="1559"/>
        <w:gridCol w:w="851"/>
        <w:gridCol w:w="993"/>
        <w:gridCol w:w="1253"/>
      </w:tblGrid>
      <w:tr w:rsidR="007E311D" w:rsidRPr="007E311D" w14:paraId="3401DF8D" w14:textId="77777777" w:rsidTr="007E311D">
        <w:trPr>
          <w:trHeight w:val="454"/>
        </w:trPr>
        <w:tc>
          <w:tcPr>
            <w:tcW w:w="985"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352DB882" w14:textId="362C5534" w:rsidR="00F54A7B" w:rsidRPr="007E311D" w:rsidRDefault="007E311D" w:rsidP="007E311D">
            <w:pPr>
              <w:spacing w:line="240" w:lineRule="auto"/>
              <w:jc w:val="center"/>
              <w:rPr>
                <w:rFonts w:eastAsia="Times New Roman" w:cs="Times New Roman"/>
                <w:b/>
                <w:bCs/>
                <w:color w:val="FFFFFF"/>
                <w:sz w:val="16"/>
                <w:szCs w:val="16"/>
              </w:rPr>
            </w:pPr>
            <w:r w:rsidRPr="007E311D">
              <w:rPr>
                <w:rFonts w:eastAsia="Times New Roman" w:cs="Times New Roman"/>
                <w:b/>
                <w:bCs/>
                <w:color w:val="FFFFFF"/>
                <w:sz w:val="16"/>
                <w:szCs w:val="16"/>
              </w:rPr>
              <w:t>PROGRAMAS</w:t>
            </w:r>
          </w:p>
        </w:tc>
        <w:tc>
          <w:tcPr>
            <w:tcW w:w="790"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360C1DDB" w14:textId="77777777" w:rsidR="00F54A7B" w:rsidRPr="007E311D" w:rsidRDefault="00F54A7B" w:rsidP="007E311D">
            <w:pPr>
              <w:spacing w:line="240" w:lineRule="auto"/>
              <w:jc w:val="center"/>
              <w:rPr>
                <w:rFonts w:eastAsia="Times New Roman" w:cs="Times New Roman"/>
                <w:b/>
                <w:bCs/>
                <w:color w:val="FFFFFF"/>
                <w:sz w:val="16"/>
                <w:szCs w:val="16"/>
              </w:rPr>
            </w:pPr>
            <w:r w:rsidRPr="007E311D">
              <w:rPr>
                <w:rFonts w:eastAsia="Times New Roman" w:cs="Times New Roman"/>
                <w:b/>
                <w:bCs/>
                <w:color w:val="FFFFFF"/>
                <w:sz w:val="16"/>
                <w:szCs w:val="16"/>
              </w:rPr>
              <w:t>DISCAPACIDAD SEVERA Y PROFUNDA</w:t>
            </w:r>
          </w:p>
        </w:tc>
        <w:tc>
          <w:tcPr>
            <w:tcW w:w="632"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09E2311B" w14:textId="77777777" w:rsidR="00F54A7B" w:rsidRPr="007E311D" w:rsidRDefault="00F54A7B" w:rsidP="007E311D">
            <w:pPr>
              <w:spacing w:line="240" w:lineRule="auto"/>
              <w:jc w:val="center"/>
              <w:rPr>
                <w:rFonts w:eastAsia="Times New Roman" w:cs="Times New Roman"/>
                <w:b/>
                <w:bCs/>
                <w:color w:val="FFFFFF"/>
                <w:sz w:val="16"/>
                <w:szCs w:val="16"/>
              </w:rPr>
            </w:pPr>
            <w:r w:rsidRPr="007E311D">
              <w:rPr>
                <w:rFonts w:eastAsia="Times New Roman" w:cs="Times New Roman"/>
                <w:b/>
                <w:bCs/>
                <w:color w:val="FFFFFF"/>
                <w:sz w:val="16"/>
                <w:szCs w:val="16"/>
              </w:rPr>
              <w:t>FAMILIAS SUSTITUTAS</w:t>
            </w:r>
          </w:p>
        </w:tc>
        <w:tc>
          <w:tcPr>
            <w:tcW w:w="868"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4582846B" w14:textId="77777777" w:rsidR="00F54A7B" w:rsidRPr="007E311D" w:rsidRDefault="00F54A7B" w:rsidP="007E311D">
            <w:pPr>
              <w:spacing w:line="240" w:lineRule="auto"/>
              <w:jc w:val="center"/>
              <w:rPr>
                <w:rFonts w:eastAsia="Times New Roman" w:cs="Times New Roman"/>
                <w:b/>
                <w:bCs/>
                <w:color w:val="FFFFFF"/>
                <w:sz w:val="16"/>
                <w:szCs w:val="16"/>
              </w:rPr>
            </w:pPr>
            <w:r w:rsidRPr="007E311D">
              <w:rPr>
                <w:rFonts w:eastAsia="Times New Roman" w:cs="Times New Roman"/>
                <w:b/>
                <w:bCs/>
                <w:color w:val="FFFFFF"/>
                <w:sz w:val="16"/>
                <w:szCs w:val="16"/>
              </w:rPr>
              <w:t>MIGRANTES NO ACOMPAÑADOS</w:t>
            </w:r>
          </w:p>
        </w:tc>
        <w:tc>
          <w:tcPr>
            <w:tcW w:w="474"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3B1ECBC5" w14:textId="77777777" w:rsidR="00F54A7B" w:rsidRPr="007E311D" w:rsidRDefault="00F54A7B" w:rsidP="007E311D">
            <w:pPr>
              <w:spacing w:line="240" w:lineRule="auto"/>
              <w:jc w:val="center"/>
              <w:rPr>
                <w:rFonts w:eastAsia="Times New Roman" w:cs="Times New Roman"/>
                <w:b/>
                <w:bCs/>
                <w:color w:val="FFFFFF"/>
                <w:sz w:val="16"/>
                <w:szCs w:val="16"/>
              </w:rPr>
            </w:pPr>
            <w:r w:rsidRPr="007E311D">
              <w:rPr>
                <w:rFonts w:eastAsia="Times New Roman" w:cs="Times New Roman"/>
                <w:b/>
                <w:bCs/>
                <w:color w:val="FFFFFF"/>
                <w:sz w:val="16"/>
                <w:szCs w:val="16"/>
              </w:rPr>
              <w:t>CASA JOVEN</w:t>
            </w:r>
          </w:p>
        </w:tc>
        <w:tc>
          <w:tcPr>
            <w:tcW w:w="553"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277C28AC" w14:textId="77777777" w:rsidR="00F54A7B" w:rsidRPr="007E311D" w:rsidRDefault="00F54A7B" w:rsidP="007E311D">
            <w:pPr>
              <w:spacing w:line="240" w:lineRule="auto"/>
              <w:jc w:val="center"/>
              <w:rPr>
                <w:rFonts w:eastAsia="Times New Roman" w:cs="Times New Roman"/>
                <w:b/>
                <w:bCs/>
                <w:color w:val="FFFFFF"/>
                <w:sz w:val="16"/>
                <w:szCs w:val="16"/>
              </w:rPr>
            </w:pPr>
            <w:r w:rsidRPr="007E311D">
              <w:rPr>
                <w:rFonts w:eastAsia="Times New Roman" w:cs="Times New Roman"/>
                <w:b/>
                <w:bCs/>
                <w:color w:val="FFFFFF"/>
                <w:sz w:val="16"/>
                <w:szCs w:val="16"/>
              </w:rPr>
              <w:t>HOGARES</w:t>
            </w:r>
          </w:p>
        </w:tc>
        <w:tc>
          <w:tcPr>
            <w:tcW w:w="698"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366092"/>
            <w:vAlign w:val="center"/>
            <w:hideMark/>
          </w:tcPr>
          <w:p w14:paraId="61311BBC" w14:textId="77777777" w:rsidR="00F54A7B" w:rsidRPr="007E311D" w:rsidRDefault="00F54A7B" w:rsidP="007E311D">
            <w:pPr>
              <w:spacing w:line="240" w:lineRule="auto"/>
              <w:jc w:val="center"/>
              <w:rPr>
                <w:rFonts w:eastAsia="Times New Roman" w:cs="Times New Roman"/>
                <w:b/>
                <w:bCs/>
                <w:color w:val="FFFFFF"/>
                <w:sz w:val="16"/>
                <w:szCs w:val="16"/>
              </w:rPr>
            </w:pPr>
            <w:r w:rsidRPr="007E311D">
              <w:rPr>
                <w:rFonts w:eastAsia="Times New Roman" w:cs="Times New Roman"/>
                <w:b/>
                <w:bCs/>
                <w:color w:val="FFFFFF"/>
                <w:sz w:val="16"/>
                <w:szCs w:val="16"/>
              </w:rPr>
              <w:t>NIÑEZ Y ADOLESCENCIA NO INSTITUCIONALIZADA</w:t>
            </w:r>
          </w:p>
        </w:tc>
      </w:tr>
      <w:tr w:rsidR="007E311D" w:rsidRPr="007E311D" w14:paraId="3FA31D56" w14:textId="77777777" w:rsidTr="007E311D">
        <w:trPr>
          <w:trHeight w:val="454"/>
        </w:trPr>
        <w:tc>
          <w:tcPr>
            <w:tcW w:w="985"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DCE6F1"/>
            <w:noWrap/>
            <w:vAlign w:val="center"/>
            <w:hideMark/>
          </w:tcPr>
          <w:p w14:paraId="46E9FF69" w14:textId="77777777" w:rsidR="00F54A7B" w:rsidRPr="007E311D" w:rsidRDefault="00F54A7B" w:rsidP="007E311D">
            <w:pPr>
              <w:spacing w:line="240" w:lineRule="auto"/>
              <w:jc w:val="left"/>
              <w:rPr>
                <w:rFonts w:eastAsia="Times New Roman" w:cs="Times New Roman"/>
                <w:color w:val="000000"/>
                <w:sz w:val="16"/>
                <w:szCs w:val="16"/>
              </w:rPr>
            </w:pPr>
            <w:r w:rsidRPr="007E311D">
              <w:rPr>
                <w:rFonts w:eastAsia="Times New Roman" w:cs="Times New Roman"/>
                <w:color w:val="000000"/>
                <w:sz w:val="16"/>
                <w:szCs w:val="16"/>
              </w:rPr>
              <w:t>Meta Anual</w:t>
            </w:r>
          </w:p>
        </w:tc>
        <w:tc>
          <w:tcPr>
            <w:tcW w:w="790"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19F83B29"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65</w:t>
            </w:r>
          </w:p>
        </w:tc>
        <w:tc>
          <w:tcPr>
            <w:tcW w:w="632"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63024977"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105</w:t>
            </w:r>
          </w:p>
        </w:tc>
        <w:tc>
          <w:tcPr>
            <w:tcW w:w="868"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69C9558F"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7,600</w:t>
            </w:r>
          </w:p>
        </w:tc>
        <w:tc>
          <w:tcPr>
            <w:tcW w:w="474"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6BE44E66"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3,673</w:t>
            </w:r>
          </w:p>
        </w:tc>
        <w:tc>
          <w:tcPr>
            <w:tcW w:w="553"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30A09E22"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890</w:t>
            </w:r>
          </w:p>
        </w:tc>
        <w:tc>
          <w:tcPr>
            <w:tcW w:w="698"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1CDF5A97"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2,103</w:t>
            </w:r>
          </w:p>
        </w:tc>
      </w:tr>
      <w:tr w:rsidR="007E311D" w:rsidRPr="007E311D" w14:paraId="36DE0BE4" w14:textId="77777777" w:rsidTr="007E311D">
        <w:trPr>
          <w:trHeight w:val="454"/>
        </w:trPr>
        <w:tc>
          <w:tcPr>
            <w:tcW w:w="985"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DCE6F1"/>
            <w:noWrap/>
            <w:vAlign w:val="center"/>
            <w:hideMark/>
          </w:tcPr>
          <w:p w14:paraId="6FA934D8" w14:textId="77777777" w:rsidR="00F54A7B" w:rsidRPr="007E311D" w:rsidRDefault="00F54A7B" w:rsidP="007E311D">
            <w:pPr>
              <w:spacing w:line="240" w:lineRule="auto"/>
              <w:jc w:val="left"/>
              <w:rPr>
                <w:rFonts w:eastAsia="Times New Roman" w:cs="Times New Roman"/>
                <w:color w:val="000000"/>
                <w:sz w:val="16"/>
                <w:szCs w:val="16"/>
              </w:rPr>
            </w:pPr>
            <w:r w:rsidRPr="007E311D">
              <w:rPr>
                <w:rFonts w:eastAsia="Times New Roman" w:cs="Times New Roman"/>
                <w:color w:val="000000"/>
                <w:sz w:val="16"/>
                <w:szCs w:val="16"/>
              </w:rPr>
              <w:t>Población beneficiada</w:t>
            </w:r>
          </w:p>
        </w:tc>
        <w:tc>
          <w:tcPr>
            <w:tcW w:w="790"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495D430C"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84</w:t>
            </w:r>
          </w:p>
        </w:tc>
        <w:tc>
          <w:tcPr>
            <w:tcW w:w="632"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19E1F183"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95</w:t>
            </w:r>
          </w:p>
        </w:tc>
        <w:tc>
          <w:tcPr>
            <w:tcW w:w="868"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0BFAF361"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3,557</w:t>
            </w:r>
          </w:p>
        </w:tc>
        <w:tc>
          <w:tcPr>
            <w:tcW w:w="474"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355779F9"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4,678</w:t>
            </w:r>
          </w:p>
        </w:tc>
        <w:tc>
          <w:tcPr>
            <w:tcW w:w="553"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77EF25F6"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1,580</w:t>
            </w:r>
          </w:p>
        </w:tc>
        <w:tc>
          <w:tcPr>
            <w:tcW w:w="698"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2C904CC6"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3,504</w:t>
            </w:r>
          </w:p>
        </w:tc>
      </w:tr>
      <w:tr w:rsidR="007E311D" w:rsidRPr="007E311D" w14:paraId="73295F42" w14:textId="77777777" w:rsidTr="007E311D">
        <w:trPr>
          <w:trHeight w:val="454"/>
        </w:trPr>
        <w:tc>
          <w:tcPr>
            <w:tcW w:w="985"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DCE6F1"/>
            <w:noWrap/>
            <w:vAlign w:val="center"/>
            <w:hideMark/>
          </w:tcPr>
          <w:p w14:paraId="7F7AF9FF" w14:textId="77777777" w:rsidR="00F54A7B" w:rsidRPr="007E311D" w:rsidRDefault="00F54A7B" w:rsidP="007E311D">
            <w:pPr>
              <w:spacing w:line="240" w:lineRule="auto"/>
              <w:jc w:val="left"/>
              <w:rPr>
                <w:rFonts w:eastAsia="Times New Roman" w:cs="Times New Roman"/>
                <w:color w:val="000000"/>
                <w:sz w:val="16"/>
                <w:szCs w:val="16"/>
              </w:rPr>
            </w:pPr>
            <w:r w:rsidRPr="007E311D">
              <w:rPr>
                <w:rFonts w:eastAsia="Times New Roman" w:cs="Times New Roman"/>
                <w:color w:val="000000"/>
                <w:sz w:val="16"/>
                <w:szCs w:val="16"/>
              </w:rPr>
              <w:t>Procedencia geográfica (*Departamentos)</w:t>
            </w:r>
          </w:p>
        </w:tc>
        <w:tc>
          <w:tcPr>
            <w:tcW w:w="790"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2BD5B97A"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16</w:t>
            </w:r>
          </w:p>
        </w:tc>
        <w:tc>
          <w:tcPr>
            <w:tcW w:w="632"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41395151"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10</w:t>
            </w:r>
          </w:p>
        </w:tc>
        <w:tc>
          <w:tcPr>
            <w:tcW w:w="868"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4EF15BA7"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22</w:t>
            </w:r>
          </w:p>
        </w:tc>
        <w:tc>
          <w:tcPr>
            <w:tcW w:w="474"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1C55FD99"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4</w:t>
            </w:r>
          </w:p>
        </w:tc>
        <w:tc>
          <w:tcPr>
            <w:tcW w:w="553"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29EE8796"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22</w:t>
            </w:r>
          </w:p>
        </w:tc>
        <w:tc>
          <w:tcPr>
            <w:tcW w:w="698"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F2F2F2"/>
            <w:noWrap/>
            <w:vAlign w:val="center"/>
            <w:hideMark/>
          </w:tcPr>
          <w:p w14:paraId="3ED45764" w14:textId="77777777" w:rsidR="00F54A7B" w:rsidRPr="007E311D" w:rsidRDefault="00F54A7B" w:rsidP="007E311D">
            <w:pPr>
              <w:spacing w:line="240" w:lineRule="auto"/>
              <w:jc w:val="center"/>
              <w:rPr>
                <w:rFonts w:eastAsia="Times New Roman" w:cs="Times New Roman"/>
                <w:color w:val="000000"/>
                <w:sz w:val="16"/>
                <w:szCs w:val="16"/>
              </w:rPr>
            </w:pPr>
            <w:r w:rsidRPr="007E311D">
              <w:rPr>
                <w:rFonts w:eastAsia="Times New Roman" w:cs="Times New Roman"/>
                <w:color w:val="000000"/>
                <w:sz w:val="16"/>
                <w:szCs w:val="16"/>
              </w:rPr>
              <w:t>1</w:t>
            </w:r>
          </w:p>
        </w:tc>
      </w:tr>
      <w:tr w:rsidR="00F54A7B" w:rsidRPr="007E311D" w14:paraId="2C9B08DA" w14:textId="77777777" w:rsidTr="007E311D">
        <w:trPr>
          <w:trHeight w:val="454"/>
        </w:trPr>
        <w:tc>
          <w:tcPr>
            <w:tcW w:w="985"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000000" w:fill="DCE6F1"/>
            <w:noWrap/>
            <w:vAlign w:val="center"/>
            <w:hideMark/>
          </w:tcPr>
          <w:p w14:paraId="15384F34" w14:textId="77777777" w:rsidR="00F54A7B" w:rsidRPr="007E311D" w:rsidRDefault="00F54A7B" w:rsidP="007E311D">
            <w:pPr>
              <w:spacing w:line="240" w:lineRule="auto"/>
              <w:jc w:val="left"/>
              <w:rPr>
                <w:rFonts w:eastAsia="Times New Roman" w:cs="Times New Roman"/>
                <w:color w:val="000000"/>
                <w:sz w:val="16"/>
                <w:szCs w:val="16"/>
              </w:rPr>
            </w:pPr>
            <w:r w:rsidRPr="007E311D">
              <w:rPr>
                <w:rFonts w:eastAsia="Times New Roman" w:cs="Times New Roman"/>
                <w:color w:val="000000"/>
                <w:sz w:val="16"/>
                <w:szCs w:val="16"/>
              </w:rPr>
              <w:t>Plazo de ejecución</w:t>
            </w:r>
          </w:p>
        </w:tc>
        <w:tc>
          <w:tcPr>
            <w:tcW w:w="4015" w:type="pct"/>
            <w:gridSpan w:val="6"/>
            <w:tcBorders>
              <w:top w:val="single" w:sz="4" w:space="0" w:color="7B7B7B" w:themeColor="accent3" w:themeShade="BF"/>
              <w:left w:val="single" w:sz="4" w:space="0" w:color="7B7B7B" w:themeColor="accent3" w:themeShade="BF"/>
              <w:bottom w:val="nil"/>
              <w:right w:val="nil"/>
            </w:tcBorders>
            <w:shd w:val="clear" w:color="auto" w:fill="auto"/>
            <w:noWrap/>
            <w:vAlign w:val="center"/>
            <w:hideMark/>
          </w:tcPr>
          <w:p w14:paraId="2C434AD8" w14:textId="77777777" w:rsidR="00F54A7B" w:rsidRPr="007E311D" w:rsidRDefault="00F54A7B" w:rsidP="007E311D">
            <w:pPr>
              <w:spacing w:line="240" w:lineRule="auto"/>
              <w:jc w:val="center"/>
              <w:rPr>
                <w:rFonts w:eastAsia="Times New Roman" w:cs="Times New Roman"/>
                <w:b/>
                <w:bCs/>
                <w:color w:val="00B0F0"/>
                <w:sz w:val="16"/>
                <w:szCs w:val="16"/>
                <w:u w:val="single"/>
              </w:rPr>
            </w:pPr>
            <w:r w:rsidRPr="007E311D">
              <w:rPr>
                <w:rFonts w:eastAsia="Times New Roman" w:cs="Times New Roman"/>
                <w:b/>
                <w:bCs/>
                <w:color w:val="00B0F0"/>
                <w:sz w:val="16"/>
                <w:szCs w:val="16"/>
                <w:u w:val="single"/>
              </w:rPr>
              <w:t>*Todos los programas se rigen por el periodo fiscal de enero a diciembre del 2021*</w:t>
            </w:r>
          </w:p>
        </w:tc>
      </w:tr>
    </w:tbl>
    <w:p w14:paraId="1A93277A" w14:textId="24530F40" w:rsidR="00C61FE4" w:rsidRDefault="00C61FE4" w:rsidP="00C61FE4"/>
    <w:p w14:paraId="1A5E2407" w14:textId="77777777" w:rsidR="00C61FE4" w:rsidRDefault="00C61FE4" w:rsidP="00C61FE4"/>
    <w:p w14:paraId="2898D691" w14:textId="77777777" w:rsidR="00C61FE4" w:rsidRDefault="00C61FE4" w:rsidP="00C61FE4"/>
    <w:p w14:paraId="37920AD1" w14:textId="77777777" w:rsidR="00C93C07" w:rsidRDefault="00C93C07" w:rsidP="00C61FE4">
      <w:bookmarkStart w:id="4" w:name="_GoBack"/>
      <w:bookmarkEnd w:id="4"/>
    </w:p>
    <w:p w14:paraId="78B5D554" w14:textId="77777777" w:rsidR="00C93C07" w:rsidRDefault="00C93C07" w:rsidP="00C61FE4"/>
    <w:p w14:paraId="637E4A08" w14:textId="77777777" w:rsidR="00FE6E65" w:rsidRDefault="00FE6E65" w:rsidP="00C61FE4"/>
    <w:p w14:paraId="7EEB0C1D" w14:textId="77777777" w:rsidR="00FE6E65" w:rsidRDefault="00FE6E65" w:rsidP="00C61FE4"/>
    <w:p w14:paraId="72C5FCCF" w14:textId="77777777" w:rsidR="00C93C07" w:rsidRDefault="00C93C07" w:rsidP="00C61FE4"/>
    <w:tbl>
      <w:tblPr>
        <w:tblStyle w:val="Tablaconcuadrcula"/>
        <w:tblW w:w="9782" w:type="dxa"/>
        <w:tblInd w:w="-176" w:type="dxa"/>
        <w:tblLayout w:type="fixed"/>
        <w:tblLook w:val="04A0" w:firstRow="1" w:lastRow="0" w:firstColumn="1" w:lastColumn="0" w:noHBand="0" w:noVBand="1"/>
      </w:tblPr>
      <w:tblGrid>
        <w:gridCol w:w="1560"/>
        <w:gridCol w:w="1559"/>
        <w:gridCol w:w="1276"/>
        <w:gridCol w:w="1701"/>
        <w:gridCol w:w="709"/>
        <w:gridCol w:w="992"/>
        <w:gridCol w:w="1134"/>
        <w:gridCol w:w="851"/>
      </w:tblGrid>
      <w:tr w:rsidR="00C93C07" w:rsidRPr="00856EF0" w14:paraId="058D4D3D" w14:textId="77777777" w:rsidTr="0031268E">
        <w:trPr>
          <w:cantSplit/>
          <w:trHeight w:val="1828"/>
        </w:trPr>
        <w:tc>
          <w:tcPr>
            <w:tcW w:w="1560" w:type="dxa"/>
            <w:shd w:val="clear" w:color="auto" w:fill="1F4E79" w:themeFill="accent5" w:themeFillShade="80"/>
            <w:textDirection w:val="btLr"/>
            <w:vAlign w:val="center"/>
          </w:tcPr>
          <w:p w14:paraId="3478817B" w14:textId="77777777" w:rsidR="00C93C07" w:rsidRPr="00182C67" w:rsidRDefault="00C93C07" w:rsidP="00907E9C">
            <w:pPr>
              <w:ind w:left="113" w:right="113"/>
              <w:jc w:val="center"/>
              <w:rPr>
                <w:rFonts w:cs="Times New Roman"/>
                <w:b/>
                <w:color w:val="FFFFFF" w:themeColor="background1"/>
                <w:sz w:val="20"/>
              </w:rPr>
            </w:pPr>
            <w:r w:rsidRPr="00182C67">
              <w:rPr>
                <w:rFonts w:cs="Times New Roman"/>
                <w:b/>
                <w:color w:val="FFFFFF" w:themeColor="background1"/>
                <w:sz w:val="20"/>
              </w:rPr>
              <w:t>Producto</w:t>
            </w:r>
          </w:p>
        </w:tc>
        <w:tc>
          <w:tcPr>
            <w:tcW w:w="1559" w:type="dxa"/>
            <w:shd w:val="clear" w:color="auto" w:fill="1F4E79" w:themeFill="accent5" w:themeFillShade="80"/>
            <w:textDirection w:val="btLr"/>
            <w:vAlign w:val="center"/>
          </w:tcPr>
          <w:p w14:paraId="0E0C096E" w14:textId="77777777" w:rsidR="00C93C07" w:rsidRPr="00182C67" w:rsidRDefault="00C93C07" w:rsidP="00907E9C">
            <w:pPr>
              <w:ind w:left="113" w:right="113"/>
              <w:jc w:val="center"/>
              <w:rPr>
                <w:rFonts w:cs="Times New Roman"/>
                <w:b/>
                <w:color w:val="FFFFFF" w:themeColor="background1"/>
                <w:sz w:val="20"/>
              </w:rPr>
            </w:pPr>
            <w:r w:rsidRPr="00182C67">
              <w:rPr>
                <w:rFonts w:cs="Times New Roman"/>
                <w:b/>
                <w:color w:val="FFFFFF" w:themeColor="background1"/>
                <w:sz w:val="20"/>
              </w:rPr>
              <w:t>Descripción</w:t>
            </w:r>
          </w:p>
        </w:tc>
        <w:tc>
          <w:tcPr>
            <w:tcW w:w="1276" w:type="dxa"/>
            <w:shd w:val="clear" w:color="auto" w:fill="1F4E79" w:themeFill="accent5" w:themeFillShade="80"/>
            <w:textDirection w:val="btLr"/>
            <w:vAlign w:val="center"/>
          </w:tcPr>
          <w:p w14:paraId="7ED267D8" w14:textId="77777777" w:rsidR="00C93C07" w:rsidRPr="00182C67" w:rsidRDefault="00C93C07" w:rsidP="00907E9C">
            <w:pPr>
              <w:ind w:left="113" w:right="113"/>
              <w:jc w:val="center"/>
              <w:rPr>
                <w:rFonts w:cs="Times New Roman"/>
                <w:b/>
                <w:color w:val="FFFFFF" w:themeColor="background1"/>
                <w:sz w:val="20"/>
              </w:rPr>
            </w:pPr>
            <w:r w:rsidRPr="00182C67">
              <w:rPr>
                <w:rFonts w:cs="Times New Roman"/>
                <w:b/>
                <w:color w:val="FFFFFF" w:themeColor="background1"/>
                <w:sz w:val="20"/>
              </w:rPr>
              <w:t>Vinculación Estratégica</w:t>
            </w:r>
          </w:p>
        </w:tc>
        <w:tc>
          <w:tcPr>
            <w:tcW w:w="1701" w:type="dxa"/>
            <w:shd w:val="clear" w:color="auto" w:fill="1F4E79" w:themeFill="accent5" w:themeFillShade="80"/>
            <w:textDirection w:val="btLr"/>
            <w:vAlign w:val="center"/>
          </w:tcPr>
          <w:p w14:paraId="68E6D415" w14:textId="77777777" w:rsidR="00C93C07" w:rsidRPr="00182C67" w:rsidRDefault="00C93C07" w:rsidP="00907E9C">
            <w:pPr>
              <w:ind w:left="113" w:right="113"/>
              <w:jc w:val="center"/>
              <w:rPr>
                <w:rFonts w:cs="Times New Roman"/>
                <w:b/>
                <w:color w:val="FFFFFF" w:themeColor="background1"/>
                <w:sz w:val="20"/>
              </w:rPr>
            </w:pPr>
            <w:r w:rsidRPr="00182C67">
              <w:rPr>
                <w:rFonts w:cs="Times New Roman"/>
                <w:b/>
                <w:color w:val="FFFFFF" w:themeColor="background1"/>
                <w:sz w:val="20"/>
              </w:rPr>
              <w:t>Presupuesto Vigente</w:t>
            </w:r>
          </w:p>
        </w:tc>
        <w:tc>
          <w:tcPr>
            <w:tcW w:w="709" w:type="dxa"/>
            <w:shd w:val="clear" w:color="auto" w:fill="1F4E79" w:themeFill="accent5" w:themeFillShade="80"/>
            <w:textDirection w:val="btLr"/>
            <w:vAlign w:val="center"/>
          </w:tcPr>
          <w:p w14:paraId="7A632B2D" w14:textId="77777777" w:rsidR="00C93C07" w:rsidRPr="00182C67" w:rsidRDefault="00C93C07" w:rsidP="00907E9C">
            <w:pPr>
              <w:ind w:left="113" w:right="113"/>
              <w:jc w:val="center"/>
              <w:rPr>
                <w:rFonts w:cs="Times New Roman"/>
                <w:b/>
                <w:color w:val="FFFFFF" w:themeColor="background1"/>
                <w:sz w:val="20"/>
              </w:rPr>
            </w:pPr>
            <w:r w:rsidRPr="00182C67">
              <w:rPr>
                <w:rFonts w:cs="Times New Roman"/>
                <w:b/>
                <w:color w:val="FFFFFF" w:themeColor="background1"/>
                <w:sz w:val="20"/>
              </w:rPr>
              <w:t>Fuente de Financiamiento</w:t>
            </w:r>
          </w:p>
        </w:tc>
        <w:tc>
          <w:tcPr>
            <w:tcW w:w="992" w:type="dxa"/>
            <w:shd w:val="clear" w:color="auto" w:fill="1F4E79" w:themeFill="accent5" w:themeFillShade="80"/>
            <w:textDirection w:val="btLr"/>
            <w:vAlign w:val="center"/>
          </w:tcPr>
          <w:p w14:paraId="497C5FB9" w14:textId="77777777" w:rsidR="00C93C07" w:rsidRPr="00182C67" w:rsidRDefault="00C93C07" w:rsidP="00907E9C">
            <w:pPr>
              <w:ind w:left="113" w:right="113"/>
              <w:jc w:val="center"/>
              <w:rPr>
                <w:rFonts w:cs="Times New Roman"/>
                <w:b/>
                <w:color w:val="FFFFFF" w:themeColor="background1"/>
                <w:sz w:val="20"/>
              </w:rPr>
            </w:pPr>
            <w:r w:rsidRPr="00182C67">
              <w:rPr>
                <w:rFonts w:cs="Times New Roman"/>
                <w:b/>
                <w:color w:val="FFFFFF" w:themeColor="background1"/>
                <w:sz w:val="20"/>
              </w:rPr>
              <w:t>Población beneficiada</w:t>
            </w:r>
          </w:p>
        </w:tc>
        <w:tc>
          <w:tcPr>
            <w:tcW w:w="1134" w:type="dxa"/>
            <w:shd w:val="clear" w:color="auto" w:fill="1F4E79" w:themeFill="accent5" w:themeFillShade="80"/>
            <w:textDirection w:val="btLr"/>
            <w:vAlign w:val="center"/>
          </w:tcPr>
          <w:p w14:paraId="43711825" w14:textId="77777777" w:rsidR="00C93C07" w:rsidRPr="00182C67" w:rsidRDefault="00C93C07" w:rsidP="00907E9C">
            <w:pPr>
              <w:ind w:left="113" w:right="113"/>
              <w:jc w:val="center"/>
              <w:rPr>
                <w:rFonts w:cs="Times New Roman"/>
                <w:b/>
                <w:color w:val="FFFFFF" w:themeColor="background1"/>
                <w:sz w:val="20"/>
              </w:rPr>
            </w:pPr>
            <w:r w:rsidRPr="00182C67">
              <w:rPr>
                <w:rFonts w:cs="Times New Roman"/>
                <w:b/>
                <w:color w:val="FFFFFF" w:themeColor="background1"/>
                <w:sz w:val="20"/>
              </w:rPr>
              <w:t>Ubicación  Geográfica</w:t>
            </w:r>
          </w:p>
        </w:tc>
        <w:tc>
          <w:tcPr>
            <w:tcW w:w="851" w:type="dxa"/>
            <w:shd w:val="clear" w:color="auto" w:fill="1F4E79" w:themeFill="accent5" w:themeFillShade="80"/>
            <w:textDirection w:val="btLr"/>
            <w:vAlign w:val="center"/>
          </w:tcPr>
          <w:p w14:paraId="64B81868" w14:textId="77777777" w:rsidR="00C93C07" w:rsidRPr="00182C67" w:rsidRDefault="00C93C07" w:rsidP="00907E9C">
            <w:pPr>
              <w:ind w:left="113" w:right="113"/>
              <w:jc w:val="center"/>
              <w:rPr>
                <w:rFonts w:cs="Times New Roman"/>
                <w:b/>
                <w:color w:val="FFFFFF" w:themeColor="background1"/>
                <w:sz w:val="20"/>
              </w:rPr>
            </w:pPr>
            <w:r w:rsidRPr="00182C67">
              <w:rPr>
                <w:rFonts w:cs="Times New Roman"/>
                <w:b/>
                <w:color w:val="FFFFFF" w:themeColor="background1"/>
                <w:sz w:val="20"/>
              </w:rPr>
              <w:t>Plazo de Ejecución</w:t>
            </w:r>
          </w:p>
        </w:tc>
      </w:tr>
      <w:tr w:rsidR="00C93C07" w:rsidRPr="00856EF0" w14:paraId="31895157" w14:textId="77777777" w:rsidTr="00FE6E65">
        <w:trPr>
          <w:trHeight w:val="1248"/>
        </w:trPr>
        <w:tc>
          <w:tcPr>
            <w:tcW w:w="1560" w:type="dxa"/>
            <w:vAlign w:val="center"/>
          </w:tcPr>
          <w:p w14:paraId="18D8CF84" w14:textId="77777777" w:rsidR="00C93C07" w:rsidRPr="00182C67" w:rsidRDefault="00C93C07" w:rsidP="00907E9C">
            <w:pPr>
              <w:jc w:val="left"/>
              <w:rPr>
                <w:rFonts w:cs="Times New Roman"/>
                <w:sz w:val="18"/>
              </w:rPr>
            </w:pPr>
            <w:r w:rsidRPr="00182C67">
              <w:rPr>
                <w:rFonts w:cs="Times New Roman"/>
                <w:sz w:val="18"/>
              </w:rPr>
              <w:t>Preservación Familiar y apoyo comunitario</w:t>
            </w:r>
          </w:p>
        </w:tc>
        <w:tc>
          <w:tcPr>
            <w:tcW w:w="1559" w:type="dxa"/>
            <w:vAlign w:val="center"/>
          </w:tcPr>
          <w:p w14:paraId="509DB0D3" w14:textId="77777777" w:rsidR="00C93C07" w:rsidRPr="00182C67" w:rsidRDefault="00C93C07" w:rsidP="00907E9C">
            <w:pPr>
              <w:jc w:val="left"/>
              <w:rPr>
                <w:rFonts w:cs="Times New Roman"/>
                <w:sz w:val="18"/>
              </w:rPr>
            </w:pPr>
            <w:r w:rsidRPr="00182C67">
              <w:rPr>
                <w:rFonts w:cs="Times New Roman"/>
                <w:sz w:val="18"/>
              </w:rPr>
              <w:t>Atención a 3,932 NNA, 2,561 familias y 51 entidades</w:t>
            </w:r>
          </w:p>
        </w:tc>
        <w:tc>
          <w:tcPr>
            <w:tcW w:w="1276" w:type="dxa"/>
            <w:vAlign w:val="center"/>
          </w:tcPr>
          <w:p w14:paraId="4C957F7E" w14:textId="1A3CB45E" w:rsidR="00C93C07" w:rsidRPr="00182C67" w:rsidRDefault="00FE6E65" w:rsidP="00907E9C">
            <w:pPr>
              <w:jc w:val="center"/>
              <w:rPr>
                <w:rFonts w:cs="Times New Roman"/>
                <w:sz w:val="18"/>
              </w:rPr>
            </w:pPr>
            <w:r>
              <w:rPr>
                <w:rFonts w:cs="Times New Roman"/>
                <w:sz w:val="18"/>
              </w:rPr>
              <w:t xml:space="preserve">Pilar. </w:t>
            </w:r>
            <w:r w:rsidR="00C93C07" w:rsidRPr="00182C67">
              <w:rPr>
                <w:rFonts w:cs="Times New Roman"/>
                <w:sz w:val="18"/>
              </w:rPr>
              <w:t>Desarrollo Social</w:t>
            </w:r>
          </w:p>
        </w:tc>
        <w:tc>
          <w:tcPr>
            <w:tcW w:w="1701" w:type="dxa"/>
            <w:vAlign w:val="center"/>
          </w:tcPr>
          <w:p w14:paraId="1E48F3BF" w14:textId="77777777" w:rsidR="00C93C07" w:rsidRPr="00182C67" w:rsidRDefault="00C93C07" w:rsidP="00907E9C">
            <w:pPr>
              <w:jc w:val="right"/>
              <w:rPr>
                <w:rFonts w:cs="Times New Roman"/>
                <w:sz w:val="18"/>
              </w:rPr>
            </w:pPr>
            <w:r w:rsidRPr="00182C67">
              <w:rPr>
                <w:rFonts w:cs="Times New Roman"/>
                <w:sz w:val="18"/>
              </w:rPr>
              <w:t>Q. 45,931,770.00</w:t>
            </w:r>
          </w:p>
        </w:tc>
        <w:tc>
          <w:tcPr>
            <w:tcW w:w="709" w:type="dxa"/>
            <w:vAlign w:val="center"/>
          </w:tcPr>
          <w:p w14:paraId="6FBB9A3C" w14:textId="77777777" w:rsidR="00C93C07" w:rsidRPr="00182C67" w:rsidRDefault="00C93C07" w:rsidP="00907E9C">
            <w:pPr>
              <w:jc w:val="center"/>
              <w:rPr>
                <w:rFonts w:cs="Times New Roman"/>
                <w:sz w:val="18"/>
              </w:rPr>
            </w:pPr>
            <w:r w:rsidRPr="00182C67">
              <w:rPr>
                <w:rFonts w:cs="Times New Roman"/>
                <w:sz w:val="18"/>
              </w:rPr>
              <w:t>11</w:t>
            </w:r>
          </w:p>
        </w:tc>
        <w:tc>
          <w:tcPr>
            <w:tcW w:w="992" w:type="dxa"/>
            <w:vAlign w:val="center"/>
          </w:tcPr>
          <w:p w14:paraId="0B18E450" w14:textId="77777777" w:rsidR="00C93C07" w:rsidRPr="00182C67" w:rsidRDefault="00C93C07" w:rsidP="00907E9C">
            <w:pPr>
              <w:jc w:val="center"/>
              <w:rPr>
                <w:rFonts w:cs="Times New Roman"/>
                <w:sz w:val="18"/>
              </w:rPr>
            </w:pPr>
            <w:r w:rsidRPr="00182C67">
              <w:rPr>
                <w:rFonts w:cs="Times New Roman"/>
                <w:sz w:val="18"/>
              </w:rPr>
              <w:t>Niñez y adolescencia</w:t>
            </w:r>
          </w:p>
        </w:tc>
        <w:tc>
          <w:tcPr>
            <w:tcW w:w="1134" w:type="dxa"/>
            <w:vAlign w:val="center"/>
          </w:tcPr>
          <w:p w14:paraId="54FB95EC" w14:textId="77777777" w:rsidR="00C93C07" w:rsidRPr="00182C67" w:rsidRDefault="00C93C07" w:rsidP="00907E9C">
            <w:pPr>
              <w:jc w:val="center"/>
              <w:rPr>
                <w:rFonts w:cs="Times New Roman"/>
                <w:sz w:val="18"/>
              </w:rPr>
            </w:pPr>
            <w:r w:rsidRPr="00182C67">
              <w:rPr>
                <w:rFonts w:cs="Times New Roman"/>
                <w:sz w:val="18"/>
              </w:rPr>
              <w:t>A nivel</w:t>
            </w:r>
          </w:p>
          <w:p w14:paraId="52B355CD" w14:textId="77777777" w:rsidR="00C93C07" w:rsidRPr="00182C67" w:rsidRDefault="00C93C07" w:rsidP="00907E9C">
            <w:pPr>
              <w:jc w:val="center"/>
              <w:rPr>
                <w:rFonts w:cs="Times New Roman"/>
                <w:sz w:val="18"/>
              </w:rPr>
            </w:pPr>
            <w:r w:rsidRPr="00182C67">
              <w:rPr>
                <w:rFonts w:cs="Times New Roman"/>
                <w:sz w:val="18"/>
              </w:rPr>
              <w:t>Nacional</w:t>
            </w:r>
          </w:p>
        </w:tc>
        <w:tc>
          <w:tcPr>
            <w:tcW w:w="851" w:type="dxa"/>
            <w:vAlign w:val="center"/>
          </w:tcPr>
          <w:p w14:paraId="44EF75DC" w14:textId="77777777" w:rsidR="00C93C07" w:rsidRPr="00182C67" w:rsidRDefault="00C93C07" w:rsidP="00907E9C">
            <w:pPr>
              <w:jc w:val="center"/>
              <w:rPr>
                <w:rFonts w:cs="Times New Roman"/>
                <w:sz w:val="18"/>
              </w:rPr>
            </w:pPr>
            <w:r w:rsidRPr="00182C67">
              <w:rPr>
                <w:rFonts w:cs="Times New Roman"/>
                <w:sz w:val="18"/>
              </w:rPr>
              <w:t>Anual</w:t>
            </w:r>
          </w:p>
        </w:tc>
      </w:tr>
      <w:tr w:rsidR="00C93C07" w:rsidRPr="00856EF0" w14:paraId="004D05A9" w14:textId="77777777" w:rsidTr="00FE6E65">
        <w:trPr>
          <w:trHeight w:val="1387"/>
        </w:trPr>
        <w:tc>
          <w:tcPr>
            <w:tcW w:w="1560" w:type="dxa"/>
            <w:vAlign w:val="center"/>
          </w:tcPr>
          <w:p w14:paraId="7C0236F7" w14:textId="77777777" w:rsidR="00C93C07" w:rsidRPr="00182C67" w:rsidRDefault="00C93C07" w:rsidP="00907E9C">
            <w:pPr>
              <w:jc w:val="left"/>
              <w:rPr>
                <w:rFonts w:cs="Times New Roman"/>
                <w:sz w:val="18"/>
              </w:rPr>
            </w:pPr>
            <w:r w:rsidRPr="00182C67">
              <w:rPr>
                <w:rFonts w:cs="Times New Roman"/>
                <w:sz w:val="18"/>
              </w:rPr>
              <w:t>Reinserción y resocialización</w:t>
            </w:r>
          </w:p>
        </w:tc>
        <w:tc>
          <w:tcPr>
            <w:tcW w:w="1559" w:type="dxa"/>
            <w:vAlign w:val="center"/>
          </w:tcPr>
          <w:p w14:paraId="7C03A30E" w14:textId="77777777" w:rsidR="00C93C07" w:rsidRPr="00182C67" w:rsidRDefault="00C93C07" w:rsidP="00907E9C">
            <w:pPr>
              <w:jc w:val="left"/>
              <w:rPr>
                <w:rFonts w:cs="Times New Roman"/>
                <w:sz w:val="18"/>
              </w:rPr>
            </w:pPr>
            <w:r w:rsidRPr="00182C67">
              <w:rPr>
                <w:rFonts w:cs="Times New Roman"/>
                <w:sz w:val="18"/>
              </w:rPr>
              <w:t>Atención a 2,272 adolescentes en conflicto con la ley penal</w:t>
            </w:r>
          </w:p>
        </w:tc>
        <w:tc>
          <w:tcPr>
            <w:tcW w:w="1276" w:type="dxa"/>
            <w:vAlign w:val="center"/>
          </w:tcPr>
          <w:p w14:paraId="32933D8F" w14:textId="25E028FB" w:rsidR="00C93C07" w:rsidRPr="00182C67" w:rsidRDefault="00FE6E65" w:rsidP="00907E9C">
            <w:pPr>
              <w:jc w:val="center"/>
              <w:rPr>
                <w:rFonts w:cs="Times New Roman"/>
                <w:sz w:val="18"/>
              </w:rPr>
            </w:pPr>
            <w:r>
              <w:rPr>
                <w:rFonts w:cs="Times New Roman"/>
                <w:sz w:val="18"/>
              </w:rPr>
              <w:t xml:space="preserve">Pilar. </w:t>
            </w:r>
            <w:r w:rsidR="00C93C07" w:rsidRPr="00182C67">
              <w:rPr>
                <w:rFonts w:cs="Times New Roman"/>
                <w:sz w:val="18"/>
              </w:rPr>
              <w:t>Gobernabilidad y Seguridad en Desarrollo</w:t>
            </w:r>
          </w:p>
        </w:tc>
        <w:tc>
          <w:tcPr>
            <w:tcW w:w="1701" w:type="dxa"/>
            <w:vAlign w:val="center"/>
          </w:tcPr>
          <w:p w14:paraId="55AD58F6" w14:textId="77777777" w:rsidR="00C93C07" w:rsidRPr="00182C67" w:rsidRDefault="00C93C07" w:rsidP="00907E9C">
            <w:pPr>
              <w:jc w:val="right"/>
              <w:rPr>
                <w:rFonts w:cs="Times New Roman"/>
                <w:sz w:val="18"/>
              </w:rPr>
            </w:pPr>
            <w:r w:rsidRPr="00182C67">
              <w:rPr>
                <w:rFonts w:cs="Times New Roman"/>
                <w:sz w:val="18"/>
              </w:rPr>
              <w:t>Q. 88,885,772.00</w:t>
            </w:r>
          </w:p>
        </w:tc>
        <w:tc>
          <w:tcPr>
            <w:tcW w:w="709" w:type="dxa"/>
            <w:vAlign w:val="center"/>
          </w:tcPr>
          <w:p w14:paraId="763AB02D" w14:textId="77777777" w:rsidR="00C93C07" w:rsidRPr="00182C67" w:rsidRDefault="00C93C07" w:rsidP="00907E9C">
            <w:pPr>
              <w:jc w:val="center"/>
              <w:rPr>
                <w:rFonts w:cs="Times New Roman"/>
                <w:sz w:val="18"/>
              </w:rPr>
            </w:pPr>
            <w:r w:rsidRPr="00182C67">
              <w:rPr>
                <w:rFonts w:cs="Times New Roman"/>
                <w:sz w:val="18"/>
              </w:rPr>
              <w:t>11</w:t>
            </w:r>
          </w:p>
        </w:tc>
        <w:tc>
          <w:tcPr>
            <w:tcW w:w="992" w:type="dxa"/>
            <w:vAlign w:val="center"/>
          </w:tcPr>
          <w:p w14:paraId="4485B43F" w14:textId="77777777" w:rsidR="00C93C07" w:rsidRPr="00182C67" w:rsidRDefault="00C93C07" w:rsidP="00907E9C">
            <w:pPr>
              <w:jc w:val="center"/>
              <w:rPr>
                <w:rFonts w:cs="Times New Roman"/>
                <w:sz w:val="18"/>
              </w:rPr>
            </w:pPr>
            <w:r w:rsidRPr="00182C67">
              <w:rPr>
                <w:rFonts w:cs="Times New Roman"/>
                <w:sz w:val="18"/>
              </w:rPr>
              <w:t>Adolescentes</w:t>
            </w:r>
          </w:p>
        </w:tc>
        <w:tc>
          <w:tcPr>
            <w:tcW w:w="1134" w:type="dxa"/>
            <w:vAlign w:val="center"/>
          </w:tcPr>
          <w:p w14:paraId="58609F24" w14:textId="77777777" w:rsidR="00C93C07" w:rsidRPr="00182C67" w:rsidRDefault="00C93C07" w:rsidP="00907E9C">
            <w:pPr>
              <w:jc w:val="center"/>
              <w:rPr>
                <w:rFonts w:cs="Times New Roman"/>
                <w:sz w:val="18"/>
              </w:rPr>
            </w:pPr>
            <w:r w:rsidRPr="00182C67">
              <w:rPr>
                <w:rFonts w:cs="Times New Roman"/>
                <w:sz w:val="18"/>
              </w:rPr>
              <w:t>Guatemala</w:t>
            </w:r>
          </w:p>
        </w:tc>
        <w:tc>
          <w:tcPr>
            <w:tcW w:w="851" w:type="dxa"/>
            <w:vAlign w:val="center"/>
          </w:tcPr>
          <w:p w14:paraId="0DC60225" w14:textId="77777777" w:rsidR="00C93C07" w:rsidRPr="00182C67" w:rsidRDefault="00C93C07" w:rsidP="00907E9C">
            <w:pPr>
              <w:jc w:val="center"/>
              <w:rPr>
                <w:rFonts w:cs="Times New Roman"/>
                <w:sz w:val="18"/>
              </w:rPr>
            </w:pPr>
            <w:r w:rsidRPr="00182C67">
              <w:rPr>
                <w:rFonts w:cs="Times New Roman"/>
                <w:sz w:val="18"/>
              </w:rPr>
              <w:t>Anual</w:t>
            </w:r>
          </w:p>
        </w:tc>
      </w:tr>
      <w:tr w:rsidR="00C93C07" w:rsidRPr="00856EF0" w14:paraId="28DF4081" w14:textId="77777777" w:rsidTr="00FE6E65">
        <w:trPr>
          <w:trHeight w:val="716"/>
        </w:trPr>
        <w:tc>
          <w:tcPr>
            <w:tcW w:w="1560" w:type="dxa"/>
            <w:vAlign w:val="center"/>
          </w:tcPr>
          <w:p w14:paraId="25DECB0F" w14:textId="77777777" w:rsidR="00C93C07" w:rsidRPr="00182C67" w:rsidRDefault="00C93C07" w:rsidP="00907E9C">
            <w:pPr>
              <w:jc w:val="left"/>
              <w:rPr>
                <w:rFonts w:cs="Times New Roman"/>
                <w:sz w:val="18"/>
              </w:rPr>
            </w:pPr>
            <w:r w:rsidRPr="00182C67">
              <w:rPr>
                <w:rFonts w:cs="Times New Roman"/>
                <w:sz w:val="18"/>
              </w:rPr>
              <w:t>Protección y Acogimiento</w:t>
            </w:r>
          </w:p>
        </w:tc>
        <w:tc>
          <w:tcPr>
            <w:tcW w:w="1559" w:type="dxa"/>
            <w:vAlign w:val="center"/>
          </w:tcPr>
          <w:p w14:paraId="6F20CDCC" w14:textId="77777777" w:rsidR="00C93C07" w:rsidRPr="00182C67" w:rsidRDefault="00C93C07" w:rsidP="00907E9C">
            <w:pPr>
              <w:jc w:val="left"/>
              <w:rPr>
                <w:rFonts w:cs="Times New Roman"/>
                <w:sz w:val="18"/>
              </w:rPr>
            </w:pPr>
            <w:r w:rsidRPr="00182C67">
              <w:rPr>
                <w:rFonts w:cs="Times New Roman"/>
                <w:sz w:val="18"/>
              </w:rPr>
              <w:t xml:space="preserve">Protección y acogimiento a </w:t>
            </w:r>
            <w:r w:rsidRPr="00182C67">
              <w:rPr>
                <w:rFonts w:cs="Times New Roman"/>
                <w:bCs/>
                <w:sz w:val="18"/>
              </w:rPr>
              <w:t>14,408 NNA</w:t>
            </w:r>
          </w:p>
        </w:tc>
        <w:tc>
          <w:tcPr>
            <w:tcW w:w="1276" w:type="dxa"/>
            <w:vAlign w:val="center"/>
          </w:tcPr>
          <w:p w14:paraId="5884010C" w14:textId="2390ECD1" w:rsidR="00C93C07" w:rsidRPr="00182C67" w:rsidRDefault="00FE6E65" w:rsidP="00907E9C">
            <w:pPr>
              <w:jc w:val="center"/>
              <w:rPr>
                <w:rFonts w:cs="Times New Roman"/>
                <w:sz w:val="18"/>
              </w:rPr>
            </w:pPr>
            <w:r>
              <w:rPr>
                <w:rFonts w:cs="Times New Roman"/>
                <w:sz w:val="18"/>
              </w:rPr>
              <w:t xml:space="preserve">Pilar. </w:t>
            </w:r>
            <w:r w:rsidR="00C93C07" w:rsidRPr="00182C67">
              <w:rPr>
                <w:rFonts w:cs="Times New Roman"/>
                <w:sz w:val="18"/>
              </w:rPr>
              <w:t>Desarrollo Social</w:t>
            </w:r>
          </w:p>
        </w:tc>
        <w:tc>
          <w:tcPr>
            <w:tcW w:w="1701" w:type="dxa"/>
            <w:vAlign w:val="center"/>
          </w:tcPr>
          <w:p w14:paraId="5B28FF73" w14:textId="77777777" w:rsidR="00C93C07" w:rsidRPr="00182C67" w:rsidRDefault="00C93C07" w:rsidP="00907E9C">
            <w:pPr>
              <w:jc w:val="right"/>
              <w:rPr>
                <w:rFonts w:cs="Times New Roman"/>
                <w:sz w:val="18"/>
              </w:rPr>
            </w:pPr>
            <w:r w:rsidRPr="00182C67">
              <w:rPr>
                <w:rFonts w:cs="Times New Roman"/>
                <w:sz w:val="18"/>
              </w:rPr>
              <w:t>Q. 82,178,170.00</w:t>
            </w:r>
          </w:p>
        </w:tc>
        <w:tc>
          <w:tcPr>
            <w:tcW w:w="709" w:type="dxa"/>
            <w:vAlign w:val="center"/>
          </w:tcPr>
          <w:p w14:paraId="4EDCD3AA" w14:textId="77777777" w:rsidR="00C93C07" w:rsidRPr="00182C67" w:rsidRDefault="00C93C07" w:rsidP="00907E9C">
            <w:pPr>
              <w:jc w:val="center"/>
              <w:rPr>
                <w:rFonts w:cs="Times New Roman"/>
                <w:sz w:val="18"/>
              </w:rPr>
            </w:pPr>
            <w:r w:rsidRPr="00182C67">
              <w:rPr>
                <w:rFonts w:cs="Times New Roman"/>
                <w:sz w:val="18"/>
              </w:rPr>
              <w:t>11</w:t>
            </w:r>
          </w:p>
        </w:tc>
        <w:tc>
          <w:tcPr>
            <w:tcW w:w="992" w:type="dxa"/>
            <w:vAlign w:val="center"/>
          </w:tcPr>
          <w:p w14:paraId="08B10863" w14:textId="77777777" w:rsidR="00C93C07" w:rsidRPr="00182C67" w:rsidRDefault="00C93C07" w:rsidP="00907E9C">
            <w:pPr>
              <w:jc w:val="center"/>
              <w:rPr>
                <w:rFonts w:cs="Times New Roman"/>
                <w:sz w:val="18"/>
              </w:rPr>
            </w:pPr>
            <w:r w:rsidRPr="00182C67">
              <w:rPr>
                <w:rFonts w:cs="Times New Roman"/>
                <w:sz w:val="18"/>
              </w:rPr>
              <w:t>Niñez y adolescencia</w:t>
            </w:r>
          </w:p>
        </w:tc>
        <w:tc>
          <w:tcPr>
            <w:tcW w:w="1134" w:type="dxa"/>
            <w:vAlign w:val="center"/>
          </w:tcPr>
          <w:p w14:paraId="0A9B7976" w14:textId="77777777" w:rsidR="00C93C07" w:rsidRPr="00182C67" w:rsidRDefault="00C93C07" w:rsidP="00907E9C">
            <w:pPr>
              <w:jc w:val="center"/>
              <w:rPr>
                <w:rFonts w:cs="Times New Roman"/>
                <w:sz w:val="18"/>
              </w:rPr>
            </w:pPr>
            <w:r w:rsidRPr="00182C67">
              <w:rPr>
                <w:rFonts w:cs="Times New Roman"/>
                <w:sz w:val="18"/>
              </w:rPr>
              <w:t>A nivel</w:t>
            </w:r>
          </w:p>
          <w:p w14:paraId="098F5FE3" w14:textId="77777777" w:rsidR="00C93C07" w:rsidRPr="00182C67" w:rsidRDefault="00C93C07" w:rsidP="00907E9C">
            <w:pPr>
              <w:jc w:val="center"/>
              <w:rPr>
                <w:rFonts w:cs="Times New Roman"/>
                <w:sz w:val="18"/>
              </w:rPr>
            </w:pPr>
            <w:r w:rsidRPr="00182C67">
              <w:rPr>
                <w:rFonts w:cs="Times New Roman"/>
                <w:sz w:val="18"/>
              </w:rPr>
              <w:t>Nacional</w:t>
            </w:r>
          </w:p>
        </w:tc>
        <w:tc>
          <w:tcPr>
            <w:tcW w:w="851" w:type="dxa"/>
            <w:vAlign w:val="center"/>
          </w:tcPr>
          <w:p w14:paraId="5C5E4DE5" w14:textId="77777777" w:rsidR="00C93C07" w:rsidRPr="00182C67" w:rsidRDefault="00C93C07" w:rsidP="00907E9C">
            <w:pPr>
              <w:jc w:val="center"/>
              <w:rPr>
                <w:rFonts w:cs="Times New Roman"/>
                <w:sz w:val="18"/>
              </w:rPr>
            </w:pPr>
            <w:r w:rsidRPr="00182C67">
              <w:rPr>
                <w:rFonts w:cs="Times New Roman"/>
                <w:sz w:val="18"/>
              </w:rPr>
              <w:t>Anual</w:t>
            </w:r>
          </w:p>
        </w:tc>
      </w:tr>
    </w:tbl>
    <w:p w14:paraId="308096CC" w14:textId="77777777" w:rsidR="00C93C07" w:rsidRDefault="00C93C07" w:rsidP="00C61FE4"/>
    <w:p w14:paraId="5025E4DA" w14:textId="77777777" w:rsidR="00C93C07" w:rsidRDefault="00C93C07" w:rsidP="00C61FE4"/>
    <w:p w14:paraId="58C969BE" w14:textId="77777777" w:rsidR="00C93C07" w:rsidRDefault="00C93C07" w:rsidP="00C61FE4"/>
    <w:p w14:paraId="41EA831A" w14:textId="77777777" w:rsidR="00C93C07" w:rsidRDefault="00C93C07" w:rsidP="00C61FE4"/>
    <w:p w14:paraId="14946C92" w14:textId="77777777" w:rsidR="00C93C07" w:rsidRDefault="00C93C07" w:rsidP="00C61FE4"/>
    <w:p w14:paraId="1D15E400" w14:textId="77777777" w:rsidR="00C93C07" w:rsidRDefault="00C93C07" w:rsidP="00C61FE4"/>
    <w:p w14:paraId="6BD887FF" w14:textId="77777777" w:rsidR="00C93C07" w:rsidRDefault="00C93C07" w:rsidP="00C61FE4"/>
    <w:p w14:paraId="038C2CA6" w14:textId="77777777" w:rsidR="00C93C07" w:rsidRDefault="00C93C07" w:rsidP="00C61FE4"/>
    <w:p w14:paraId="33998764" w14:textId="77777777" w:rsidR="00C93C07" w:rsidRDefault="00C93C07" w:rsidP="00C61FE4"/>
    <w:p w14:paraId="651EED9B" w14:textId="77777777" w:rsidR="00C93C07" w:rsidRDefault="00C93C07" w:rsidP="00C61FE4">
      <w:pPr>
        <w:sectPr w:rsidR="00C93C07" w:rsidSect="00204284">
          <w:pgSz w:w="12240" w:h="15840"/>
          <w:pgMar w:top="1702" w:right="1701" w:bottom="1418" w:left="1701" w:header="709" w:footer="709" w:gutter="0"/>
          <w:cols w:space="720"/>
        </w:sectPr>
      </w:pPr>
    </w:p>
    <w:p w14:paraId="0A6C5118" w14:textId="17BA6770" w:rsidR="00C61FE4" w:rsidRDefault="00C61FE4" w:rsidP="00C61FE4"/>
    <w:p w14:paraId="272D5B92" w14:textId="70B77474" w:rsidR="008B519F" w:rsidRPr="00996B35" w:rsidRDefault="00996B35" w:rsidP="00996B35">
      <w:pPr>
        <w:pStyle w:val="Ttulo1"/>
        <w:numPr>
          <w:ilvl w:val="0"/>
          <w:numId w:val="3"/>
        </w:numPr>
        <w:ind w:left="567" w:hanging="567"/>
      </w:pPr>
      <w:bookmarkStart w:id="5" w:name="_Toc91682801"/>
      <w:r>
        <w:t>CONSOLIDADO DE</w:t>
      </w:r>
      <w:r w:rsidR="00E63991">
        <w:t xml:space="preserve"> LOGROS INSTITUCIONALES</w:t>
      </w:r>
      <w:bookmarkEnd w:id="5"/>
    </w:p>
    <w:p w14:paraId="314322DD" w14:textId="08426466" w:rsidR="00557DA5" w:rsidRDefault="00557DA5" w:rsidP="00557DA5">
      <w:pPr>
        <w:ind w:firstLine="567"/>
      </w:pPr>
      <w:r w:rsidRPr="00557DA5">
        <w:t>Para el logro de los objetivos en la atención de la población de Niñas, Niños y Adolescentes (NNA) del país en condiciones de vulnerabilidad,</w:t>
      </w:r>
      <w:r>
        <w:t xml:space="preserve"> la Secretaría de Bienestar Social de la Presidencia de la República realiza los </w:t>
      </w:r>
      <w:r w:rsidRPr="00557DA5">
        <w:t>esfuerzos necesarios</w:t>
      </w:r>
      <w:r>
        <w:t xml:space="preserve"> de acuerdo a su mandato, para la prestación de servicios a través de sus diferentes programas, los cuales, se enlistan a continuación:</w:t>
      </w:r>
    </w:p>
    <w:p w14:paraId="19EBBB51" w14:textId="77777777" w:rsidR="00182C67" w:rsidRDefault="00182C67" w:rsidP="00557DA5">
      <w:pPr>
        <w:ind w:firstLine="567"/>
      </w:pPr>
    </w:p>
    <w:tbl>
      <w:tblPr>
        <w:tblStyle w:val="Tablaconcuadrcula"/>
        <w:tblW w:w="0" w:type="auto"/>
        <w:tblInd w:w="360" w:type="dxa"/>
        <w:tblLook w:val="04A0" w:firstRow="1" w:lastRow="0" w:firstColumn="1" w:lastColumn="0" w:noHBand="0" w:noVBand="1"/>
      </w:tblPr>
      <w:tblGrid>
        <w:gridCol w:w="741"/>
        <w:gridCol w:w="1155"/>
        <w:gridCol w:w="3026"/>
        <w:gridCol w:w="1480"/>
        <w:gridCol w:w="1993"/>
      </w:tblGrid>
      <w:tr w:rsidR="00F54A7B" w:rsidRPr="007A3DF7" w14:paraId="6BE2ABF7" w14:textId="77777777" w:rsidTr="00F54A7B">
        <w:tc>
          <w:tcPr>
            <w:tcW w:w="741" w:type="dxa"/>
            <w:shd w:val="clear" w:color="auto" w:fill="305480"/>
          </w:tcPr>
          <w:p w14:paraId="56EC3D4A" w14:textId="77777777" w:rsidR="00182C67" w:rsidRPr="007A3DF7" w:rsidRDefault="00182C67" w:rsidP="00C8519A">
            <w:pPr>
              <w:pStyle w:val="Prrafodelista"/>
              <w:ind w:left="0"/>
              <w:jc w:val="center"/>
              <w:rPr>
                <w:rFonts w:ascii="Times New Roman" w:eastAsia="Montserrat" w:hAnsi="Times New Roman" w:cs="Times New Roman"/>
                <w:b/>
                <w:color w:val="FFFFFF" w:themeColor="background1"/>
              </w:rPr>
            </w:pPr>
          </w:p>
        </w:tc>
        <w:tc>
          <w:tcPr>
            <w:tcW w:w="1155" w:type="dxa"/>
            <w:shd w:val="clear" w:color="auto" w:fill="305480"/>
            <w:vAlign w:val="center"/>
          </w:tcPr>
          <w:p w14:paraId="3FF83466" w14:textId="77777777" w:rsidR="00182C67" w:rsidRPr="007A3DF7" w:rsidRDefault="00182C67" w:rsidP="00182C67">
            <w:pPr>
              <w:pStyle w:val="Prrafodelista"/>
              <w:ind w:left="0" w:firstLine="0"/>
              <w:jc w:val="left"/>
              <w:rPr>
                <w:rFonts w:ascii="Times New Roman" w:eastAsia="Montserrat" w:hAnsi="Times New Roman" w:cs="Times New Roman"/>
                <w:b/>
                <w:color w:val="FFFFFF" w:themeColor="background1"/>
              </w:rPr>
            </w:pPr>
            <w:r w:rsidRPr="007A3DF7">
              <w:rPr>
                <w:rFonts w:ascii="Times New Roman" w:eastAsia="Montserrat" w:hAnsi="Times New Roman" w:cs="Times New Roman"/>
                <w:b/>
                <w:color w:val="FFFFFF" w:themeColor="background1"/>
              </w:rPr>
              <w:t xml:space="preserve">Número </w:t>
            </w:r>
          </w:p>
        </w:tc>
        <w:tc>
          <w:tcPr>
            <w:tcW w:w="3026" w:type="dxa"/>
            <w:shd w:val="clear" w:color="auto" w:fill="305480"/>
            <w:vAlign w:val="center"/>
          </w:tcPr>
          <w:p w14:paraId="2FFEF1D7" w14:textId="77777777" w:rsidR="00182C67" w:rsidRPr="007A3DF7" w:rsidRDefault="00182C67" w:rsidP="00182C67">
            <w:pPr>
              <w:pStyle w:val="Prrafodelista"/>
              <w:ind w:left="0" w:firstLine="0"/>
              <w:jc w:val="center"/>
              <w:rPr>
                <w:rFonts w:ascii="Times New Roman" w:eastAsia="Montserrat" w:hAnsi="Times New Roman" w:cs="Times New Roman"/>
                <w:b/>
                <w:color w:val="FFFFFF" w:themeColor="background1"/>
              </w:rPr>
            </w:pPr>
            <w:r w:rsidRPr="007A3DF7">
              <w:rPr>
                <w:rFonts w:ascii="Times New Roman" w:eastAsia="Montserrat" w:hAnsi="Times New Roman" w:cs="Times New Roman"/>
                <w:b/>
                <w:color w:val="FFFFFF" w:themeColor="background1"/>
              </w:rPr>
              <w:t>Logro Institucional</w:t>
            </w:r>
          </w:p>
        </w:tc>
        <w:tc>
          <w:tcPr>
            <w:tcW w:w="1480" w:type="dxa"/>
            <w:shd w:val="clear" w:color="auto" w:fill="305480"/>
            <w:vAlign w:val="center"/>
          </w:tcPr>
          <w:p w14:paraId="62909534" w14:textId="77777777" w:rsidR="00182C67" w:rsidRPr="007A3DF7" w:rsidRDefault="00182C67" w:rsidP="00182C67">
            <w:pPr>
              <w:pStyle w:val="Prrafodelista"/>
              <w:ind w:left="0" w:firstLine="0"/>
              <w:jc w:val="left"/>
              <w:rPr>
                <w:rFonts w:ascii="Times New Roman" w:eastAsia="Montserrat" w:hAnsi="Times New Roman" w:cs="Times New Roman"/>
                <w:b/>
                <w:color w:val="FFFFFF" w:themeColor="background1"/>
              </w:rPr>
            </w:pPr>
            <w:r w:rsidRPr="007A3DF7">
              <w:rPr>
                <w:rFonts w:ascii="Times New Roman" w:eastAsia="Montserrat" w:hAnsi="Times New Roman" w:cs="Times New Roman"/>
                <w:b/>
                <w:color w:val="FFFFFF" w:themeColor="background1"/>
              </w:rPr>
              <w:t>Meta Física Ejecutada</w:t>
            </w:r>
          </w:p>
        </w:tc>
        <w:tc>
          <w:tcPr>
            <w:tcW w:w="1993" w:type="dxa"/>
            <w:shd w:val="clear" w:color="auto" w:fill="305480"/>
            <w:vAlign w:val="center"/>
          </w:tcPr>
          <w:p w14:paraId="5FB8CC66" w14:textId="77777777" w:rsidR="00182C67" w:rsidRPr="007A3DF7" w:rsidRDefault="00182C67" w:rsidP="00182C67">
            <w:pPr>
              <w:pStyle w:val="Prrafodelista"/>
              <w:ind w:left="0"/>
              <w:jc w:val="left"/>
              <w:rPr>
                <w:rFonts w:ascii="Times New Roman" w:eastAsia="Montserrat" w:hAnsi="Times New Roman" w:cs="Times New Roman"/>
                <w:b/>
                <w:color w:val="FFFFFF" w:themeColor="background1"/>
              </w:rPr>
            </w:pPr>
            <w:r w:rsidRPr="007A3DF7">
              <w:rPr>
                <w:rFonts w:ascii="Times New Roman" w:eastAsia="Montserrat" w:hAnsi="Times New Roman" w:cs="Times New Roman"/>
                <w:b/>
                <w:color w:val="FFFFFF" w:themeColor="background1"/>
              </w:rPr>
              <w:t xml:space="preserve">Población </w:t>
            </w:r>
          </w:p>
          <w:p w14:paraId="4F863D18" w14:textId="77777777" w:rsidR="00182C67" w:rsidRPr="007A3DF7" w:rsidRDefault="00182C67" w:rsidP="00182C67">
            <w:pPr>
              <w:pStyle w:val="Prrafodelista"/>
              <w:ind w:left="0"/>
              <w:jc w:val="left"/>
              <w:rPr>
                <w:rFonts w:ascii="Times New Roman" w:eastAsia="Montserrat" w:hAnsi="Times New Roman" w:cs="Times New Roman"/>
                <w:b/>
                <w:color w:val="FFFFFF" w:themeColor="background1"/>
              </w:rPr>
            </w:pPr>
            <w:r w:rsidRPr="007A3DF7">
              <w:rPr>
                <w:rFonts w:ascii="Times New Roman" w:eastAsia="Montserrat" w:hAnsi="Times New Roman" w:cs="Times New Roman"/>
                <w:b/>
                <w:color w:val="FFFFFF" w:themeColor="background1"/>
              </w:rPr>
              <w:t>Beneficiada</w:t>
            </w:r>
          </w:p>
        </w:tc>
      </w:tr>
      <w:tr w:rsidR="00182C67" w:rsidRPr="007A3DF7" w14:paraId="0CB56A91" w14:textId="77777777" w:rsidTr="007A3DF7">
        <w:tc>
          <w:tcPr>
            <w:tcW w:w="741" w:type="dxa"/>
            <w:vMerge w:val="restart"/>
            <w:shd w:val="clear" w:color="auto" w:fill="auto"/>
            <w:textDirection w:val="btLr"/>
          </w:tcPr>
          <w:p w14:paraId="71EC124C" w14:textId="77777777" w:rsidR="00182C67" w:rsidRPr="007A3DF7" w:rsidRDefault="00182C67" w:rsidP="00C8519A">
            <w:pPr>
              <w:pStyle w:val="Prrafodelista"/>
              <w:ind w:left="113" w:right="113"/>
              <w:jc w:val="center"/>
              <w:rPr>
                <w:rFonts w:ascii="Times New Roman" w:eastAsia="Montserrat" w:hAnsi="Times New Roman" w:cs="Times New Roman"/>
                <w:b/>
              </w:rPr>
            </w:pPr>
            <w:r w:rsidRPr="007A3DF7">
              <w:rPr>
                <w:rFonts w:ascii="Times New Roman" w:eastAsia="Montserrat" w:hAnsi="Times New Roman" w:cs="Times New Roman"/>
                <w:b/>
              </w:rPr>
              <w:t xml:space="preserve">PROTECCIÓN Y ACOGIMIENTO A LA NIÑEZ Y ADOLESCENCIA </w:t>
            </w:r>
          </w:p>
        </w:tc>
        <w:tc>
          <w:tcPr>
            <w:tcW w:w="1155" w:type="dxa"/>
            <w:shd w:val="clear" w:color="auto" w:fill="auto"/>
            <w:vAlign w:val="center"/>
          </w:tcPr>
          <w:p w14:paraId="384A79BF" w14:textId="6B437679" w:rsidR="00182C67" w:rsidRPr="007A3DF7" w:rsidRDefault="00182C67" w:rsidP="009652E8">
            <w:pPr>
              <w:jc w:val="center"/>
              <w:rPr>
                <w:rFonts w:cs="Times New Roman"/>
              </w:rPr>
            </w:pPr>
            <w:r w:rsidRPr="007A3DF7">
              <w:rPr>
                <w:rFonts w:cs="Times New Roman"/>
              </w:rPr>
              <w:t>1</w:t>
            </w:r>
          </w:p>
        </w:tc>
        <w:tc>
          <w:tcPr>
            <w:tcW w:w="3026" w:type="dxa"/>
            <w:shd w:val="clear" w:color="auto" w:fill="auto"/>
          </w:tcPr>
          <w:p w14:paraId="1C2D5F05" w14:textId="77777777" w:rsidR="00182C67" w:rsidRPr="007A3DF7" w:rsidRDefault="00182C67" w:rsidP="00182C67">
            <w:pPr>
              <w:pStyle w:val="Prrafodelista"/>
              <w:ind w:left="0" w:firstLine="12"/>
              <w:rPr>
                <w:rFonts w:ascii="Times New Roman" w:eastAsia="Times New Roman" w:hAnsi="Times New Roman" w:cs="Times New Roman"/>
              </w:rPr>
            </w:pPr>
            <w:r w:rsidRPr="007A3DF7">
              <w:rPr>
                <w:rFonts w:ascii="Times New Roman" w:eastAsia="Times New Roman" w:hAnsi="Times New Roman" w:cs="Times New Roman"/>
              </w:rPr>
              <w:t>Protección y abrigo para niñas, niños y adolescentes de 0 a 18 años vulnerados, que reciben atención especial residencial para la restitución de sus derechos</w:t>
            </w:r>
          </w:p>
        </w:tc>
        <w:tc>
          <w:tcPr>
            <w:tcW w:w="1480" w:type="dxa"/>
            <w:shd w:val="clear" w:color="auto" w:fill="auto"/>
            <w:vAlign w:val="center"/>
          </w:tcPr>
          <w:p w14:paraId="6D50F29B" w14:textId="77777777" w:rsidR="00182C67" w:rsidRPr="007A3DF7" w:rsidRDefault="00182C67" w:rsidP="008A63B9">
            <w:pPr>
              <w:jc w:val="center"/>
              <w:rPr>
                <w:rFonts w:eastAsia="Montserrat" w:cs="Times New Roman"/>
              </w:rPr>
            </w:pPr>
            <w:r w:rsidRPr="007A3DF7">
              <w:rPr>
                <w:rFonts w:cs="Times New Roman"/>
              </w:rPr>
              <w:t>1,275</w:t>
            </w:r>
          </w:p>
        </w:tc>
        <w:tc>
          <w:tcPr>
            <w:tcW w:w="1993" w:type="dxa"/>
            <w:shd w:val="clear" w:color="auto" w:fill="auto"/>
            <w:vAlign w:val="center"/>
          </w:tcPr>
          <w:p w14:paraId="7B79DA37" w14:textId="77777777" w:rsidR="00182C67" w:rsidRPr="007A3DF7" w:rsidRDefault="00182C67" w:rsidP="007A3DF7">
            <w:pPr>
              <w:jc w:val="center"/>
              <w:rPr>
                <w:rFonts w:cs="Times New Roman"/>
              </w:rPr>
            </w:pPr>
            <w:r w:rsidRPr="007A3DF7">
              <w:rPr>
                <w:rFonts w:cs="Times New Roman"/>
              </w:rPr>
              <w:t>Niñas, Niños y Adolescentes</w:t>
            </w:r>
          </w:p>
        </w:tc>
      </w:tr>
      <w:tr w:rsidR="00182C67" w:rsidRPr="007A3DF7" w14:paraId="0207E141" w14:textId="77777777" w:rsidTr="007A3DF7">
        <w:tc>
          <w:tcPr>
            <w:tcW w:w="741" w:type="dxa"/>
            <w:vMerge/>
            <w:shd w:val="clear" w:color="auto" w:fill="auto"/>
          </w:tcPr>
          <w:p w14:paraId="26C5F673" w14:textId="77777777" w:rsidR="00182C67" w:rsidRPr="007A3DF7" w:rsidRDefault="00182C67" w:rsidP="00C8519A">
            <w:pPr>
              <w:pStyle w:val="Prrafodelista"/>
              <w:ind w:left="0"/>
              <w:jc w:val="center"/>
              <w:rPr>
                <w:rFonts w:ascii="Times New Roman" w:eastAsia="Montserrat" w:hAnsi="Times New Roman" w:cs="Times New Roman"/>
                <w:b/>
              </w:rPr>
            </w:pPr>
          </w:p>
        </w:tc>
        <w:tc>
          <w:tcPr>
            <w:tcW w:w="1155" w:type="dxa"/>
            <w:shd w:val="clear" w:color="auto" w:fill="auto"/>
            <w:vAlign w:val="center"/>
          </w:tcPr>
          <w:p w14:paraId="138C4EFB" w14:textId="1F59B222" w:rsidR="00182C67" w:rsidRPr="007A3DF7" w:rsidRDefault="00182C67" w:rsidP="009652E8">
            <w:pPr>
              <w:jc w:val="center"/>
              <w:rPr>
                <w:rFonts w:cs="Times New Roman"/>
              </w:rPr>
            </w:pPr>
            <w:r w:rsidRPr="007A3DF7">
              <w:rPr>
                <w:rFonts w:cs="Times New Roman"/>
              </w:rPr>
              <w:t>2</w:t>
            </w:r>
          </w:p>
        </w:tc>
        <w:tc>
          <w:tcPr>
            <w:tcW w:w="3026" w:type="dxa"/>
            <w:shd w:val="clear" w:color="auto" w:fill="auto"/>
          </w:tcPr>
          <w:p w14:paraId="08BEA550" w14:textId="77777777" w:rsidR="00182C67" w:rsidRPr="007A3DF7" w:rsidRDefault="00182C67" w:rsidP="00182C67">
            <w:pPr>
              <w:pStyle w:val="Prrafodelista"/>
              <w:ind w:left="0" w:firstLine="12"/>
              <w:rPr>
                <w:rFonts w:ascii="Times New Roman" w:eastAsia="Times New Roman" w:hAnsi="Times New Roman" w:cs="Times New Roman"/>
              </w:rPr>
            </w:pPr>
            <w:r w:rsidRPr="007A3DF7">
              <w:rPr>
                <w:rFonts w:ascii="Times New Roman" w:eastAsia="Times New Roman" w:hAnsi="Times New Roman" w:cs="Times New Roman"/>
              </w:rPr>
              <w:t>Atención Temporal a Niñez y Adolescencia Migrante no Acompañada</w:t>
            </w:r>
          </w:p>
        </w:tc>
        <w:tc>
          <w:tcPr>
            <w:tcW w:w="1480" w:type="dxa"/>
            <w:shd w:val="clear" w:color="auto" w:fill="auto"/>
            <w:vAlign w:val="center"/>
          </w:tcPr>
          <w:p w14:paraId="14D8B566" w14:textId="77777777" w:rsidR="00182C67" w:rsidRPr="007A3DF7" w:rsidRDefault="00182C67" w:rsidP="008A63B9">
            <w:pPr>
              <w:jc w:val="center"/>
              <w:rPr>
                <w:rFonts w:cs="Times New Roman"/>
              </w:rPr>
            </w:pPr>
            <w:r w:rsidRPr="007A3DF7">
              <w:rPr>
                <w:rFonts w:cs="Times New Roman"/>
              </w:rPr>
              <w:t>7,759</w:t>
            </w:r>
          </w:p>
        </w:tc>
        <w:tc>
          <w:tcPr>
            <w:tcW w:w="1993" w:type="dxa"/>
            <w:shd w:val="clear" w:color="auto" w:fill="auto"/>
            <w:vAlign w:val="center"/>
          </w:tcPr>
          <w:p w14:paraId="58B3BA88" w14:textId="77777777" w:rsidR="00182C67" w:rsidRPr="007A3DF7" w:rsidRDefault="00182C67" w:rsidP="007A3DF7">
            <w:pPr>
              <w:jc w:val="center"/>
              <w:rPr>
                <w:rFonts w:cs="Times New Roman"/>
              </w:rPr>
            </w:pPr>
            <w:r w:rsidRPr="007A3DF7">
              <w:rPr>
                <w:rFonts w:cs="Times New Roman"/>
              </w:rPr>
              <w:t>Niñas, Niños y Adolescentes</w:t>
            </w:r>
          </w:p>
        </w:tc>
      </w:tr>
      <w:tr w:rsidR="00182C67" w:rsidRPr="007A3DF7" w14:paraId="4F3B846D" w14:textId="77777777" w:rsidTr="007A3DF7">
        <w:tc>
          <w:tcPr>
            <w:tcW w:w="741" w:type="dxa"/>
            <w:vMerge/>
            <w:shd w:val="clear" w:color="auto" w:fill="auto"/>
          </w:tcPr>
          <w:p w14:paraId="03593908" w14:textId="77777777" w:rsidR="00182C67" w:rsidRPr="007A3DF7" w:rsidRDefault="00182C67" w:rsidP="00C8519A">
            <w:pPr>
              <w:pStyle w:val="Prrafodelista"/>
              <w:ind w:left="0"/>
              <w:jc w:val="center"/>
              <w:rPr>
                <w:rFonts w:ascii="Times New Roman" w:eastAsia="Montserrat" w:hAnsi="Times New Roman" w:cs="Times New Roman"/>
                <w:b/>
              </w:rPr>
            </w:pPr>
          </w:p>
        </w:tc>
        <w:tc>
          <w:tcPr>
            <w:tcW w:w="1155" w:type="dxa"/>
            <w:shd w:val="clear" w:color="auto" w:fill="auto"/>
            <w:vAlign w:val="center"/>
          </w:tcPr>
          <w:p w14:paraId="10EDA727" w14:textId="3BF79105" w:rsidR="00182C67" w:rsidRPr="007A3DF7" w:rsidRDefault="00182C67" w:rsidP="009652E8">
            <w:pPr>
              <w:jc w:val="center"/>
              <w:rPr>
                <w:rFonts w:cs="Times New Roman"/>
              </w:rPr>
            </w:pPr>
            <w:r w:rsidRPr="007A3DF7">
              <w:rPr>
                <w:rFonts w:cs="Times New Roman"/>
              </w:rPr>
              <w:t>3</w:t>
            </w:r>
          </w:p>
        </w:tc>
        <w:tc>
          <w:tcPr>
            <w:tcW w:w="3026" w:type="dxa"/>
            <w:shd w:val="clear" w:color="auto" w:fill="auto"/>
          </w:tcPr>
          <w:p w14:paraId="083232F7" w14:textId="77777777" w:rsidR="00182C67" w:rsidRPr="007A3DF7" w:rsidRDefault="00182C67" w:rsidP="00182C67">
            <w:pPr>
              <w:pStyle w:val="Prrafodelista"/>
              <w:ind w:left="0" w:firstLine="12"/>
              <w:rPr>
                <w:rFonts w:ascii="Times New Roman" w:eastAsia="Times New Roman" w:hAnsi="Times New Roman" w:cs="Times New Roman"/>
              </w:rPr>
            </w:pPr>
            <w:r w:rsidRPr="007A3DF7">
              <w:rPr>
                <w:rFonts w:ascii="Times New Roman" w:eastAsia="Times New Roman" w:hAnsi="Times New Roman" w:cs="Times New Roman"/>
              </w:rPr>
              <w:t>Atención a la Prevención de la Delincuencia en Niñez, Adolescencia y Juventud</w:t>
            </w:r>
          </w:p>
        </w:tc>
        <w:tc>
          <w:tcPr>
            <w:tcW w:w="1480" w:type="dxa"/>
            <w:shd w:val="clear" w:color="auto" w:fill="auto"/>
            <w:vAlign w:val="center"/>
          </w:tcPr>
          <w:p w14:paraId="2C718F88" w14:textId="77777777" w:rsidR="00182C67" w:rsidRPr="007A3DF7" w:rsidRDefault="00182C67" w:rsidP="008A63B9">
            <w:pPr>
              <w:jc w:val="center"/>
              <w:rPr>
                <w:rFonts w:cs="Times New Roman"/>
              </w:rPr>
            </w:pPr>
            <w:r w:rsidRPr="007A3DF7">
              <w:rPr>
                <w:rFonts w:cs="Times New Roman"/>
              </w:rPr>
              <w:t>4,678</w:t>
            </w:r>
          </w:p>
        </w:tc>
        <w:tc>
          <w:tcPr>
            <w:tcW w:w="1993" w:type="dxa"/>
            <w:shd w:val="clear" w:color="auto" w:fill="auto"/>
            <w:vAlign w:val="center"/>
          </w:tcPr>
          <w:p w14:paraId="1B9C1E1A" w14:textId="77777777" w:rsidR="00182C67" w:rsidRPr="007A3DF7" w:rsidRDefault="00182C67" w:rsidP="007A3DF7">
            <w:pPr>
              <w:jc w:val="center"/>
              <w:rPr>
                <w:rFonts w:cs="Times New Roman"/>
              </w:rPr>
            </w:pPr>
            <w:r w:rsidRPr="007A3DF7">
              <w:rPr>
                <w:rFonts w:cs="Times New Roman"/>
              </w:rPr>
              <w:t>Niñas, Niños y Adolescentes</w:t>
            </w:r>
          </w:p>
        </w:tc>
      </w:tr>
      <w:tr w:rsidR="00182C67" w:rsidRPr="007A3DF7" w14:paraId="2415BF5D" w14:textId="77777777" w:rsidTr="007A3DF7">
        <w:tc>
          <w:tcPr>
            <w:tcW w:w="741" w:type="dxa"/>
            <w:vMerge/>
            <w:shd w:val="clear" w:color="auto" w:fill="auto"/>
          </w:tcPr>
          <w:p w14:paraId="39543BE7" w14:textId="77777777" w:rsidR="00182C67" w:rsidRPr="007A3DF7" w:rsidRDefault="00182C67" w:rsidP="00C8519A">
            <w:pPr>
              <w:pStyle w:val="Prrafodelista"/>
              <w:ind w:left="0"/>
              <w:jc w:val="center"/>
              <w:rPr>
                <w:rFonts w:ascii="Times New Roman" w:eastAsia="Montserrat" w:hAnsi="Times New Roman" w:cs="Times New Roman"/>
                <w:b/>
              </w:rPr>
            </w:pPr>
          </w:p>
        </w:tc>
        <w:tc>
          <w:tcPr>
            <w:tcW w:w="1155" w:type="dxa"/>
            <w:shd w:val="clear" w:color="auto" w:fill="auto"/>
            <w:vAlign w:val="center"/>
          </w:tcPr>
          <w:p w14:paraId="6F8AD718" w14:textId="7D79D55D" w:rsidR="00182C67" w:rsidRPr="007A3DF7" w:rsidRDefault="00182C67" w:rsidP="009652E8">
            <w:pPr>
              <w:jc w:val="center"/>
              <w:rPr>
                <w:rFonts w:cs="Times New Roman"/>
              </w:rPr>
            </w:pPr>
            <w:r w:rsidRPr="007A3DF7">
              <w:rPr>
                <w:rFonts w:cs="Times New Roman"/>
              </w:rPr>
              <w:t>4</w:t>
            </w:r>
          </w:p>
        </w:tc>
        <w:tc>
          <w:tcPr>
            <w:tcW w:w="3026" w:type="dxa"/>
            <w:shd w:val="clear" w:color="auto" w:fill="auto"/>
          </w:tcPr>
          <w:p w14:paraId="3C6AAD2E" w14:textId="77777777" w:rsidR="00182C67" w:rsidRPr="007A3DF7" w:rsidRDefault="00182C67" w:rsidP="00182C67">
            <w:pPr>
              <w:pStyle w:val="Prrafodelista"/>
              <w:ind w:left="0" w:firstLine="12"/>
              <w:rPr>
                <w:rFonts w:ascii="Times New Roman" w:eastAsia="Times New Roman" w:hAnsi="Times New Roman" w:cs="Times New Roman"/>
              </w:rPr>
            </w:pPr>
            <w:r w:rsidRPr="007A3DF7">
              <w:rPr>
                <w:rFonts w:ascii="Times New Roman" w:eastAsia="Times New Roman" w:hAnsi="Times New Roman" w:cs="Times New Roman"/>
              </w:rPr>
              <w:t>Atención para niñas, niños y adolescentes no institucionalizados beneficiados con actividades psicosociales para la prevención de la violencia</w:t>
            </w:r>
          </w:p>
        </w:tc>
        <w:tc>
          <w:tcPr>
            <w:tcW w:w="1480" w:type="dxa"/>
            <w:shd w:val="clear" w:color="auto" w:fill="auto"/>
            <w:vAlign w:val="center"/>
          </w:tcPr>
          <w:p w14:paraId="20C6B2E2" w14:textId="77777777" w:rsidR="00182C67" w:rsidRPr="007A3DF7" w:rsidRDefault="00182C67" w:rsidP="008A63B9">
            <w:pPr>
              <w:jc w:val="center"/>
              <w:rPr>
                <w:rFonts w:cs="Times New Roman"/>
              </w:rPr>
            </w:pPr>
            <w:r w:rsidRPr="007A3DF7">
              <w:rPr>
                <w:rFonts w:cs="Times New Roman"/>
              </w:rPr>
              <w:t>3,698</w:t>
            </w:r>
          </w:p>
        </w:tc>
        <w:tc>
          <w:tcPr>
            <w:tcW w:w="1993" w:type="dxa"/>
            <w:shd w:val="clear" w:color="auto" w:fill="auto"/>
            <w:vAlign w:val="center"/>
          </w:tcPr>
          <w:p w14:paraId="01C956DB" w14:textId="77777777" w:rsidR="00182C67" w:rsidRPr="007A3DF7" w:rsidRDefault="00182C67" w:rsidP="007A3DF7">
            <w:pPr>
              <w:jc w:val="center"/>
              <w:rPr>
                <w:rFonts w:cs="Times New Roman"/>
              </w:rPr>
            </w:pPr>
            <w:r w:rsidRPr="007A3DF7">
              <w:rPr>
                <w:rFonts w:cs="Times New Roman"/>
              </w:rPr>
              <w:t>Niñas, Niños, Adolescentes y Familias</w:t>
            </w:r>
          </w:p>
        </w:tc>
      </w:tr>
      <w:tr w:rsidR="00182C67" w:rsidRPr="007A3DF7" w14:paraId="77ABEE8E" w14:textId="77777777" w:rsidTr="007A3DF7">
        <w:tc>
          <w:tcPr>
            <w:tcW w:w="741" w:type="dxa"/>
            <w:vMerge/>
            <w:shd w:val="clear" w:color="auto" w:fill="auto"/>
          </w:tcPr>
          <w:p w14:paraId="715B2847" w14:textId="77777777" w:rsidR="00182C67" w:rsidRPr="007A3DF7" w:rsidRDefault="00182C67" w:rsidP="00C8519A">
            <w:pPr>
              <w:pStyle w:val="Prrafodelista"/>
              <w:ind w:left="0"/>
              <w:jc w:val="center"/>
              <w:rPr>
                <w:rFonts w:ascii="Times New Roman" w:eastAsia="Montserrat" w:hAnsi="Times New Roman" w:cs="Times New Roman"/>
                <w:b/>
              </w:rPr>
            </w:pPr>
          </w:p>
        </w:tc>
        <w:tc>
          <w:tcPr>
            <w:tcW w:w="1155" w:type="dxa"/>
            <w:shd w:val="clear" w:color="auto" w:fill="auto"/>
            <w:vAlign w:val="center"/>
          </w:tcPr>
          <w:p w14:paraId="5125264D" w14:textId="566FDF72" w:rsidR="00182C67" w:rsidRPr="007A3DF7" w:rsidRDefault="00182C67" w:rsidP="009652E8">
            <w:pPr>
              <w:jc w:val="center"/>
              <w:rPr>
                <w:rFonts w:cs="Times New Roman"/>
              </w:rPr>
            </w:pPr>
            <w:r w:rsidRPr="007A3DF7">
              <w:rPr>
                <w:rFonts w:cs="Times New Roman"/>
              </w:rPr>
              <w:t>5</w:t>
            </w:r>
          </w:p>
        </w:tc>
        <w:tc>
          <w:tcPr>
            <w:tcW w:w="3026" w:type="dxa"/>
            <w:shd w:val="clear" w:color="auto" w:fill="auto"/>
          </w:tcPr>
          <w:p w14:paraId="193B3137" w14:textId="77777777" w:rsidR="00182C67" w:rsidRPr="007A3DF7" w:rsidRDefault="00182C67" w:rsidP="00182C67">
            <w:pPr>
              <w:pStyle w:val="Prrafodelista"/>
              <w:ind w:left="0" w:firstLine="12"/>
              <w:rPr>
                <w:rFonts w:ascii="Times New Roman" w:eastAsia="Times New Roman" w:hAnsi="Times New Roman" w:cs="Times New Roman"/>
              </w:rPr>
            </w:pPr>
            <w:r w:rsidRPr="007A3DF7">
              <w:rPr>
                <w:rFonts w:ascii="Times New Roman" w:eastAsia="Times New Roman" w:hAnsi="Times New Roman" w:cs="Times New Roman"/>
              </w:rPr>
              <w:t>Protección a la niñez y adolescencia víctima de violencia sexual con enfoque de género, explotación y trata de personas</w:t>
            </w:r>
          </w:p>
        </w:tc>
        <w:tc>
          <w:tcPr>
            <w:tcW w:w="1480" w:type="dxa"/>
            <w:shd w:val="clear" w:color="auto" w:fill="auto"/>
            <w:vAlign w:val="center"/>
          </w:tcPr>
          <w:p w14:paraId="2111EA10" w14:textId="77777777" w:rsidR="00182C67" w:rsidRPr="007A3DF7" w:rsidRDefault="00182C67" w:rsidP="008A63B9">
            <w:pPr>
              <w:jc w:val="center"/>
              <w:rPr>
                <w:rFonts w:cs="Times New Roman"/>
              </w:rPr>
            </w:pPr>
            <w:r w:rsidRPr="007A3DF7">
              <w:rPr>
                <w:rFonts w:cs="Times New Roman"/>
              </w:rPr>
              <w:t>412</w:t>
            </w:r>
          </w:p>
        </w:tc>
        <w:tc>
          <w:tcPr>
            <w:tcW w:w="1993" w:type="dxa"/>
            <w:shd w:val="clear" w:color="auto" w:fill="auto"/>
            <w:vAlign w:val="center"/>
          </w:tcPr>
          <w:p w14:paraId="474D330A" w14:textId="77777777" w:rsidR="00182C67" w:rsidRPr="007A3DF7" w:rsidRDefault="00182C67" w:rsidP="007A3DF7">
            <w:pPr>
              <w:jc w:val="center"/>
              <w:rPr>
                <w:rFonts w:cs="Times New Roman"/>
              </w:rPr>
            </w:pPr>
            <w:r w:rsidRPr="007A3DF7">
              <w:rPr>
                <w:rFonts w:cs="Times New Roman"/>
              </w:rPr>
              <w:t>Niñas, Niños y Adolescentes</w:t>
            </w:r>
          </w:p>
        </w:tc>
      </w:tr>
    </w:tbl>
    <w:p w14:paraId="35922DDB" w14:textId="77777777" w:rsidR="00557DA5" w:rsidRDefault="00557DA5" w:rsidP="00557DA5">
      <w:pPr>
        <w:ind w:firstLine="567"/>
      </w:pPr>
    </w:p>
    <w:p w14:paraId="7D531D6D" w14:textId="77777777" w:rsidR="00996B35" w:rsidRDefault="00996B35" w:rsidP="00996B35"/>
    <w:p w14:paraId="5E3E6BEA" w14:textId="77777777" w:rsidR="008B519F" w:rsidRDefault="008B519F" w:rsidP="000C5BC8">
      <w:pPr>
        <w:ind w:left="720"/>
        <w:rPr>
          <w:rFonts w:eastAsia="Times New Roman" w:cs="Times New Roman"/>
          <w:b/>
        </w:rPr>
      </w:pPr>
    </w:p>
    <w:p w14:paraId="1BBEDF47" w14:textId="77777777" w:rsidR="008B519F" w:rsidRDefault="008B519F" w:rsidP="000C5BC8">
      <w:pPr>
        <w:ind w:left="720"/>
        <w:rPr>
          <w:rFonts w:eastAsia="Times New Roman" w:cs="Times New Roman"/>
          <w:b/>
        </w:rPr>
      </w:pPr>
    </w:p>
    <w:tbl>
      <w:tblPr>
        <w:tblStyle w:val="Tablaconcuadrcula"/>
        <w:tblW w:w="0" w:type="auto"/>
        <w:tblInd w:w="360" w:type="dxa"/>
        <w:tblLook w:val="04A0" w:firstRow="1" w:lastRow="0" w:firstColumn="1" w:lastColumn="0" w:noHBand="0" w:noVBand="1"/>
      </w:tblPr>
      <w:tblGrid>
        <w:gridCol w:w="840"/>
        <w:gridCol w:w="986"/>
        <w:gridCol w:w="3237"/>
        <w:gridCol w:w="1559"/>
        <w:gridCol w:w="1843"/>
      </w:tblGrid>
      <w:tr w:rsidR="00182C67" w:rsidRPr="007A3DF7" w14:paraId="7D7BF6EC" w14:textId="77777777" w:rsidTr="007A3DF7">
        <w:tc>
          <w:tcPr>
            <w:tcW w:w="840" w:type="dxa"/>
            <w:shd w:val="clear" w:color="auto" w:fill="305480"/>
            <w:vAlign w:val="center"/>
          </w:tcPr>
          <w:p w14:paraId="6F7E4A3D" w14:textId="77777777" w:rsidR="00182C67" w:rsidRPr="007A3DF7" w:rsidRDefault="00182C67" w:rsidP="007A3DF7">
            <w:pPr>
              <w:jc w:val="center"/>
              <w:rPr>
                <w:rFonts w:cs="Times New Roman"/>
                <w:b/>
                <w:color w:val="FFFFFF" w:themeColor="background1"/>
                <w:szCs w:val="20"/>
              </w:rPr>
            </w:pPr>
          </w:p>
        </w:tc>
        <w:tc>
          <w:tcPr>
            <w:tcW w:w="986" w:type="dxa"/>
            <w:shd w:val="clear" w:color="auto" w:fill="305480"/>
            <w:vAlign w:val="center"/>
          </w:tcPr>
          <w:p w14:paraId="5AF302EA" w14:textId="44C7517F" w:rsidR="00182C67" w:rsidRPr="007A3DF7" w:rsidRDefault="00182C67" w:rsidP="007A3DF7">
            <w:pPr>
              <w:jc w:val="center"/>
              <w:rPr>
                <w:rFonts w:cs="Times New Roman"/>
                <w:b/>
                <w:color w:val="FFFFFF" w:themeColor="background1"/>
                <w:szCs w:val="20"/>
              </w:rPr>
            </w:pPr>
            <w:r w:rsidRPr="007A3DF7">
              <w:rPr>
                <w:rFonts w:cs="Times New Roman"/>
                <w:b/>
                <w:color w:val="FFFFFF" w:themeColor="background1"/>
                <w:szCs w:val="20"/>
              </w:rPr>
              <w:t>Número</w:t>
            </w:r>
          </w:p>
        </w:tc>
        <w:tc>
          <w:tcPr>
            <w:tcW w:w="3237" w:type="dxa"/>
            <w:shd w:val="clear" w:color="auto" w:fill="305480"/>
            <w:vAlign w:val="center"/>
          </w:tcPr>
          <w:p w14:paraId="37C3B57B" w14:textId="77777777" w:rsidR="00182C67" w:rsidRPr="007A3DF7" w:rsidRDefault="00182C67" w:rsidP="007A3DF7">
            <w:pPr>
              <w:jc w:val="center"/>
              <w:rPr>
                <w:rFonts w:cs="Times New Roman"/>
                <w:b/>
                <w:color w:val="FFFFFF" w:themeColor="background1"/>
                <w:szCs w:val="20"/>
              </w:rPr>
            </w:pPr>
            <w:r w:rsidRPr="007A3DF7">
              <w:rPr>
                <w:rFonts w:cs="Times New Roman"/>
                <w:b/>
                <w:color w:val="FFFFFF" w:themeColor="background1"/>
                <w:szCs w:val="20"/>
              </w:rPr>
              <w:t>Logro Institucional</w:t>
            </w:r>
          </w:p>
        </w:tc>
        <w:tc>
          <w:tcPr>
            <w:tcW w:w="1559" w:type="dxa"/>
            <w:shd w:val="clear" w:color="auto" w:fill="305480"/>
            <w:vAlign w:val="center"/>
          </w:tcPr>
          <w:p w14:paraId="6A160DCB" w14:textId="77777777" w:rsidR="00182C67" w:rsidRPr="007A3DF7" w:rsidRDefault="00182C67" w:rsidP="007A3DF7">
            <w:pPr>
              <w:jc w:val="center"/>
              <w:rPr>
                <w:rFonts w:cs="Times New Roman"/>
                <w:b/>
                <w:color w:val="FFFFFF" w:themeColor="background1"/>
                <w:szCs w:val="20"/>
              </w:rPr>
            </w:pPr>
            <w:r w:rsidRPr="007A3DF7">
              <w:rPr>
                <w:rFonts w:cs="Times New Roman"/>
                <w:b/>
                <w:color w:val="FFFFFF" w:themeColor="background1"/>
                <w:szCs w:val="20"/>
              </w:rPr>
              <w:t>Meta Física Ejecutada</w:t>
            </w:r>
          </w:p>
        </w:tc>
        <w:tc>
          <w:tcPr>
            <w:tcW w:w="1843" w:type="dxa"/>
            <w:shd w:val="clear" w:color="auto" w:fill="305480"/>
            <w:vAlign w:val="center"/>
          </w:tcPr>
          <w:p w14:paraId="6B1C03FA" w14:textId="2D8E562C" w:rsidR="00182C67" w:rsidRPr="007A3DF7" w:rsidRDefault="00182C67" w:rsidP="007A3DF7">
            <w:pPr>
              <w:jc w:val="center"/>
              <w:rPr>
                <w:rFonts w:cs="Times New Roman"/>
                <w:b/>
                <w:color w:val="FFFFFF" w:themeColor="background1"/>
                <w:szCs w:val="20"/>
              </w:rPr>
            </w:pPr>
            <w:r w:rsidRPr="007A3DF7">
              <w:rPr>
                <w:rFonts w:cs="Times New Roman"/>
                <w:b/>
                <w:color w:val="FFFFFF" w:themeColor="background1"/>
                <w:szCs w:val="20"/>
              </w:rPr>
              <w:t>Población</w:t>
            </w:r>
          </w:p>
          <w:p w14:paraId="2CD188DB" w14:textId="77777777" w:rsidR="00182C67" w:rsidRPr="007A3DF7" w:rsidRDefault="00182C67" w:rsidP="007A3DF7">
            <w:pPr>
              <w:jc w:val="center"/>
              <w:rPr>
                <w:rFonts w:cs="Times New Roman"/>
                <w:b/>
                <w:color w:val="FFFFFF" w:themeColor="background1"/>
                <w:szCs w:val="20"/>
              </w:rPr>
            </w:pPr>
            <w:r w:rsidRPr="007A3DF7">
              <w:rPr>
                <w:rFonts w:cs="Times New Roman"/>
                <w:b/>
                <w:color w:val="FFFFFF" w:themeColor="background1"/>
                <w:szCs w:val="20"/>
              </w:rPr>
              <w:t>Beneficiada</w:t>
            </w:r>
          </w:p>
        </w:tc>
      </w:tr>
      <w:tr w:rsidR="00182C67" w:rsidRPr="007A3DF7" w14:paraId="4451522E" w14:textId="77777777" w:rsidTr="007A3DF7">
        <w:tc>
          <w:tcPr>
            <w:tcW w:w="840" w:type="dxa"/>
            <w:vMerge w:val="restart"/>
            <w:textDirection w:val="btLr"/>
          </w:tcPr>
          <w:p w14:paraId="17BCB2E0" w14:textId="77777777" w:rsidR="00182C67" w:rsidRPr="007A3DF7" w:rsidRDefault="00182C67" w:rsidP="00C8519A">
            <w:pPr>
              <w:pStyle w:val="Prrafodelista"/>
              <w:ind w:left="0"/>
              <w:jc w:val="center"/>
              <w:rPr>
                <w:rFonts w:ascii="Times New Roman" w:hAnsi="Times New Roman" w:cs="Times New Roman"/>
                <w:b/>
                <w:sz w:val="20"/>
                <w:szCs w:val="20"/>
              </w:rPr>
            </w:pPr>
            <w:r w:rsidRPr="007A3DF7">
              <w:rPr>
                <w:rFonts w:ascii="Times New Roman" w:hAnsi="Times New Roman" w:cs="Times New Roman"/>
                <w:b/>
                <w:sz w:val="20"/>
                <w:szCs w:val="20"/>
              </w:rPr>
              <w:t>PRESERVACIÓN FAMILIAR, FORTALECIMIENTO Y APOYO COMUNITARIO</w:t>
            </w:r>
          </w:p>
        </w:tc>
        <w:tc>
          <w:tcPr>
            <w:tcW w:w="986" w:type="dxa"/>
            <w:vAlign w:val="center"/>
          </w:tcPr>
          <w:p w14:paraId="4B9A2264" w14:textId="3DC10F96" w:rsidR="00182C67" w:rsidRPr="007A3DF7" w:rsidRDefault="00182C67" w:rsidP="009652E8">
            <w:pPr>
              <w:jc w:val="center"/>
              <w:rPr>
                <w:rFonts w:cs="Times New Roman"/>
                <w:sz w:val="20"/>
                <w:szCs w:val="20"/>
              </w:rPr>
            </w:pPr>
            <w:r w:rsidRPr="007A3DF7">
              <w:rPr>
                <w:rFonts w:cs="Times New Roman"/>
                <w:sz w:val="20"/>
                <w:szCs w:val="20"/>
              </w:rPr>
              <w:t>6</w:t>
            </w:r>
          </w:p>
          <w:p w14:paraId="7326413F" w14:textId="77777777" w:rsidR="00182C67" w:rsidRPr="007A3DF7" w:rsidRDefault="00182C67" w:rsidP="009652E8">
            <w:pPr>
              <w:jc w:val="center"/>
              <w:rPr>
                <w:rFonts w:cs="Times New Roman"/>
                <w:sz w:val="20"/>
                <w:szCs w:val="20"/>
              </w:rPr>
            </w:pPr>
          </w:p>
        </w:tc>
        <w:tc>
          <w:tcPr>
            <w:tcW w:w="3237" w:type="dxa"/>
          </w:tcPr>
          <w:p w14:paraId="1DA215CF" w14:textId="77777777" w:rsidR="00182C67" w:rsidRPr="007A3DF7" w:rsidRDefault="00182C67" w:rsidP="00182C67">
            <w:pPr>
              <w:pStyle w:val="Prrafodelista"/>
              <w:ind w:left="0" w:firstLine="0"/>
              <w:rPr>
                <w:rFonts w:ascii="Times New Roman" w:eastAsia="Montserrat" w:hAnsi="Times New Roman" w:cs="Times New Roman"/>
                <w:sz w:val="20"/>
                <w:szCs w:val="20"/>
              </w:rPr>
            </w:pPr>
            <w:r w:rsidRPr="007A3DF7">
              <w:rPr>
                <w:rFonts w:ascii="Times New Roman" w:hAnsi="Times New Roman" w:cs="Times New Roman"/>
                <w:sz w:val="20"/>
                <w:szCs w:val="20"/>
              </w:rPr>
              <w:t>Atención Integral dirigida a niños y niñas entre 8 meses y 6 años a distancia y de forma híbrida con el programa Centros de Atención Integral.</w:t>
            </w:r>
          </w:p>
        </w:tc>
        <w:tc>
          <w:tcPr>
            <w:tcW w:w="1559" w:type="dxa"/>
            <w:vAlign w:val="center"/>
          </w:tcPr>
          <w:p w14:paraId="12FBF26A" w14:textId="77777777" w:rsidR="00182C67" w:rsidRPr="007A3DF7" w:rsidRDefault="00182C67" w:rsidP="008A63B9">
            <w:pPr>
              <w:jc w:val="center"/>
              <w:rPr>
                <w:rFonts w:eastAsia="Montserrat" w:cs="Times New Roman"/>
                <w:b/>
                <w:sz w:val="20"/>
                <w:szCs w:val="20"/>
              </w:rPr>
            </w:pPr>
            <w:r w:rsidRPr="007A3DF7">
              <w:rPr>
                <w:rFonts w:cs="Times New Roman"/>
                <w:b/>
                <w:sz w:val="20"/>
                <w:szCs w:val="20"/>
              </w:rPr>
              <w:t>1,794</w:t>
            </w:r>
          </w:p>
        </w:tc>
        <w:tc>
          <w:tcPr>
            <w:tcW w:w="1843" w:type="dxa"/>
            <w:vAlign w:val="center"/>
          </w:tcPr>
          <w:p w14:paraId="2D0217A1" w14:textId="41CED7EC" w:rsidR="00182C67" w:rsidRPr="007A3DF7" w:rsidRDefault="00182C67" w:rsidP="007A3DF7">
            <w:pPr>
              <w:jc w:val="center"/>
              <w:rPr>
                <w:rFonts w:cs="Times New Roman"/>
                <w:sz w:val="20"/>
                <w:szCs w:val="20"/>
              </w:rPr>
            </w:pPr>
            <w:r w:rsidRPr="007A3DF7">
              <w:rPr>
                <w:rFonts w:cs="Times New Roman"/>
                <w:sz w:val="20"/>
                <w:szCs w:val="20"/>
              </w:rPr>
              <w:t>Niñas y Niños</w:t>
            </w:r>
          </w:p>
        </w:tc>
      </w:tr>
      <w:tr w:rsidR="00182C67" w:rsidRPr="007A3DF7" w14:paraId="6829992D" w14:textId="77777777" w:rsidTr="007A3DF7">
        <w:tc>
          <w:tcPr>
            <w:tcW w:w="840" w:type="dxa"/>
            <w:vMerge/>
          </w:tcPr>
          <w:p w14:paraId="7ECA8E9E" w14:textId="77777777" w:rsidR="00182C67" w:rsidRPr="007A3DF7" w:rsidRDefault="00182C67" w:rsidP="00C8519A">
            <w:pPr>
              <w:pStyle w:val="Prrafodelista"/>
              <w:ind w:left="0"/>
              <w:jc w:val="center"/>
              <w:rPr>
                <w:rFonts w:ascii="Times New Roman" w:hAnsi="Times New Roman" w:cs="Times New Roman"/>
                <w:sz w:val="20"/>
                <w:szCs w:val="20"/>
              </w:rPr>
            </w:pPr>
          </w:p>
        </w:tc>
        <w:tc>
          <w:tcPr>
            <w:tcW w:w="986" w:type="dxa"/>
            <w:vAlign w:val="center"/>
          </w:tcPr>
          <w:p w14:paraId="37E913BE" w14:textId="63954A23" w:rsidR="00182C67" w:rsidRPr="007A3DF7" w:rsidRDefault="00182C67" w:rsidP="009652E8">
            <w:pPr>
              <w:jc w:val="center"/>
              <w:rPr>
                <w:rFonts w:cs="Times New Roman"/>
                <w:sz w:val="20"/>
                <w:szCs w:val="20"/>
              </w:rPr>
            </w:pPr>
            <w:r w:rsidRPr="007A3DF7">
              <w:rPr>
                <w:rFonts w:cs="Times New Roman"/>
                <w:sz w:val="20"/>
                <w:szCs w:val="20"/>
              </w:rPr>
              <w:t>7</w:t>
            </w:r>
          </w:p>
        </w:tc>
        <w:tc>
          <w:tcPr>
            <w:tcW w:w="3237" w:type="dxa"/>
          </w:tcPr>
          <w:p w14:paraId="03A726E9" w14:textId="77777777" w:rsidR="00182C67" w:rsidRPr="007A3DF7" w:rsidRDefault="00182C67" w:rsidP="00182C67">
            <w:pPr>
              <w:pStyle w:val="Prrafodelista"/>
              <w:ind w:left="0" w:firstLine="0"/>
              <w:rPr>
                <w:rFonts w:ascii="Times New Roman" w:hAnsi="Times New Roman" w:cs="Times New Roman"/>
                <w:sz w:val="20"/>
                <w:szCs w:val="20"/>
              </w:rPr>
            </w:pPr>
            <w:r w:rsidRPr="007A3DF7">
              <w:rPr>
                <w:rFonts w:ascii="Times New Roman" w:hAnsi="Times New Roman" w:cs="Times New Roman"/>
                <w:sz w:val="20"/>
                <w:szCs w:val="20"/>
              </w:rPr>
              <w:t xml:space="preserve">Apertura un Tercer Centro de Educación Especial en el municipio de San Juan Bautista en el departamento de Suchitepéquez, además de los Centros de Educación Especial Alida España de Arana y San Cristóbal Totonicapán, han brindado atención a niñez con discapacidad física, intelectual y sensorial-auditiva. </w:t>
            </w:r>
          </w:p>
        </w:tc>
        <w:tc>
          <w:tcPr>
            <w:tcW w:w="1559" w:type="dxa"/>
            <w:vAlign w:val="center"/>
          </w:tcPr>
          <w:p w14:paraId="71D0B345" w14:textId="77777777" w:rsidR="00182C67" w:rsidRPr="007A3DF7" w:rsidRDefault="00182C67" w:rsidP="008A63B9">
            <w:pPr>
              <w:jc w:val="center"/>
              <w:rPr>
                <w:rFonts w:eastAsia="Montserrat" w:cs="Times New Roman"/>
                <w:b/>
                <w:sz w:val="20"/>
                <w:szCs w:val="20"/>
              </w:rPr>
            </w:pPr>
            <w:r w:rsidRPr="007A3DF7">
              <w:rPr>
                <w:rFonts w:cs="Times New Roman"/>
                <w:b/>
                <w:sz w:val="20"/>
                <w:szCs w:val="20"/>
              </w:rPr>
              <w:t>399</w:t>
            </w:r>
          </w:p>
        </w:tc>
        <w:tc>
          <w:tcPr>
            <w:tcW w:w="1843" w:type="dxa"/>
            <w:vAlign w:val="center"/>
          </w:tcPr>
          <w:p w14:paraId="200E85A4" w14:textId="782F2359" w:rsidR="00182C67" w:rsidRPr="007A3DF7" w:rsidRDefault="00182C67" w:rsidP="007A3DF7">
            <w:pPr>
              <w:jc w:val="center"/>
              <w:rPr>
                <w:rFonts w:cs="Times New Roman"/>
                <w:sz w:val="20"/>
                <w:szCs w:val="20"/>
              </w:rPr>
            </w:pPr>
            <w:r w:rsidRPr="007A3DF7">
              <w:rPr>
                <w:rFonts w:cs="Times New Roman"/>
                <w:sz w:val="20"/>
                <w:szCs w:val="20"/>
              </w:rPr>
              <w:t>Niñas, Niños y Adolescentes con Discapacidad</w:t>
            </w:r>
          </w:p>
        </w:tc>
      </w:tr>
      <w:tr w:rsidR="00182C67" w:rsidRPr="007A3DF7" w14:paraId="36B38D98" w14:textId="77777777" w:rsidTr="007A3DF7">
        <w:tc>
          <w:tcPr>
            <w:tcW w:w="840" w:type="dxa"/>
            <w:vMerge/>
          </w:tcPr>
          <w:p w14:paraId="1EE640D2" w14:textId="77777777" w:rsidR="00182C67" w:rsidRPr="007A3DF7" w:rsidRDefault="00182C67" w:rsidP="00C8519A">
            <w:pPr>
              <w:pStyle w:val="Prrafodelista"/>
              <w:ind w:left="0"/>
              <w:jc w:val="center"/>
              <w:rPr>
                <w:rFonts w:ascii="Times New Roman" w:eastAsia="Montserrat" w:hAnsi="Times New Roman" w:cs="Times New Roman"/>
                <w:sz w:val="20"/>
                <w:szCs w:val="20"/>
              </w:rPr>
            </w:pPr>
          </w:p>
        </w:tc>
        <w:tc>
          <w:tcPr>
            <w:tcW w:w="986" w:type="dxa"/>
            <w:vAlign w:val="center"/>
          </w:tcPr>
          <w:p w14:paraId="0ACAD6EB" w14:textId="0FD1A954" w:rsidR="00182C67" w:rsidRPr="007A3DF7" w:rsidRDefault="00182C67" w:rsidP="009652E8">
            <w:pPr>
              <w:jc w:val="center"/>
              <w:rPr>
                <w:rFonts w:eastAsia="Montserrat" w:cs="Times New Roman"/>
                <w:sz w:val="20"/>
                <w:szCs w:val="20"/>
              </w:rPr>
            </w:pPr>
            <w:r w:rsidRPr="007A3DF7">
              <w:rPr>
                <w:rFonts w:eastAsia="Montserrat" w:cs="Times New Roman"/>
                <w:sz w:val="20"/>
                <w:szCs w:val="20"/>
              </w:rPr>
              <w:t>8</w:t>
            </w:r>
          </w:p>
        </w:tc>
        <w:tc>
          <w:tcPr>
            <w:tcW w:w="3237" w:type="dxa"/>
          </w:tcPr>
          <w:p w14:paraId="22A3B2AB" w14:textId="77777777" w:rsidR="00182C67" w:rsidRPr="007A3DF7" w:rsidRDefault="00182C67" w:rsidP="00182C67">
            <w:pPr>
              <w:pStyle w:val="Prrafodelista"/>
              <w:ind w:left="0" w:firstLine="0"/>
              <w:rPr>
                <w:rFonts w:ascii="Times New Roman" w:hAnsi="Times New Roman" w:cs="Times New Roman"/>
                <w:sz w:val="20"/>
                <w:szCs w:val="20"/>
              </w:rPr>
            </w:pPr>
            <w:r w:rsidRPr="007A3DF7">
              <w:rPr>
                <w:rFonts w:ascii="Times New Roman" w:hAnsi="Times New Roman" w:cs="Times New Roman"/>
                <w:sz w:val="20"/>
                <w:szCs w:val="20"/>
              </w:rPr>
              <w:t>Subsidios Familiares para niñas, niños y adolescentes con necesidades especiales, enfermedades crónicas degenerativas o discapacidad</w:t>
            </w:r>
          </w:p>
        </w:tc>
        <w:tc>
          <w:tcPr>
            <w:tcW w:w="1559" w:type="dxa"/>
            <w:vAlign w:val="center"/>
          </w:tcPr>
          <w:p w14:paraId="045DA042" w14:textId="77777777" w:rsidR="00182C67" w:rsidRPr="007A3DF7" w:rsidRDefault="00182C67" w:rsidP="008A63B9">
            <w:pPr>
              <w:jc w:val="center"/>
              <w:rPr>
                <w:rFonts w:eastAsia="Montserrat" w:cs="Times New Roman"/>
                <w:b/>
                <w:sz w:val="20"/>
                <w:szCs w:val="20"/>
              </w:rPr>
            </w:pPr>
            <w:r w:rsidRPr="007A3DF7">
              <w:rPr>
                <w:rFonts w:cs="Times New Roman"/>
                <w:b/>
                <w:sz w:val="20"/>
                <w:szCs w:val="20"/>
              </w:rPr>
              <w:t>1,819</w:t>
            </w:r>
          </w:p>
        </w:tc>
        <w:tc>
          <w:tcPr>
            <w:tcW w:w="1843" w:type="dxa"/>
            <w:vAlign w:val="center"/>
          </w:tcPr>
          <w:p w14:paraId="16D9A59F" w14:textId="77777777" w:rsidR="00182C67" w:rsidRPr="007A3DF7" w:rsidRDefault="00182C67" w:rsidP="007A3DF7">
            <w:pPr>
              <w:jc w:val="center"/>
              <w:rPr>
                <w:rFonts w:cs="Times New Roman"/>
                <w:sz w:val="20"/>
                <w:szCs w:val="20"/>
              </w:rPr>
            </w:pPr>
            <w:r w:rsidRPr="007A3DF7">
              <w:rPr>
                <w:rFonts w:cs="Times New Roman"/>
                <w:sz w:val="20"/>
                <w:szCs w:val="20"/>
              </w:rPr>
              <w:t>Niñas, Niños y Adolescentes con Discapacidad</w:t>
            </w:r>
          </w:p>
        </w:tc>
      </w:tr>
      <w:tr w:rsidR="00182C67" w:rsidRPr="007A3DF7" w14:paraId="45D859C3" w14:textId="77777777" w:rsidTr="007A3DF7">
        <w:tc>
          <w:tcPr>
            <w:tcW w:w="840" w:type="dxa"/>
            <w:vMerge/>
          </w:tcPr>
          <w:p w14:paraId="214BC8FA" w14:textId="77777777" w:rsidR="00182C67" w:rsidRPr="007A3DF7" w:rsidRDefault="00182C67" w:rsidP="00C8519A">
            <w:pPr>
              <w:pStyle w:val="Prrafodelista"/>
              <w:ind w:left="0"/>
              <w:jc w:val="center"/>
              <w:rPr>
                <w:rFonts w:ascii="Times New Roman" w:eastAsia="Montserrat" w:hAnsi="Times New Roman" w:cs="Times New Roman"/>
                <w:sz w:val="20"/>
                <w:szCs w:val="20"/>
              </w:rPr>
            </w:pPr>
          </w:p>
        </w:tc>
        <w:tc>
          <w:tcPr>
            <w:tcW w:w="986" w:type="dxa"/>
            <w:vAlign w:val="center"/>
          </w:tcPr>
          <w:p w14:paraId="3FDA8695" w14:textId="025B83C6" w:rsidR="00182C67" w:rsidRPr="007A3DF7" w:rsidRDefault="00182C67" w:rsidP="009652E8">
            <w:pPr>
              <w:jc w:val="center"/>
              <w:rPr>
                <w:rFonts w:eastAsia="Montserrat" w:cs="Times New Roman"/>
                <w:sz w:val="20"/>
                <w:szCs w:val="20"/>
              </w:rPr>
            </w:pPr>
            <w:r w:rsidRPr="007A3DF7">
              <w:rPr>
                <w:rFonts w:eastAsia="Montserrat" w:cs="Times New Roman"/>
                <w:sz w:val="20"/>
                <w:szCs w:val="20"/>
              </w:rPr>
              <w:t>9</w:t>
            </w:r>
          </w:p>
        </w:tc>
        <w:tc>
          <w:tcPr>
            <w:tcW w:w="3237" w:type="dxa"/>
          </w:tcPr>
          <w:p w14:paraId="3D69C7BD" w14:textId="77777777" w:rsidR="00182C67" w:rsidRPr="007A3DF7" w:rsidRDefault="00182C67" w:rsidP="00182C67">
            <w:pPr>
              <w:pStyle w:val="Prrafodelista"/>
              <w:ind w:left="0" w:firstLine="0"/>
              <w:rPr>
                <w:rFonts w:ascii="Times New Roman" w:hAnsi="Times New Roman" w:cs="Times New Roman"/>
                <w:sz w:val="20"/>
                <w:szCs w:val="20"/>
              </w:rPr>
            </w:pPr>
            <w:r w:rsidRPr="007A3DF7">
              <w:rPr>
                <w:rFonts w:ascii="Times New Roman" w:eastAsia="Times New Roman" w:hAnsi="Times New Roman" w:cs="Times New Roman"/>
                <w:sz w:val="20"/>
                <w:szCs w:val="20"/>
              </w:rPr>
              <w:t>Orientación a madres y padres de familia en desarrollar adecuadamente sus patrones de crianza y sus responsabilidades parentales, apoyando en el desarrollo integral de las familias guatemaltecas</w:t>
            </w:r>
          </w:p>
        </w:tc>
        <w:tc>
          <w:tcPr>
            <w:tcW w:w="1559" w:type="dxa"/>
            <w:vAlign w:val="center"/>
          </w:tcPr>
          <w:p w14:paraId="3003B0B3" w14:textId="77777777" w:rsidR="00182C67" w:rsidRPr="007A3DF7" w:rsidRDefault="00182C67" w:rsidP="008A63B9">
            <w:pPr>
              <w:jc w:val="center"/>
              <w:rPr>
                <w:rFonts w:cs="Times New Roman"/>
                <w:b/>
                <w:sz w:val="20"/>
                <w:szCs w:val="20"/>
              </w:rPr>
            </w:pPr>
            <w:r w:rsidRPr="007A3DF7">
              <w:rPr>
                <w:rFonts w:cs="Times New Roman"/>
                <w:b/>
                <w:sz w:val="20"/>
                <w:szCs w:val="20"/>
              </w:rPr>
              <w:t>3,933</w:t>
            </w:r>
          </w:p>
        </w:tc>
        <w:tc>
          <w:tcPr>
            <w:tcW w:w="1843" w:type="dxa"/>
            <w:vAlign w:val="center"/>
          </w:tcPr>
          <w:p w14:paraId="149C28DD" w14:textId="436C110E" w:rsidR="00182C67" w:rsidRPr="007A3DF7" w:rsidRDefault="00182C67" w:rsidP="007A3DF7">
            <w:pPr>
              <w:jc w:val="center"/>
              <w:rPr>
                <w:rFonts w:cs="Times New Roman"/>
                <w:sz w:val="20"/>
                <w:szCs w:val="20"/>
              </w:rPr>
            </w:pPr>
            <w:r w:rsidRPr="007A3DF7">
              <w:rPr>
                <w:rFonts w:cs="Times New Roman"/>
                <w:sz w:val="20"/>
                <w:szCs w:val="20"/>
              </w:rPr>
              <w:t>Niñas, Niños, Adolescentes y Familias</w:t>
            </w:r>
          </w:p>
        </w:tc>
      </w:tr>
      <w:tr w:rsidR="00182C67" w:rsidRPr="007A3DF7" w14:paraId="44F55AC8" w14:textId="77777777" w:rsidTr="007A3DF7">
        <w:tc>
          <w:tcPr>
            <w:tcW w:w="840" w:type="dxa"/>
            <w:vMerge w:val="restart"/>
            <w:textDirection w:val="btLr"/>
          </w:tcPr>
          <w:p w14:paraId="17F85F84" w14:textId="77777777" w:rsidR="00182C67" w:rsidRPr="007A3DF7" w:rsidRDefault="00182C67" w:rsidP="00C8519A">
            <w:pPr>
              <w:pStyle w:val="Prrafodelista"/>
              <w:ind w:left="0"/>
              <w:jc w:val="center"/>
              <w:rPr>
                <w:rFonts w:ascii="Times New Roman" w:eastAsia="Montserrat" w:hAnsi="Times New Roman" w:cs="Times New Roman"/>
                <w:sz w:val="20"/>
                <w:szCs w:val="20"/>
              </w:rPr>
            </w:pPr>
            <w:r w:rsidRPr="007A3DF7">
              <w:rPr>
                <w:rFonts w:ascii="Times New Roman" w:hAnsi="Times New Roman" w:cs="Times New Roman"/>
                <w:b/>
                <w:sz w:val="20"/>
                <w:szCs w:val="20"/>
              </w:rPr>
              <w:t xml:space="preserve">REINSERCIÓN Y RESOCIALIZACIÓN DE ADOLESCENTES EN CONFLICTO CON LA LEY PENAL </w:t>
            </w:r>
          </w:p>
        </w:tc>
        <w:tc>
          <w:tcPr>
            <w:tcW w:w="986" w:type="dxa"/>
            <w:vAlign w:val="center"/>
          </w:tcPr>
          <w:p w14:paraId="59405468" w14:textId="6B84B5EF" w:rsidR="00182C67" w:rsidRPr="007A3DF7" w:rsidRDefault="00182C67" w:rsidP="009652E8">
            <w:pPr>
              <w:jc w:val="center"/>
              <w:rPr>
                <w:rFonts w:eastAsia="Montserrat" w:cs="Times New Roman"/>
                <w:sz w:val="20"/>
                <w:szCs w:val="20"/>
              </w:rPr>
            </w:pPr>
            <w:r w:rsidRPr="007A3DF7">
              <w:rPr>
                <w:rFonts w:eastAsia="Montserrat" w:cs="Times New Roman"/>
                <w:sz w:val="20"/>
                <w:szCs w:val="20"/>
              </w:rPr>
              <w:t>10</w:t>
            </w:r>
          </w:p>
        </w:tc>
        <w:tc>
          <w:tcPr>
            <w:tcW w:w="3237" w:type="dxa"/>
          </w:tcPr>
          <w:p w14:paraId="13F30BE6" w14:textId="77777777" w:rsidR="00182C67" w:rsidRPr="007A3DF7" w:rsidRDefault="00182C67" w:rsidP="00182C67">
            <w:pPr>
              <w:pStyle w:val="Prrafodelista"/>
              <w:ind w:left="0" w:firstLine="0"/>
              <w:rPr>
                <w:rFonts w:ascii="Times New Roman" w:eastAsia="Times New Roman" w:hAnsi="Times New Roman" w:cs="Times New Roman"/>
                <w:sz w:val="20"/>
                <w:szCs w:val="20"/>
              </w:rPr>
            </w:pPr>
            <w:r w:rsidRPr="007A3DF7">
              <w:rPr>
                <w:rFonts w:ascii="Times New Roman" w:eastAsia="Times New Roman" w:hAnsi="Times New Roman" w:cs="Times New Roman"/>
                <w:sz w:val="20"/>
                <w:szCs w:val="20"/>
              </w:rPr>
              <w:t>Atención Integral a Adolescentes de 13 a 17 años en Conflicto con la Ley Penal, en los Centros Especializados de Privación de Libertad</w:t>
            </w:r>
          </w:p>
        </w:tc>
        <w:tc>
          <w:tcPr>
            <w:tcW w:w="1559" w:type="dxa"/>
            <w:vAlign w:val="center"/>
          </w:tcPr>
          <w:p w14:paraId="4D313C4A" w14:textId="77777777" w:rsidR="00182C67" w:rsidRPr="007A3DF7" w:rsidRDefault="00182C67" w:rsidP="008A63B9">
            <w:pPr>
              <w:jc w:val="center"/>
              <w:rPr>
                <w:rFonts w:cs="Times New Roman"/>
                <w:b/>
                <w:sz w:val="20"/>
                <w:szCs w:val="20"/>
              </w:rPr>
            </w:pPr>
            <w:r w:rsidRPr="007A3DF7">
              <w:rPr>
                <w:rFonts w:cs="Times New Roman"/>
                <w:b/>
                <w:sz w:val="20"/>
                <w:szCs w:val="20"/>
              </w:rPr>
              <w:t>1,179</w:t>
            </w:r>
          </w:p>
        </w:tc>
        <w:tc>
          <w:tcPr>
            <w:tcW w:w="1843" w:type="dxa"/>
            <w:vAlign w:val="center"/>
          </w:tcPr>
          <w:p w14:paraId="38A59FEF" w14:textId="23D72C5D" w:rsidR="00182C67" w:rsidRPr="007A3DF7" w:rsidRDefault="00182C67" w:rsidP="007A3DF7">
            <w:pPr>
              <w:jc w:val="center"/>
              <w:rPr>
                <w:rFonts w:cs="Times New Roman"/>
                <w:sz w:val="20"/>
                <w:szCs w:val="20"/>
              </w:rPr>
            </w:pPr>
            <w:r w:rsidRPr="007A3DF7">
              <w:rPr>
                <w:rFonts w:cs="Times New Roman"/>
                <w:sz w:val="20"/>
                <w:szCs w:val="20"/>
              </w:rPr>
              <w:t>Adolescentes</w:t>
            </w:r>
          </w:p>
        </w:tc>
      </w:tr>
      <w:tr w:rsidR="00182C67" w:rsidRPr="007A3DF7" w14:paraId="168288E2" w14:textId="77777777" w:rsidTr="007A3DF7">
        <w:tc>
          <w:tcPr>
            <w:tcW w:w="840" w:type="dxa"/>
            <w:vMerge/>
          </w:tcPr>
          <w:p w14:paraId="13A88506" w14:textId="77777777" w:rsidR="00182C67" w:rsidRPr="007A3DF7" w:rsidRDefault="00182C67" w:rsidP="00C8519A">
            <w:pPr>
              <w:pStyle w:val="Prrafodelista"/>
              <w:ind w:left="0"/>
              <w:jc w:val="center"/>
              <w:rPr>
                <w:rFonts w:ascii="Times New Roman" w:eastAsia="Montserrat" w:hAnsi="Times New Roman" w:cs="Times New Roman"/>
                <w:sz w:val="20"/>
                <w:szCs w:val="20"/>
              </w:rPr>
            </w:pPr>
          </w:p>
        </w:tc>
        <w:tc>
          <w:tcPr>
            <w:tcW w:w="986" w:type="dxa"/>
            <w:vAlign w:val="center"/>
          </w:tcPr>
          <w:p w14:paraId="08A43CD4" w14:textId="28E50066" w:rsidR="00182C67" w:rsidRPr="007A3DF7" w:rsidRDefault="00182C67" w:rsidP="009652E8">
            <w:pPr>
              <w:jc w:val="center"/>
              <w:rPr>
                <w:rFonts w:eastAsia="Montserrat" w:cs="Times New Roman"/>
                <w:sz w:val="20"/>
                <w:szCs w:val="20"/>
              </w:rPr>
            </w:pPr>
            <w:r w:rsidRPr="007A3DF7">
              <w:rPr>
                <w:rFonts w:eastAsia="Montserrat" w:cs="Times New Roman"/>
                <w:sz w:val="20"/>
                <w:szCs w:val="20"/>
              </w:rPr>
              <w:t>11</w:t>
            </w:r>
          </w:p>
        </w:tc>
        <w:tc>
          <w:tcPr>
            <w:tcW w:w="3237" w:type="dxa"/>
          </w:tcPr>
          <w:p w14:paraId="1FBE3B81" w14:textId="77777777" w:rsidR="00182C67" w:rsidRPr="007A3DF7" w:rsidRDefault="00182C67" w:rsidP="00182C67">
            <w:pPr>
              <w:pStyle w:val="Prrafodelista"/>
              <w:ind w:left="0" w:firstLine="0"/>
              <w:rPr>
                <w:rFonts w:ascii="Times New Roman" w:eastAsia="Times New Roman" w:hAnsi="Times New Roman" w:cs="Times New Roman"/>
                <w:sz w:val="20"/>
                <w:szCs w:val="20"/>
              </w:rPr>
            </w:pPr>
            <w:r w:rsidRPr="007A3DF7">
              <w:rPr>
                <w:rFonts w:ascii="Times New Roman" w:eastAsia="Times New Roman" w:hAnsi="Times New Roman" w:cs="Times New Roman"/>
                <w:sz w:val="20"/>
                <w:szCs w:val="20"/>
              </w:rPr>
              <w:t>Atención en medida socioeducativa a adolescentes en Conflicto con la Ley Penal, para su Reinserción y Resocialización</w:t>
            </w:r>
          </w:p>
        </w:tc>
        <w:tc>
          <w:tcPr>
            <w:tcW w:w="1559" w:type="dxa"/>
            <w:vAlign w:val="center"/>
          </w:tcPr>
          <w:p w14:paraId="19C9B6ED" w14:textId="77777777" w:rsidR="00182C67" w:rsidRPr="007A3DF7" w:rsidRDefault="00182C67" w:rsidP="008A63B9">
            <w:pPr>
              <w:jc w:val="center"/>
              <w:rPr>
                <w:rFonts w:cs="Times New Roman"/>
                <w:b/>
                <w:sz w:val="20"/>
                <w:szCs w:val="20"/>
              </w:rPr>
            </w:pPr>
            <w:r w:rsidRPr="007A3DF7">
              <w:rPr>
                <w:rFonts w:cs="Times New Roman"/>
                <w:b/>
                <w:sz w:val="20"/>
                <w:szCs w:val="20"/>
              </w:rPr>
              <w:t>1,079</w:t>
            </w:r>
          </w:p>
        </w:tc>
        <w:tc>
          <w:tcPr>
            <w:tcW w:w="1843" w:type="dxa"/>
            <w:vAlign w:val="center"/>
          </w:tcPr>
          <w:p w14:paraId="1B93F74A" w14:textId="10CDC34E" w:rsidR="00182C67" w:rsidRPr="007A3DF7" w:rsidRDefault="00182C67" w:rsidP="007A3DF7">
            <w:pPr>
              <w:jc w:val="center"/>
              <w:rPr>
                <w:rFonts w:cs="Times New Roman"/>
                <w:sz w:val="20"/>
                <w:szCs w:val="20"/>
              </w:rPr>
            </w:pPr>
            <w:r w:rsidRPr="007A3DF7">
              <w:rPr>
                <w:rFonts w:cs="Times New Roman"/>
                <w:sz w:val="20"/>
                <w:szCs w:val="20"/>
              </w:rPr>
              <w:t>Adolescentes</w:t>
            </w:r>
          </w:p>
        </w:tc>
      </w:tr>
      <w:tr w:rsidR="00182C67" w:rsidRPr="007A3DF7" w14:paraId="7C569CF0" w14:textId="77777777" w:rsidTr="007A3DF7">
        <w:tc>
          <w:tcPr>
            <w:tcW w:w="840" w:type="dxa"/>
            <w:vMerge/>
          </w:tcPr>
          <w:p w14:paraId="28CA0604" w14:textId="77777777" w:rsidR="00182C67" w:rsidRPr="007A3DF7" w:rsidRDefault="00182C67" w:rsidP="00C8519A">
            <w:pPr>
              <w:pStyle w:val="Prrafodelista"/>
              <w:ind w:left="0"/>
              <w:jc w:val="center"/>
              <w:rPr>
                <w:rFonts w:ascii="Times New Roman" w:eastAsia="Montserrat" w:hAnsi="Times New Roman" w:cs="Times New Roman"/>
                <w:sz w:val="20"/>
                <w:szCs w:val="20"/>
              </w:rPr>
            </w:pPr>
          </w:p>
        </w:tc>
        <w:tc>
          <w:tcPr>
            <w:tcW w:w="986" w:type="dxa"/>
            <w:vAlign w:val="center"/>
          </w:tcPr>
          <w:p w14:paraId="14C06FEE" w14:textId="4DF2E05B" w:rsidR="00182C67" w:rsidRPr="007A3DF7" w:rsidRDefault="00182C67" w:rsidP="009652E8">
            <w:pPr>
              <w:jc w:val="center"/>
              <w:rPr>
                <w:rFonts w:eastAsia="Montserrat" w:cs="Times New Roman"/>
                <w:sz w:val="20"/>
                <w:szCs w:val="20"/>
              </w:rPr>
            </w:pPr>
            <w:r w:rsidRPr="007A3DF7">
              <w:rPr>
                <w:rFonts w:eastAsia="Montserrat" w:cs="Times New Roman"/>
                <w:sz w:val="20"/>
                <w:szCs w:val="20"/>
              </w:rPr>
              <w:t>12</w:t>
            </w:r>
          </w:p>
        </w:tc>
        <w:tc>
          <w:tcPr>
            <w:tcW w:w="3237" w:type="dxa"/>
          </w:tcPr>
          <w:p w14:paraId="3592BD27" w14:textId="77777777" w:rsidR="00182C67" w:rsidRPr="007A3DF7" w:rsidRDefault="00182C67" w:rsidP="00182C67">
            <w:pPr>
              <w:pStyle w:val="Prrafodelista"/>
              <w:ind w:left="0" w:firstLine="0"/>
              <w:rPr>
                <w:rFonts w:ascii="Times New Roman" w:eastAsia="Times New Roman" w:hAnsi="Times New Roman" w:cs="Times New Roman"/>
                <w:sz w:val="20"/>
                <w:szCs w:val="20"/>
              </w:rPr>
            </w:pPr>
            <w:r w:rsidRPr="007A3DF7">
              <w:rPr>
                <w:rFonts w:ascii="Times New Roman" w:eastAsia="Times New Roman" w:hAnsi="Times New Roman" w:cs="Times New Roman"/>
                <w:sz w:val="20"/>
                <w:szCs w:val="20"/>
              </w:rPr>
              <w:t>Atención especializada a adolescentes en Prevención Terciaria de Pre y Post sanción por conflicto con la Ley Penal reciben orientación, asistencia educativa para su inserción laboral y económica</w:t>
            </w:r>
          </w:p>
        </w:tc>
        <w:tc>
          <w:tcPr>
            <w:tcW w:w="1559" w:type="dxa"/>
            <w:vAlign w:val="center"/>
          </w:tcPr>
          <w:p w14:paraId="1C88157E" w14:textId="77777777" w:rsidR="00182C67" w:rsidRPr="007A3DF7" w:rsidRDefault="00182C67" w:rsidP="008A63B9">
            <w:pPr>
              <w:jc w:val="center"/>
              <w:rPr>
                <w:rFonts w:cs="Times New Roman"/>
                <w:b/>
                <w:sz w:val="20"/>
                <w:szCs w:val="20"/>
              </w:rPr>
            </w:pPr>
            <w:r w:rsidRPr="007A3DF7">
              <w:rPr>
                <w:rFonts w:cs="Times New Roman"/>
                <w:b/>
                <w:sz w:val="20"/>
                <w:szCs w:val="20"/>
              </w:rPr>
              <w:t>186</w:t>
            </w:r>
          </w:p>
        </w:tc>
        <w:tc>
          <w:tcPr>
            <w:tcW w:w="1843" w:type="dxa"/>
            <w:vAlign w:val="center"/>
          </w:tcPr>
          <w:p w14:paraId="30B073C8" w14:textId="40CA40CE" w:rsidR="00182C67" w:rsidRPr="007A3DF7" w:rsidRDefault="00182C67" w:rsidP="007A3DF7">
            <w:pPr>
              <w:jc w:val="center"/>
              <w:rPr>
                <w:rFonts w:cs="Times New Roman"/>
                <w:sz w:val="20"/>
                <w:szCs w:val="20"/>
              </w:rPr>
            </w:pPr>
            <w:r w:rsidRPr="007A3DF7">
              <w:rPr>
                <w:rFonts w:cs="Times New Roman"/>
                <w:sz w:val="20"/>
                <w:szCs w:val="20"/>
              </w:rPr>
              <w:t>Adolescentes</w:t>
            </w:r>
          </w:p>
        </w:tc>
      </w:tr>
      <w:tr w:rsidR="00182C67" w:rsidRPr="007A3DF7" w14:paraId="04D0415D" w14:textId="77777777" w:rsidTr="007A3DF7">
        <w:tc>
          <w:tcPr>
            <w:tcW w:w="840" w:type="dxa"/>
            <w:vMerge/>
          </w:tcPr>
          <w:p w14:paraId="21CFA8DD" w14:textId="77777777" w:rsidR="00182C67" w:rsidRPr="007A3DF7" w:rsidRDefault="00182C67" w:rsidP="00C8519A">
            <w:pPr>
              <w:pStyle w:val="Prrafodelista"/>
              <w:ind w:left="0"/>
              <w:jc w:val="center"/>
              <w:rPr>
                <w:rFonts w:ascii="Times New Roman" w:eastAsia="Montserrat" w:hAnsi="Times New Roman" w:cs="Times New Roman"/>
                <w:sz w:val="20"/>
                <w:szCs w:val="20"/>
              </w:rPr>
            </w:pPr>
          </w:p>
        </w:tc>
        <w:tc>
          <w:tcPr>
            <w:tcW w:w="986" w:type="dxa"/>
            <w:vAlign w:val="center"/>
          </w:tcPr>
          <w:p w14:paraId="7B2CDC68" w14:textId="04A73C79" w:rsidR="00182C67" w:rsidRPr="007A3DF7" w:rsidRDefault="00182C67" w:rsidP="009652E8">
            <w:pPr>
              <w:jc w:val="center"/>
              <w:rPr>
                <w:rFonts w:eastAsia="Montserrat" w:cs="Times New Roman"/>
                <w:sz w:val="20"/>
                <w:szCs w:val="20"/>
              </w:rPr>
            </w:pPr>
            <w:r w:rsidRPr="007A3DF7">
              <w:rPr>
                <w:rFonts w:eastAsia="Montserrat" w:cs="Times New Roman"/>
                <w:sz w:val="20"/>
                <w:szCs w:val="20"/>
              </w:rPr>
              <w:t>13</w:t>
            </w:r>
          </w:p>
        </w:tc>
        <w:tc>
          <w:tcPr>
            <w:tcW w:w="3237" w:type="dxa"/>
          </w:tcPr>
          <w:p w14:paraId="03106B5C" w14:textId="77777777" w:rsidR="00182C67" w:rsidRPr="007A3DF7" w:rsidRDefault="00182C67" w:rsidP="009652E8">
            <w:pPr>
              <w:pStyle w:val="Prrafodelista"/>
              <w:ind w:left="0" w:firstLine="0"/>
              <w:rPr>
                <w:rFonts w:ascii="Times New Roman" w:eastAsia="Times New Roman" w:hAnsi="Times New Roman" w:cs="Times New Roman"/>
                <w:sz w:val="20"/>
                <w:szCs w:val="20"/>
              </w:rPr>
            </w:pPr>
            <w:r w:rsidRPr="007A3DF7">
              <w:rPr>
                <w:rFonts w:ascii="Times New Roman" w:eastAsia="Times New Roman" w:hAnsi="Times New Roman" w:cs="Times New Roman"/>
                <w:sz w:val="20"/>
                <w:szCs w:val="20"/>
              </w:rPr>
              <w:t>Capacitación y formación técnica integral para adolescentes en conflicto con la Ley Penal</w:t>
            </w:r>
          </w:p>
        </w:tc>
        <w:tc>
          <w:tcPr>
            <w:tcW w:w="1559" w:type="dxa"/>
            <w:vAlign w:val="center"/>
          </w:tcPr>
          <w:p w14:paraId="3DB79CA0" w14:textId="77777777" w:rsidR="00182C67" w:rsidRPr="007A3DF7" w:rsidRDefault="00182C67" w:rsidP="008A63B9">
            <w:pPr>
              <w:jc w:val="center"/>
              <w:rPr>
                <w:rFonts w:cs="Times New Roman"/>
                <w:b/>
                <w:sz w:val="20"/>
                <w:szCs w:val="20"/>
              </w:rPr>
            </w:pPr>
            <w:r w:rsidRPr="007A3DF7">
              <w:rPr>
                <w:rFonts w:cs="Times New Roman"/>
                <w:b/>
                <w:sz w:val="20"/>
                <w:szCs w:val="20"/>
              </w:rPr>
              <w:t>477</w:t>
            </w:r>
          </w:p>
        </w:tc>
        <w:tc>
          <w:tcPr>
            <w:tcW w:w="1843" w:type="dxa"/>
            <w:vAlign w:val="center"/>
          </w:tcPr>
          <w:p w14:paraId="579B887E" w14:textId="2A2504E4" w:rsidR="00182C67" w:rsidRPr="007A3DF7" w:rsidRDefault="00182C67" w:rsidP="007A3DF7">
            <w:pPr>
              <w:jc w:val="center"/>
              <w:rPr>
                <w:rFonts w:cs="Times New Roman"/>
                <w:sz w:val="20"/>
                <w:szCs w:val="20"/>
              </w:rPr>
            </w:pPr>
            <w:r w:rsidRPr="007A3DF7">
              <w:rPr>
                <w:rFonts w:cs="Times New Roman"/>
                <w:sz w:val="20"/>
                <w:szCs w:val="20"/>
              </w:rPr>
              <w:t>Adolescentes</w:t>
            </w:r>
          </w:p>
        </w:tc>
      </w:tr>
    </w:tbl>
    <w:p w14:paraId="1483171E" w14:textId="77777777" w:rsidR="00837AE0" w:rsidRDefault="00837AE0" w:rsidP="000C5BC8">
      <w:pPr>
        <w:ind w:left="720"/>
        <w:rPr>
          <w:rFonts w:eastAsia="Times New Roman" w:cs="Times New Roman"/>
          <w:b/>
        </w:rPr>
      </w:pPr>
    </w:p>
    <w:p w14:paraId="041A9086" w14:textId="77777777" w:rsidR="00837AE0" w:rsidRDefault="00837AE0" w:rsidP="000C5BC8">
      <w:pPr>
        <w:ind w:left="720"/>
        <w:rPr>
          <w:rFonts w:eastAsia="Times New Roman" w:cs="Times New Roman"/>
          <w:b/>
        </w:rPr>
      </w:pPr>
    </w:p>
    <w:p w14:paraId="35CC6149" w14:textId="4CCB0A88" w:rsidR="008B519F" w:rsidRDefault="00E63991" w:rsidP="00837AE0">
      <w:pPr>
        <w:pStyle w:val="Ttulo1"/>
        <w:numPr>
          <w:ilvl w:val="0"/>
          <w:numId w:val="3"/>
        </w:numPr>
        <w:ind w:left="567" w:hanging="567"/>
      </w:pPr>
      <w:bookmarkStart w:id="6" w:name="_Toc91682802"/>
      <w:r>
        <w:t>CONCLUSIONES</w:t>
      </w:r>
      <w:bookmarkEnd w:id="6"/>
    </w:p>
    <w:p w14:paraId="7CBCEE67" w14:textId="77777777" w:rsidR="008B519F" w:rsidRDefault="008B519F" w:rsidP="00A50517"/>
    <w:p w14:paraId="334390A4" w14:textId="12DFB9EE" w:rsidR="00837AE0" w:rsidRPr="00A50517" w:rsidRDefault="00A50517" w:rsidP="00A50517">
      <w:pPr>
        <w:rPr>
          <w:b/>
        </w:rPr>
      </w:pPr>
      <w:r w:rsidRPr="00A50517">
        <w:rPr>
          <w:b/>
        </w:rPr>
        <w:t>Tendencias observadas en la ejecución presupuestaria</w:t>
      </w:r>
    </w:p>
    <w:p w14:paraId="7CEE4724" w14:textId="77777777" w:rsidR="00A50517" w:rsidRDefault="00A50517" w:rsidP="00A50517"/>
    <w:p w14:paraId="7D099D60" w14:textId="73045FEB" w:rsidR="00837AE0" w:rsidRDefault="00A50517" w:rsidP="00A50517">
      <w:pPr>
        <w:ind w:firstLine="720"/>
      </w:pPr>
      <w:r w:rsidRPr="00A50517">
        <w:t>Los datos obtenidos durante el ejercicio fiscal 2021, permitieron establecer que se alcanzó una alta ejecución del presupuesto en los diferentes grupos de gas</w:t>
      </w:r>
      <w:r>
        <w:t>to cual contribuye para que la i</w:t>
      </w:r>
      <w:r w:rsidRPr="00A50517">
        <w:t xml:space="preserve">nstitución brinde los servicios de protección integral y especial de la niñez y adolescencia, así </w:t>
      </w:r>
      <w:r>
        <w:t xml:space="preserve">como </w:t>
      </w:r>
      <w:r w:rsidRPr="00A50517">
        <w:t>en la reinserción de adolescentes en conflicto con la ley penal a través de sus programas y servicios</w:t>
      </w:r>
      <w:r>
        <w:t xml:space="preserve">. </w:t>
      </w:r>
      <w:r w:rsidRPr="00A50517">
        <w:t>En el siguiente año se espera mantener una alta ejecución presupuestaria, con transparencia y calidad del gasto</w:t>
      </w:r>
      <w:r>
        <w:t>.</w:t>
      </w:r>
    </w:p>
    <w:p w14:paraId="74E75944" w14:textId="77777777" w:rsidR="00837AE0" w:rsidRDefault="00837AE0" w:rsidP="00A50517"/>
    <w:p w14:paraId="6A588D65" w14:textId="6E104CA3" w:rsidR="00837AE0" w:rsidRPr="00A50517" w:rsidRDefault="00A50517" w:rsidP="00837AE0">
      <w:pPr>
        <w:rPr>
          <w:b/>
        </w:rPr>
      </w:pPr>
      <w:r w:rsidRPr="00A50517">
        <w:rPr>
          <w:b/>
        </w:rPr>
        <w:t>Resultados de corto y mediano plazo alcanzados en el marco de la Política General de Gobierno</w:t>
      </w:r>
    </w:p>
    <w:p w14:paraId="0259078C" w14:textId="77777777" w:rsidR="00A50517" w:rsidRDefault="00A50517" w:rsidP="00837AE0"/>
    <w:p w14:paraId="12B666FC" w14:textId="77777777" w:rsidR="00A50517" w:rsidRDefault="00A50517" w:rsidP="00A50517">
      <w:pPr>
        <w:ind w:firstLine="720"/>
      </w:pPr>
      <w:r>
        <w:t>La Política General de Gobierno (PGG) es el plan de acción del Gobierno de Guatemala, en donde se plasman los objetivos estratégicos y los lineamientos de las políticas públicas.</w:t>
      </w:r>
    </w:p>
    <w:p w14:paraId="7A998AB7" w14:textId="77777777" w:rsidR="00A50517" w:rsidRPr="00A50517" w:rsidRDefault="00A50517" w:rsidP="00A50517">
      <w:pPr>
        <w:rPr>
          <w:rFonts w:cs="Times New Roman"/>
        </w:rPr>
      </w:pPr>
    </w:p>
    <w:p w14:paraId="6F6B7F05" w14:textId="77777777" w:rsidR="00A50517" w:rsidRPr="00A50517" w:rsidRDefault="00A50517" w:rsidP="00A50517">
      <w:pPr>
        <w:ind w:firstLine="720"/>
      </w:pPr>
      <w:r w:rsidRPr="00A50517">
        <w:t>La Secretaría de Bienestar Social de la Presidencia de la República durante el segundo cuatrimestre reportado, destaca los siguientes resultados:</w:t>
      </w:r>
    </w:p>
    <w:p w14:paraId="5C59903F" w14:textId="77777777" w:rsidR="00A50517" w:rsidRPr="00A50517" w:rsidRDefault="00A50517" w:rsidP="00A50517">
      <w:pPr>
        <w:rPr>
          <w:rFonts w:cs="Times New Roman"/>
        </w:rPr>
      </w:pPr>
    </w:p>
    <w:p w14:paraId="09F4DC6E" w14:textId="77777777" w:rsidR="00A50517" w:rsidRDefault="00A50517" w:rsidP="00A50517">
      <w:pPr>
        <w:pStyle w:val="Prrafodelista"/>
        <w:numPr>
          <w:ilvl w:val="0"/>
          <w:numId w:val="4"/>
        </w:numPr>
        <w:spacing w:line="360" w:lineRule="auto"/>
        <w:rPr>
          <w:rFonts w:ascii="Times New Roman" w:hAnsi="Times New Roman" w:cs="Times New Roman"/>
          <w:sz w:val="24"/>
          <w:szCs w:val="24"/>
        </w:rPr>
      </w:pPr>
      <w:r w:rsidRPr="00A50517">
        <w:rPr>
          <w:rFonts w:ascii="Times New Roman" w:hAnsi="Times New Roman" w:cs="Times New Roman"/>
          <w:sz w:val="24"/>
          <w:szCs w:val="24"/>
        </w:rPr>
        <w:t>Atención a 3,932 NNA, 2,561 familias y 51 entidades; como población atendida en los diferentes programas y servicios dirigidos al fortalecimiento de las familias y la comunidad en el cumplimiento de sus responsabilidades de cuidado, atención, educación y protección de las niñas, niños y/o adolescentes. (NNA=Niños, niñas y adolescentes)</w:t>
      </w:r>
    </w:p>
    <w:p w14:paraId="72FFAE0E" w14:textId="77777777" w:rsidR="00A50517" w:rsidRPr="00A50517" w:rsidRDefault="00A50517" w:rsidP="00A50517">
      <w:pPr>
        <w:pStyle w:val="Prrafodelista"/>
        <w:spacing w:line="360" w:lineRule="auto"/>
        <w:ind w:firstLine="0"/>
        <w:rPr>
          <w:rFonts w:ascii="Times New Roman" w:hAnsi="Times New Roman" w:cs="Times New Roman"/>
          <w:sz w:val="24"/>
          <w:szCs w:val="24"/>
        </w:rPr>
      </w:pPr>
    </w:p>
    <w:p w14:paraId="11B913F2" w14:textId="77777777" w:rsidR="00A50517" w:rsidRDefault="00A50517" w:rsidP="00A50517">
      <w:pPr>
        <w:pStyle w:val="Prrafodelista"/>
        <w:numPr>
          <w:ilvl w:val="0"/>
          <w:numId w:val="4"/>
        </w:numPr>
        <w:spacing w:line="360" w:lineRule="auto"/>
        <w:rPr>
          <w:rFonts w:ascii="Times New Roman" w:hAnsi="Times New Roman" w:cs="Times New Roman"/>
          <w:sz w:val="24"/>
          <w:szCs w:val="24"/>
        </w:rPr>
      </w:pPr>
      <w:r w:rsidRPr="00A50517">
        <w:rPr>
          <w:rFonts w:ascii="Times New Roman" w:hAnsi="Times New Roman" w:cs="Times New Roman"/>
          <w:sz w:val="24"/>
          <w:szCs w:val="24"/>
        </w:rPr>
        <w:lastRenderedPageBreak/>
        <w:t>Atención a 14,408 niños, niñas y adolescentes mediante los programas y acciones que brindan alternativas de acogimiento familiar temporal, protección y abrigo residencial y no residencial que por orden de autoridad judicial competente son separados de su familia o que no cuentan con ella.</w:t>
      </w:r>
    </w:p>
    <w:p w14:paraId="55C541E0" w14:textId="77777777" w:rsidR="00A50517" w:rsidRPr="00A50517" w:rsidRDefault="00A50517" w:rsidP="00A50517">
      <w:pPr>
        <w:rPr>
          <w:rFonts w:cs="Times New Roman"/>
        </w:rPr>
      </w:pPr>
    </w:p>
    <w:p w14:paraId="043EF64C" w14:textId="77777777" w:rsidR="00A50517" w:rsidRPr="00A50517" w:rsidRDefault="00A50517" w:rsidP="00A50517">
      <w:pPr>
        <w:pStyle w:val="Prrafodelista"/>
        <w:numPr>
          <w:ilvl w:val="0"/>
          <w:numId w:val="4"/>
        </w:numPr>
        <w:spacing w:line="360" w:lineRule="auto"/>
        <w:rPr>
          <w:rFonts w:ascii="Times New Roman" w:hAnsi="Times New Roman" w:cs="Times New Roman"/>
          <w:sz w:val="24"/>
          <w:szCs w:val="24"/>
        </w:rPr>
      </w:pPr>
      <w:r w:rsidRPr="00A50517">
        <w:rPr>
          <w:rFonts w:ascii="Times New Roman" w:hAnsi="Times New Roman" w:cs="Times New Roman"/>
          <w:sz w:val="24"/>
          <w:szCs w:val="24"/>
        </w:rPr>
        <w:t>Atención a 2,272 adolescentes en los programas de orientación y capacitación para reinserción y resocialización de adolescentes que mediante orden judicial, han sido sujetos a una medida de coerción o sanción por la infracción a la ley penal.</w:t>
      </w:r>
    </w:p>
    <w:p w14:paraId="7E7B6ABE" w14:textId="77777777" w:rsidR="00A50517" w:rsidRDefault="00A50517" w:rsidP="00A50517"/>
    <w:p w14:paraId="5FBAF082" w14:textId="77777777" w:rsidR="00A50517" w:rsidRPr="00A50517" w:rsidRDefault="00A50517" w:rsidP="00A50517">
      <w:pPr>
        <w:rPr>
          <w:rFonts w:cs="Times New Roman"/>
        </w:rPr>
      </w:pPr>
      <w:r w:rsidRPr="00A50517">
        <w:rPr>
          <w:rFonts w:cs="Times New Roman"/>
        </w:rPr>
        <w:t>Contribuyendo indirectamente en los siguientes pilares de la PGG:</w:t>
      </w:r>
    </w:p>
    <w:p w14:paraId="21A9A43D" w14:textId="77777777" w:rsidR="00A50517" w:rsidRPr="00A50517" w:rsidRDefault="00A50517" w:rsidP="00A50517">
      <w:pPr>
        <w:pStyle w:val="Prrafodelista"/>
        <w:numPr>
          <w:ilvl w:val="0"/>
          <w:numId w:val="4"/>
        </w:numPr>
        <w:spacing w:line="360" w:lineRule="auto"/>
        <w:rPr>
          <w:rFonts w:ascii="Times New Roman" w:hAnsi="Times New Roman" w:cs="Times New Roman"/>
          <w:sz w:val="24"/>
          <w:szCs w:val="24"/>
        </w:rPr>
      </w:pPr>
      <w:r w:rsidRPr="00A50517">
        <w:rPr>
          <w:rFonts w:ascii="Times New Roman" w:hAnsi="Times New Roman" w:cs="Times New Roman"/>
          <w:sz w:val="24"/>
          <w:szCs w:val="24"/>
        </w:rPr>
        <w:t>Pilar Desarrollo Social.</w:t>
      </w:r>
    </w:p>
    <w:p w14:paraId="62355A18" w14:textId="040E790D" w:rsidR="00837AE0" w:rsidRPr="00A50517" w:rsidRDefault="00A50517" w:rsidP="00A50517">
      <w:pPr>
        <w:pStyle w:val="Prrafodelista"/>
        <w:numPr>
          <w:ilvl w:val="0"/>
          <w:numId w:val="4"/>
        </w:numPr>
        <w:spacing w:line="360" w:lineRule="auto"/>
        <w:rPr>
          <w:rFonts w:ascii="Times New Roman" w:hAnsi="Times New Roman" w:cs="Times New Roman"/>
          <w:sz w:val="24"/>
          <w:szCs w:val="24"/>
        </w:rPr>
      </w:pPr>
      <w:r w:rsidRPr="00A50517">
        <w:rPr>
          <w:rFonts w:ascii="Times New Roman" w:hAnsi="Times New Roman" w:cs="Times New Roman"/>
          <w:sz w:val="24"/>
          <w:szCs w:val="24"/>
        </w:rPr>
        <w:t>Pilar Gobernabilidad y Seguridad en Desarrollo.</w:t>
      </w:r>
    </w:p>
    <w:p w14:paraId="4212F4FE" w14:textId="77777777" w:rsidR="008B519F" w:rsidRDefault="008B519F" w:rsidP="000C5BC8">
      <w:pPr>
        <w:rPr>
          <w:rFonts w:eastAsia="Times New Roman" w:cs="Times New Roman"/>
        </w:rPr>
      </w:pPr>
    </w:p>
    <w:p w14:paraId="6C4D91C8" w14:textId="59712F4B" w:rsidR="008B519F" w:rsidRPr="00A50517" w:rsidRDefault="00E63991" w:rsidP="00A50517">
      <w:pPr>
        <w:rPr>
          <w:b/>
        </w:rPr>
      </w:pPr>
      <w:r w:rsidRPr="00A50517">
        <w:rPr>
          <w:b/>
        </w:rPr>
        <w:t xml:space="preserve">Medidas o acciones aplicadas para transparentar la ejecución del gasto público y combatir la corrupción.  </w:t>
      </w:r>
    </w:p>
    <w:p w14:paraId="76DE99DE" w14:textId="77777777" w:rsidR="008B519F" w:rsidRDefault="008B519F" w:rsidP="000C5BC8">
      <w:pPr>
        <w:rPr>
          <w:rFonts w:eastAsia="Times New Roman" w:cs="Times New Roman"/>
        </w:rPr>
      </w:pPr>
    </w:p>
    <w:p w14:paraId="61FEF1D3" w14:textId="46F9DDC0" w:rsidR="00A50517" w:rsidRDefault="00A50517" w:rsidP="00A50517">
      <w:pPr>
        <w:ind w:firstLine="720"/>
        <w:rPr>
          <w:rFonts w:eastAsia="Times New Roman" w:cs="Times New Roman"/>
        </w:rPr>
      </w:pPr>
      <w:r w:rsidRPr="00A50517">
        <w:rPr>
          <w:rFonts w:eastAsia="Times New Roman" w:cs="Times New Roman"/>
        </w:rPr>
        <w:t>Para garantizar el uso adecuado del dinero público y el avance en el cumplimiento de los objetivos de Estado, la Secretaría de Bienestar Social de la Presidencia de la República ha adoptado como medidas de transparencia: Implementación  de Normativas Internas (Manuales y Reglamentos) en los cuales se da a conocer la metodología de ejecución de los Recursos Financieros asignados, así como capacitaciones en el manejo y transparencia del presupuesto vigente.</w:t>
      </w:r>
    </w:p>
    <w:p w14:paraId="0249D884" w14:textId="77777777" w:rsidR="00A50517" w:rsidRDefault="00A50517" w:rsidP="00A50517"/>
    <w:p w14:paraId="0C901874" w14:textId="14FFD21D" w:rsidR="00A50517" w:rsidRDefault="00A50517" w:rsidP="00A50517">
      <w:pPr>
        <w:ind w:firstLine="720"/>
      </w:pPr>
      <w:r w:rsidRPr="00A50517">
        <w:t>Se tiene previsto aplicar nuevas medidas de transparencia como: Trasladar a cada Subsecretaría y Unidades Administrativas y de apoyo, la disponibilidad presupuestaria para</w:t>
      </w:r>
      <w:r>
        <w:t xml:space="preserve"> cada</w:t>
      </w:r>
      <w:r w:rsidRPr="00A50517">
        <w:t xml:space="preserve"> cuatrimestre, con el objetivo de coordinar las actividades y toma de decisiones.</w:t>
      </w:r>
    </w:p>
    <w:p w14:paraId="0F06C3BB" w14:textId="77777777" w:rsidR="00A50517" w:rsidRDefault="00A50517" w:rsidP="00A50517"/>
    <w:p w14:paraId="352C6C7E" w14:textId="77777777" w:rsidR="00A50517" w:rsidRDefault="00A50517" w:rsidP="00A50517"/>
    <w:p w14:paraId="044ADBF8" w14:textId="77777777" w:rsidR="00A50517" w:rsidRDefault="00A50517" w:rsidP="00A50517"/>
    <w:p w14:paraId="1A203A89" w14:textId="77777777" w:rsidR="00594D61" w:rsidRDefault="00594D61" w:rsidP="00A50517"/>
    <w:p w14:paraId="69243E7D" w14:textId="77777777" w:rsidR="00A50517" w:rsidRDefault="00A50517" w:rsidP="00A50517"/>
    <w:p w14:paraId="68DFD169" w14:textId="7C4EB5EC" w:rsidR="008B519F" w:rsidRPr="00594D61" w:rsidRDefault="00E63991" w:rsidP="00594D61">
      <w:pPr>
        <w:rPr>
          <w:b/>
        </w:rPr>
      </w:pPr>
      <w:r w:rsidRPr="00594D61">
        <w:rPr>
          <w:b/>
        </w:rPr>
        <w:t xml:space="preserve">Indicación de los desafíos </w:t>
      </w:r>
      <w:r w:rsidR="00594D61" w:rsidRPr="00594D61">
        <w:rPr>
          <w:b/>
        </w:rPr>
        <w:t>institucionales</w:t>
      </w:r>
    </w:p>
    <w:p w14:paraId="6D718F1F" w14:textId="77777777" w:rsidR="008B519F" w:rsidRDefault="008B519F" w:rsidP="000C5BC8">
      <w:pPr>
        <w:rPr>
          <w:rFonts w:eastAsia="Times New Roman" w:cs="Times New Roman"/>
        </w:rPr>
      </w:pPr>
    </w:p>
    <w:p w14:paraId="388C7A45" w14:textId="77777777" w:rsidR="008B519F" w:rsidRDefault="00E63991" w:rsidP="00594D61">
      <w:r>
        <w:t>Los principales desafíos de la SBS en cuanto al uso de los recursos públicos y el cumplimiento de los planes nacionales son:</w:t>
      </w:r>
    </w:p>
    <w:p w14:paraId="003B7306" w14:textId="77777777" w:rsidR="008B519F" w:rsidRDefault="008B519F" w:rsidP="00594D61">
      <w:pPr>
        <w:rPr>
          <w:rFonts w:eastAsia="Times New Roman" w:cs="Times New Roman"/>
        </w:rPr>
      </w:pPr>
    </w:p>
    <w:p w14:paraId="03B86B60" w14:textId="77777777" w:rsidR="008B519F" w:rsidRDefault="00E63991" w:rsidP="00594D61">
      <w:pPr>
        <w:numPr>
          <w:ilvl w:val="0"/>
          <w:numId w:val="1"/>
        </w:numPr>
        <w:rPr>
          <w:rFonts w:eastAsia="Times New Roman" w:cs="Times New Roman"/>
        </w:rPr>
      </w:pPr>
      <w:r>
        <w:rPr>
          <w:rFonts w:eastAsia="Times New Roman" w:cs="Times New Roman"/>
        </w:rPr>
        <w:t>Continuidad de la prestación de los servicios presenciales de atención integral, protección especial, reinserción de los adolescentes en conflicto con la Ley Penal y desconcentración de servicios en el Marco de la  Pandemia COVID-19.</w:t>
      </w:r>
    </w:p>
    <w:p w14:paraId="54FBEC36" w14:textId="77777777" w:rsidR="008B519F" w:rsidRDefault="008B519F" w:rsidP="00594D61">
      <w:pPr>
        <w:ind w:left="720"/>
        <w:rPr>
          <w:rFonts w:eastAsia="Times New Roman" w:cs="Times New Roman"/>
        </w:rPr>
      </w:pPr>
    </w:p>
    <w:p w14:paraId="5FA1AD84" w14:textId="77777777" w:rsidR="008B519F" w:rsidRDefault="00E63991" w:rsidP="00594D61">
      <w:pPr>
        <w:numPr>
          <w:ilvl w:val="0"/>
          <w:numId w:val="1"/>
        </w:numPr>
        <w:rPr>
          <w:rFonts w:eastAsia="Times New Roman" w:cs="Times New Roman"/>
        </w:rPr>
      </w:pPr>
      <w:r>
        <w:rPr>
          <w:rFonts w:eastAsia="Times New Roman" w:cs="Times New Roman"/>
        </w:rPr>
        <w:t>Optimización de los recursos institucionales ante el incremento de niñez y adolescencia migrante no acompañada y en tránsito.</w:t>
      </w:r>
    </w:p>
    <w:p w14:paraId="588A891A" w14:textId="77777777" w:rsidR="008B519F" w:rsidRDefault="008B519F" w:rsidP="00594D61">
      <w:pPr>
        <w:ind w:left="720"/>
        <w:rPr>
          <w:rFonts w:eastAsia="Times New Roman" w:cs="Times New Roman"/>
        </w:rPr>
      </w:pPr>
    </w:p>
    <w:p w14:paraId="55BA96B7" w14:textId="77777777" w:rsidR="008B519F" w:rsidRDefault="00E63991" w:rsidP="00594D61">
      <w:pPr>
        <w:numPr>
          <w:ilvl w:val="0"/>
          <w:numId w:val="1"/>
        </w:numPr>
        <w:rPr>
          <w:rFonts w:eastAsia="Times New Roman" w:cs="Times New Roman"/>
        </w:rPr>
      </w:pPr>
      <w:r>
        <w:rPr>
          <w:rFonts w:eastAsia="Times New Roman" w:cs="Times New Roman"/>
        </w:rPr>
        <w:t>Apertura y funcionamiento de los Centros de Atención Integral, Alida España de Arana, Centro de Capacitación Ocupacional –CCO-.</w:t>
      </w:r>
    </w:p>
    <w:p w14:paraId="7234D660" w14:textId="77777777" w:rsidR="008B519F" w:rsidRDefault="008B519F" w:rsidP="00594D61">
      <w:pPr>
        <w:ind w:left="720"/>
        <w:rPr>
          <w:rFonts w:eastAsia="Times New Roman" w:cs="Times New Roman"/>
        </w:rPr>
      </w:pPr>
    </w:p>
    <w:p w14:paraId="7011104A" w14:textId="0BF8E37A" w:rsidR="008B519F" w:rsidRDefault="00280328" w:rsidP="00594D61">
      <w:pPr>
        <w:numPr>
          <w:ilvl w:val="0"/>
          <w:numId w:val="1"/>
        </w:numPr>
        <w:rPr>
          <w:rFonts w:eastAsia="Times New Roman" w:cs="Times New Roman"/>
        </w:rPr>
      </w:pPr>
      <w:r>
        <w:rPr>
          <w:rFonts w:eastAsia="Times New Roman" w:cs="Times New Roman"/>
        </w:rPr>
        <w:t>Contribuir</w:t>
      </w:r>
      <w:r w:rsidR="00E63991">
        <w:rPr>
          <w:rFonts w:eastAsia="Times New Roman" w:cs="Times New Roman"/>
        </w:rPr>
        <w:t xml:space="preserve"> al Plan Nacional de Desarrollo </w:t>
      </w:r>
      <w:proofErr w:type="spellStart"/>
      <w:r w:rsidR="00E63991">
        <w:rPr>
          <w:rFonts w:eastAsia="Times New Roman" w:cs="Times New Roman"/>
        </w:rPr>
        <w:t>K’atun</w:t>
      </w:r>
      <w:proofErr w:type="spellEnd"/>
      <w:r w:rsidR="00E63991">
        <w:rPr>
          <w:rFonts w:eastAsia="Times New Roman" w:cs="Times New Roman"/>
        </w:rPr>
        <w:t>: nuestra Guatemala 2032; Ejes: Estado como garante de los Derechos Humanos y conductor del Desarrollo y Bienestar para la Gente.</w:t>
      </w:r>
    </w:p>
    <w:p w14:paraId="59AAEAFB" w14:textId="77777777" w:rsidR="008B519F" w:rsidRDefault="008B519F" w:rsidP="00594D61">
      <w:pPr>
        <w:rPr>
          <w:rFonts w:eastAsia="Times New Roman" w:cs="Times New Roman"/>
        </w:rPr>
      </w:pPr>
    </w:p>
    <w:p w14:paraId="0D058204" w14:textId="77777777" w:rsidR="008B519F" w:rsidRDefault="008B519F" w:rsidP="000C5BC8">
      <w:pPr>
        <w:rPr>
          <w:rFonts w:eastAsia="Times New Roman" w:cs="Times New Roman"/>
        </w:rPr>
      </w:pPr>
    </w:p>
    <w:sectPr w:rsidR="008B519F" w:rsidSect="00204284">
      <w:pgSz w:w="12240" w:h="15840"/>
      <w:pgMar w:top="1702" w:right="1701"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7F186" w14:textId="77777777" w:rsidR="0040144E" w:rsidRDefault="0040144E">
      <w:r>
        <w:separator/>
      </w:r>
    </w:p>
  </w:endnote>
  <w:endnote w:type="continuationSeparator" w:id="0">
    <w:p w14:paraId="7AE712DE" w14:textId="77777777" w:rsidR="0040144E" w:rsidRDefault="0040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tserrat ExtraBold">
    <w:altName w:val="Courier New"/>
    <w:charset w:val="00"/>
    <w:family w:val="auto"/>
    <w:pitch w:val="variable"/>
    <w:sig w:usb0="00000001" w:usb1="00000003" w:usb2="00000000" w:usb3="00000000" w:csb0="00000197" w:csb1="00000000"/>
  </w:font>
  <w:font w:name="Montserrat">
    <w:altName w:val="Courier New"/>
    <w:panose1 w:val="00000000000000000000"/>
    <w:charset w:val="00"/>
    <w:family w:val="auto"/>
    <w:notTrueType/>
    <w:pitch w:val="variable"/>
    <w:sig w:usb0="00000001" w:usb1="00000003" w:usb2="00000000" w:usb3="00000000" w:csb0="00000197"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DEF79" w14:textId="77777777" w:rsidR="008B519F" w:rsidRDefault="008B519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09923" w14:textId="605CF67C" w:rsidR="008B519F" w:rsidRDefault="008B519F">
    <w:pPr>
      <w:pBdr>
        <w:top w:val="nil"/>
        <w:left w:val="nil"/>
        <w:bottom w:val="nil"/>
        <w:right w:val="nil"/>
        <w:between w:val="nil"/>
      </w:pBdr>
      <w:tabs>
        <w:tab w:val="center" w:pos="4419"/>
        <w:tab w:val="right" w:pos="8838"/>
      </w:tabs>
      <w:jc w:val="right"/>
      <w:rPr>
        <w:color w:val="000000"/>
      </w:rPr>
    </w:pPr>
  </w:p>
  <w:p w14:paraId="61DF987F" w14:textId="3884CAB6" w:rsidR="008B519F" w:rsidRDefault="008B519F">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8BAF2" w14:textId="77777777" w:rsidR="008B519F" w:rsidRDefault="00E63991">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492878C1" w14:textId="77777777" w:rsidR="008B519F" w:rsidRDefault="008B519F">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A5CD5" w14:textId="77777777" w:rsidR="001D1934" w:rsidRDefault="001D1934">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31268E">
      <w:rPr>
        <w:noProof/>
        <w:color w:val="000000"/>
      </w:rPr>
      <w:t>12</w:t>
    </w:r>
    <w:r>
      <w:rPr>
        <w:color w:val="000000"/>
      </w:rPr>
      <w:fldChar w:fldCharType="end"/>
    </w:r>
  </w:p>
  <w:p w14:paraId="55881365" w14:textId="77777777" w:rsidR="001D1934" w:rsidRDefault="001D193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C09CB" w14:textId="77777777" w:rsidR="0040144E" w:rsidRDefault="0040144E">
      <w:r>
        <w:separator/>
      </w:r>
    </w:p>
  </w:footnote>
  <w:footnote w:type="continuationSeparator" w:id="0">
    <w:p w14:paraId="55DCB7BC" w14:textId="77777777" w:rsidR="0040144E" w:rsidRDefault="00401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8A707" w14:textId="77777777" w:rsidR="008B519F" w:rsidRDefault="0040144E">
    <w:pPr>
      <w:pBdr>
        <w:top w:val="nil"/>
        <w:left w:val="nil"/>
        <w:bottom w:val="nil"/>
        <w:right w:val="nil"/>
        <w:between w:val="nil"/>
      </w:pBdr>
      <w:tabs>
        <w:tab w:val="center" w:pos="4419"/>
        <w:tab w:val="right" w:pos="8838"/>
      </w:tabs>
      <w:rPr>
        <w:color w:val="000000"/>
      </w:rPr>
    </w:pPr>
    <w:r>
      <w:rPr>
        <w:noProof/>
        <w:color w:val="000000"/>
      </w:rPr>
      <w:pict w14:anchorId="008C7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fondo_Mesa de trabajo 1" style="position:absolute;left:0;text-align:left;margin-left:0;margin-top:0;width:612pt;height:11in;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71037" w14:textId="16061FEE" w:rsidR="008B519F" w:rsidRDefault="006A202E">
    <w:pPr>
      <w:pBdr>
        <w:top w:val="nil"/>
        <w:left w:val="nil"/>
        <w:bottom w:val="nil"/>
        <w:right w:val="nil"/>
        <w:between w:val="nil"/>
      </w:pBdr>
      <w:tabs>
        <w:tab w:val="center" w:pos="4419"/>
        <w:tab w:val="right" w:pos="8838"/>
      </w:tabs>
      <w:rPr>
        <w:color w:val="000000"/>
      </w:rPr>
    </w:pPr>
    <w:r>
      <w:rPr>
        <w:noProof/>
        <w:color w:val="000000"/>
      </w:rPr>
      <mc:AlternateContent>
        <mc:Choice Requires="wpg">
          <w:drawing>
            <wp:anchor distT="0" distB="0" distL="114300" distR="114300" simplePos="0" relativeHeight="251657728" behindDoc="0" locked="0" layoutInCell="1" allowOverlap="1" wp14:anchorId="04039F4B" wp14:editId="1B2A7F5D">
              <wp:simplePos x="0" y="0"/>
              <wp:positionH relativeFrom="column">
                <wp:posOffset>-1121078</wp:posOffset>
              </wp:positionH>
              <wp:positionV relativeFrom="paragraph">
                <wp:posOffset>-231851</wp:posOffset>
              </wp:positionV>
              <wp:extent cx="7792871" cy="9812314"/>
              <wp:effectExtent l="0" t="0" r="0" b="0"/>
              <wp:wrapNone/>
              <wp:docPr id="14" name="14 Grupo"/>
              <wp:cNvGraphicFramePr/>
              <a:graphic xmlns:a="http://schemas.openxmlformats.org/drawingml/2006/main">
                <a:graphicData uri="http://schemas.microsoft.com/office/word/2010/wordprocessingGroup">
                  <wpg:wgp>
                    <wpg:cNvGrpSpPr/>
                    <wpg:grpSpPr>
                      <a:xfrm>
                        <a:off x="0" y="0"/>
                        <a:ext cx="7792871" cy="9812314"/>
                        <a:chOff x="13648" y="0"/>
                        <a:chExt cx="7792871" cy="9812314"/>
                      </a:xfrm>
                    </wpg:grpSpPr>
                    <pic:pic xmlns:pic="http://schemas.openxmlformats.org/drawingml/2006/picture">
                      <pic:nvPicPr>
                        <pic:cNvPr id="15" name="Imagen 7"/>
                        <pic:cNvPicPr>
                          <a:picLocks noChangeAspect="1"/>
                        </pic:cNvPicPr>
                      </pic:nvPicPr>
                      <pic:blipFill rotWithShape="1">
                        <a:blip r:embed="rId1"/>
                        <a:srcRect t="94362"/>
                        <a:stretch/>
                      </pic:blipFill>
                      <pic:spPr bwMode="auto">
                        <a:xfrm>
                          <a:off x="13648" y="9143574"/>
                          <a:ext cx="7792871" cy="668740"/>
                        </a:xfrm>
                        <a:prstGeom prst="rect">
                          <a:avLst/>
                        </a:prstGeom>
                        <a:ln>
                          <a:noFill/>
                        </a:ln>
                        <a:extLst>
                          <a:ext uri="{53640926-AAD7-44D8-BBD7-CCE9431645EC}">
                            <a14:shadowObscured xmlns:a14="http://schemas.microsoft.com/office/drawing/2010/main"/>
                          </a:ext>
                        </a:extLst>
                      </pic:spPr>
                    </pic:pic>
                    <wpg:grpSp>
                      <wpg:cNvPr id="16" name="16 Grupo"/>
                      <wpg:cNvGrpSpPr/>
                      <wpg:grpSpPr>
                        <a:xfrm>
                          <a:off x="641444" y="0"/>
                          <a:ext cx="6578257" cy="696036"/>
                          <a:chOff x="0" y="0"/>
                          <a:chExt cx="6578257" cy="696036"/>
                        </a:xfrm>
                      </wpg:grpSpPr>
                      <wps:wsp>
                        <wps:cNvPr id="17" name="Cuadro de texto 2"/>
                        <wps:cNvSpPr txBox="1">
                          <a:spLocks noChangeArrowheads="1"/>
                        </wps:cNvSpPr>
                        <wps:spPr bwMode="auto">
                          <a:xfrm>
                            <a:off x="3516923" y="68171"/>
                            <a:ext cx="3061334" cy="504189"/>
                          </a:xfrm>
                          <a:prstGeom prst="rect">
                            <a:avLst/>
                          </a:prstGeom>
                          <a:solidFill>
                            <a:srgbClr val="FFFFFF"/>
                          </a:solidFill>
                          <a:ln w="9525">
                            <a:noFill/>
                            <a:miter lim="800000"/>
                            <a:headEnd/>
                            <a:tailEnd/>
                          </a:ln>
                        </wps:spPr>
                        <wps:txbx>
                          <w:txbxContent>
                            <w:p w14:paraId="28A56E1C" w14:textId="77777777" w:rsidR="006A202E" w:rsidRPr="00BA222E" w:rsidRDefault="006A202E" w:rsidP="006A202E">
                              <w:pPr>
                                <w:pBdr>
                                  <w:top w:val="nil"/>
                                  <w:left w:val="nil"/>
                                  <w:bottom w:val="nil"/>
                                  <w:right w:val="nil"/>
                                  <w:between w:val="nil"/>
                                </w:pBdr>
                                <w:spacing w:line="276" w:lineRule="auto"/>
                                <w:jc w:val="right"/>
                                <w:rPr>
                                  <w:b/>
                                  <w:color w:val="1F3864" w:themeColor="accent1" w:themeShade="80"/>
                                  <w:sz w:val="16"/>
                                  <w:szCs w:val="16"/>
                                </w:rPr>
                              </w:pPr>
                              <w:r w:rsidRPr="00BA222E">
                                <w:rPr>
                                  <w:b/>
                                  <w:color w:val="1F3864" w:themeColor="accent1" w:themeShade="80"/>
                                  <w:sz w:val="16"/>
                                  <w:szCs w:val="16"/>
                                </w:rPr>
                                <w:t>SECRETARÍA DE BIENESTAR SOCIAL DE LA PRESIDENCIA DE LA REPÚBLICA</w:t>
                              </w:r>
                            </w:p>
                            <w:p w14:paraId="6D7E0156" w14:textId="77777777" w:rsidR="006A202E" w:rsidRPr="00BA222E" w:rsidRDefault="006A202E" w:rsidP="006A202E">
                              <w:pPr>
                                <w:pBdr>
                                  <w:top w:val="nil"/>
                                  <w:left w:val="nil"/>
                                  <w:bottom w:val="nil"/>
                                  <w:right w:val="nil"/>
                                  <w:between w:val="nil"/>
                                </w:pBdr>
                                <w:spacing w:line="276" w:lineRule="auto"/>
                                <w:jc w:val="right"/>
                                <w:rPr>
                                  <w:b/>
                                  <w:color w:val="1F3864" w:themeColor="accent1" w:themeShade="80"/>
                                  <w:sz w:val="16"/>
                                  <w:szCs w:val="16"/>
                                </w:rPr>
                              </w:pPr>
                              <w:r w:rsidRPr="00BA222E">
                                <w:rPr>
                                  <w:b/>
                                  <w:color w:val="1F3864" w:themeColor="accent1" w:themeShade="80"/>
                                  <w:sz w:val="16"/>
                                  <w:szCs w:val="16"/>
                                </w:rPr>
                                <w:t>TERCER INFORME CUATRIMESTRAL</w:t>
                              </w:r>
                              <w:r>
                                <w:rPr>
                                  <w:b/>
                                  <w:color w:val="1F3864" w:themeColor="accent1" w:themeShade="80"/>
                                  <w:sz w:val="16"/>
                                  <w:szCs w:val="16"/>
                                </w:rPr>
                                <w:t xml:space="preserve"> 2,021</w:t>
                              </w:r>
                            </w:p>
                          </w:txbxContent>
                        </wps:txbx>
                        <wps:bodyPr rot="0" vert="horz" wrap="square" lIns="91440" tIns="45720" rIns="91440" bIns="45720" anchor="t" anchorCtr="0">
                          <a:spAutoFit/>
                        </wps:bodyPr>
                      </wps:wsp>
                      <pic:pic xmlns:pic="http://schemas.openxmlformats.org/drawingml/2006/picture">
                        <pic:nvPicPr>
                          <pic:cNvPr id="18" name="0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2323" cy="696036"/>
                          </a:xfrm>
                          <a:prstGeom prst="rect">
                            <a:avLst/>
                          </a:prstGeom>
                        </pic:spPr>
                      </pic:pic>
                    </wpg:grpSp>
                  </wpg:wgp>
                </a:graphicData>
              </a:graphic>
              <wp14:sizeRelV relativeFrom="margin">
                <wp14:pctHeight>0</wp14:pctHeight>
              </wp14:sizeRelV>
            </wp:anchor>
          </w:drawing>
        </mc:Choice>
        <mc:Fallback>
          <w:pict>
            <v:group id="14 Grupo" o:spid="_x0000_s1027" style="position:absolute;left:0;text-align:left;margin-left:-88.25pt;margin-top:-18.25pt;width:613.6pt;height:772.6pt;z-index:251657728;mso-height-relative:margin" coordorigin="136" coordsize="77928,98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8" type="#_x0000_t75" style="position:absolute;left:136;top:91435;width:77929;height:6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4h4TCAAAA2wAAAA8AAABkcnMvZG93bnJldi54bWxET99rwjAQfh/4P4QT9jZTxzalGosWBj6M&#10;waro69GcTbW5lCbT7L9fBgPf7uP7ecsi2k5cafCtYwXTSQaCuHa65UbBfvf+NAfhA7LGzjEp+CEP&#10;xWr0sMRcuxt/0bUKjUgh7HNUYELocyl9bciin7ieOHEnN1gMCQ6N1APeUrjt5HOWvUmLLacGgz2V&#10;hupL9W0VxFlmj+WherkYs4kz+3HWn9uzUo/juF6ACBTDXfzv3uo0/xX+fkkHyN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IeEwgAAANsAAAAPAAAAAAAAAAAAAAAAAJ8C&#10;AABkcnMvZG93bnJldi54bWxQSwUGAAAAAAQABAD3AAAAjgMAAAAA&#10;">
                <v:imagedata r:id="rId3" o:title="" croptop="61841f"/>
                <v:path arrowok="t"/>
              </v:shape>
              <v:group id="16 Grupo" o:spid="_x0000_s1029" style="position:absolute;left:6414;width:65783;height:6960" coordsize="65782,6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202" coordsize="21600,21600" o:spt="202" path="m,l,21600r21600,l21600,xe">
                  <v:stroke joinstyle="miter"/>
                  <v:path gradientshapeok="t" o:connecttype="rect"/>
                </v:shapetype>
                <v:shape id="_x0000_s1030" type="#_x0000_t202" style="position:absolute;left:35169;top:681;width:30613;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osMA&#10;AADbAAAADwAAAGRycy9kb3ducmV2LnhtbESPzYvCMBDF7wv+D2EEb2vqgh9Uo4iwsIgHvw4eh2Zs&#10;aptJt4la/3sjCN5meG/e781s0dpK3KjxhWMFg34CgjhzuuBcwfHw+z0B4QOyxsoxKXiQh8W88zXD&#10;VLs77+i2D7mIIexTVGBCqFMpfWbIou+7mjhqZ9dYDHFtcqkbvMdwW8mfJBlJiwVHgsGaVoaycn+1&#10;EbLx2XXn/i+DTSlPphzhcGvWSvW67XIKIlAbPub39Z+O9cfw+iUO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F/osMAAADbAAAADwAAAAAAAAAAAAAAAACYAgAAZHJzL2Rv&#10;d25yZXYueG1sUEsFBgAAAAAEAAQA9QAAAIgDAAAAAA==&#10;" stroked="f">
                  <v:textbox style="mso-fit-shape-to-text:t">
                    <w:txbxContent>
                      <w:p w14:paraId="28A56E1C" w14:textId="77777777" w:rsidR="006A202E" w:rsidRPr="00BA222E" w:rsidRDefault="006A202E" w:rsidP="006A202E">
                        <w:pPr>
                          <w:pBdr>
                            <w:top w:val="nil"/>
                            <w:left w:val="nil"/>
                            <w:bottom w:val="nil"/>
                            <w:right w:val="nil"/>
                            <w:between w:val="nil"/>
                          </w:pBdr>
                          <w:spacing w:line="276" w:lineRule="auto"/>
                          <w:jc w:val="right"/>
                          <w:rPr>
                            <w:b/>
                            <w:color w:val="1F3864" w:themeColor="accent1" w:themeShade="80"/>
                            <w:sz w:val="16"/>
                            <w:szCs w:val="16"/>
                          </w:rPr>
                        </w:pPr>
                        <w:r w:rsidRPr="00BA222E">
                          <w:rPr>
                            <w:b/>
                            <w:color w:val="1F3864" w:themeColor="accent1" w:themeShade="80"/>
                            <w:sz w:val="16"/>
                            <w:szCs w:val="16"/>
                          </w:rPr>
                          <w:t>SECRETARÍA DE BIENESTAR SOCIAL DE LA PRESIDENCIA DE LA REPÚBLICA</w:t>
                        </w:r>
                      </w:p>
                      <w:p w14:paraId="6D7E0156" w14:textId="77777777" w:rsidR="006A202E" w:rsidRPr="00BA222E" w:rsidRDefault="006A202E" w:rsidP="006A202E">
                        <w:pPr>
                          <w:pBdr>
                            <w:top w:val="nil"/>
                            <w:left w:val="nil"/>
                            <w:bottom w:val="nil"/>
                            <w:right w:val="nil"/>
                            <w:between w:val="nil"/>
                          </w:pBdr>
                          <w:spacing w:line="276" w:lineRule="auto"/>
                          <w:jc w:val="right"/>
                          <w:rPr>
                            <w:b/>
                            <w:color w:val="1F3864" w:themeColor="accent1" w:themeShade="80"/>
                            <w:sz w:val="16"/>
                            <w:szCs w:val="16"/>
                          </w:rPr>
                        </w:pPr>
                        <w:r w:rsidRPr="00BA222E">
                          <w:rPr>
                            <w:b/>
                            <w:color w:val="1F3864" w:themeColor="accent1" w:themeShade="80"/>
                            <w:sz w:val="16"/>
                            <w:szCs w:val="16"/>
                          </w:rPr>
                          <w:t>TERCER INFORME CUATRIMESTRAL</w:t>
                        </w:r>
                        <w:r>
                          <w:rPr>
                            <w:b/>
                            <w:color w:val="1F3864" w:themeColor="accent1" w:themeShade="80"/>
                            <w:sz w:val="16"/>
                            <w:szCs w:val="16"/>
                          </w:rPr>
                          <w:t xml:space="preserve"> 2,021</w:t>
                        </w:r>
                      </w:p>
                    </w:txbxContent>
                  </v:textbox>
                </v:shape>
                <v:shape id="0 Imagen" o:spid="_x0000_s1031" type="#_x0000_t75" style="position:absolute;width:16923;height:6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32kfDAAAA2wAAAA8AAABkcnMvZG93bnJldi54bWxEj0FLw0AQhe8F/8Mygrd20witxG6LCoo9&#10;thWCtyE7ZkOzs2F3TeK/dw6Ctxnem/e+2R1m36uRYuoCG1ivClDETbAdtwY+Lq/LB1ApI1vsA5OB&#10;H0pw2N8sdljZMPGJxnNulYRwqtCAy3motE6NI49pFQZi0b5C9Jhlja22EScJ970ui2KjPXYsDQ4H&#10;enHUXM/f3sCU3lxdZz5+duVznMrruL1fa2PubuenR1CZ5vxv/rt+t4IvsPKLDKD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vfaR8MAAADbAAAADwAAAAAAAAAAAAAAAACf&#10;AgAAZHJzL2Rvd25yZXYueG1sUEsFBgAAAAAEAAQA9wAAAI8DAAAAAA==&#10;">
                  <v:imagedata r:id="rId4" o:title=""/>
                  <v:path arrowok="t"/>
                </v:shap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D6C18" w14:textId="77777777" w:rsidR="008B519F" w:rsidRDefault="00E63991">
    <w:pPr>
      <w:pBdr>
        <w:top w:val="nil"/>
        <w:left w:val="nil"/>
        <w:bottom w:val="nil"/>
        <w:right w:val="nil"/>
        <w:between w:val="nil"/>
      </w:pBdr>
      <w:tabs>
        <w:tab w:val="center" w:pos="4419"/>
        <w:tab w:val="right" w:pos="8838"/>
      </w:tabs>
      <w:rPr>
        <w:color w:val="000000"/>
      </w:rPr>
    </w:pPr>
    <w:r>
      <w:rPr>
        <w:noProof/>
        <w:color w:val="000000"/>
      </w:rPr>
      <w:drawing>
        <wp:anchor distT="0" distB="0" distL="114300" distR="114300" simplePos="0" relativeHeight="251656704" behindDoc="0" locked="0" layoutInCell="1" hidden="0" allowOverlap="1" wp14:anchorId="155F1C3A" wp14:editId="7CCA95DD">
          <wp:simplePos x="0" y="0"/>
          <wp:positionH relativeFrom="margin">
            <wp:posOffset>5106670</wp:posOffset>
          </wp:positionH>
          <wp:positionV relativeFrom="margin">
            <wp:posOffset>-723898</wp:posOffset>
          </wp:positionV>
          <wp:extent cx="1384300" cy="609600"/>
          <wp:effectExtent l="0" t="0" r="0" b="0"/>
          <wp:wrapSquare wrapText="bothSides" distT="0" distB="0" distL="114300" distR="114300"/>
          <wp:docPr id="3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4300" cy="6096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535"/>
    <w:multiLevelType w:val="multilevel"/>
    <w:tmpl w:val="55D8AB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B74BC6"/>
    <w:multiLevelType w:val="multilevel"/>
    <w:tmpl w:val="6DA6F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B25B12"/>
    <w:multiLevelType w:val="hybridMultilevel"/>
    <w:tmpl w:val="39B8A84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1159427A"/>
    <w:multiLevelType w:val="multilevel"/>
    <w:tmpl w:val="0A965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C8242AA"/>
    <w:multiLevelType w:val="hybridMultilevel"/>
    <w:tmpl w:val="851E5A0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9F"/>
    <w:rsid w:val="00051773"/>
    <w:rsid w:val="000535CC"/>
    <w:rsid w:val="00055F2D"/>
    <w:rsid w:val="000B0C77"/>
    <w:rsid w:val="000B38F4"/>
    <w:rsid w:val="000C5BC8"/>
    <w:rsid w:val="000E261C"/>
    <w:rsid w:val="000F2D53"/>
    <w:rsid w:val="00170FF9"/>
    <w:rsid w:val="001716D1"/>
    <w:rsid w:val="00182C67"/>
    <w:rsid w:val="001A5092"/>
    <w:rsid w:val="001D1045"/>
    <w:rsid w:val="001D1934"/>
    <w:rsid w:val="00204284"/>
    <w:rsid w:val="00257856"/>
    <w:rsid w:val="002647D6"/>
    <w:rsid w:val="00275CA7"/>
    <w:rsid w:val="00280328"/>
    <w:rsid w:val="002B7BA9"/>
    <w:rsid w:val="0031268E"/>
    <w:rsid w:val="003536E1"/>
    <w:rsid w:val="00387B10"/>
    <w:rsid w:val="003D27CC"/>
    <w:rsid w:val="0040144E"/>
    <w:rsid w:val="00472CD1"/>
    <w:rsid w:val="00526F10"/>
    <w:rsid w:val="00557DA5"/>
    <w:rsid w:val="005808FB"/>
    <w:rsid w:val="00594D61"/>
    <w:rsid w:val="006051D6"/>
    <w:rsid w:val="006305F1"/>
    <w:rsid w:val="00640961"/>
    <w:rsid w:val="00653BED"/>
    <w:rsid w:val="00683A94"/>
    <w:rsid w:val="006A202E"/>
    <w:rsid w:val="006B793C"/>
    <w:rsid w:val="006C48DB"/>
    <w:rsid w:val="007370EB"/>
    <w:rsid w:val="007949D4"/>
    <w:rsid w:val="00797D8F"/>
    <w:rsid w:val="007A3DF7"/>
    <w:rsid w:val="007A5DF3"/>
    <w:rsid w:val="007C1C93"/>
    <w:rsid w:val="007E311D"/>
    <w:rsid w:val="008045A4"/>
    <w:rsid w:val="008057EB"/>
    <w:rsid w:val="00837AE0"/>
    <w:rsid w:val="008758E7"/>
    <w:rsid w:val="008A63B9"/>
    <w:rsid w:val="008B519F"/>
    <w:rsid w:val="00905D63"/>
    <w:rsid w:val="00933221"/>
    <w:rsid w:val="009652E8"/>
    <w:rsid w:val="00972AAC"/>
    <w:rsid w:val="0097799D"/>
    <w:rsid w:val="00996B35"/>
    <w:rsid w:val="009F641C"/>
    <w:rsid w:val="00A50517"/>
    <w:rsid w:val="00AD2FF0"/>
    <w:rsid w:val="00AF5B81"/>
    <w:rsid w:val="00B623F4"/>
    <w:rsid w:val="00BA0B9D"/>
    <w:rsid w:val="00BA222E"/>
    <w:rsid w:val="00BD7243"/>
    <w:rsid w:val="00C5759F"/>
    <w:rsid w:val="00C61FE4"/>
    <w:rsid w:val="00C93C07"/>
    <w:rsid w:val="00CA631D"/>
    <w:rsid w:val="00CD2159"/>
    <w:rsid w:val="00CE5E0E"/>
    <w:rsid w:val="00D67C46"/>
    <w:rsid w:val="00DA19E1"/>
    <w:rsid w:val="00E502DB"/>
    <w:rsid w:val="00E63991"/>
    <w:rsid w:val="00E91F0E"/>
    <w:rsid w:val="00EB24CA"/>
    <w:rsid w:val="00EC2A75"/>
    <w:rsid w:val="00F54A7B"/>
    <w:rsid w:val="00FE6E6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3E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9E1"/>
    <w:pPr>
      <w:spacing w:line="360" w:lineRule="auto"/>
      <w:jc w:val="both"/>
    </w:pPr>
    <w:rPr>
      <w:rFonts w:ascii="Times New Roman" w:hAnsi="Times New Roman"/>
    </w:rPr>
  </w:style>
  <w:style w:type="paragraph" w:styleId="Ttulo1">
    <w:name w:val="heading 1"/>
    <w:basedOn w:val="Normal"/>
    <w:next w:val="Normal"/>
    <w:link w:val="Ttulo1Car"/>
    <w:uiPriority w:val="9"/>
    <w:qFormat/>
    <w:rsid w:val="006B793C"/>
    <w:pPr>
      <w:keepNext/>
      <w:keepLines/>
      <w:spacing w:before="120" w:after="120"/>
      <w:jc w:val="left"/>
      <w:outlineLvl w:val="0"/>
    </w:pPr>
    <w:rPr>
      <w:b/>
      <w:sz w:val="32"/>
      <w:szCs w:val="48"/>
    </w:rPr>
  </w:style>
  <w:style w:type="paragraph" w:styleId="Ttulo2">
    <w:name w:val="heading 2"/>
    <w:basedOn w:val="Normal"/>
    <w:next w:val="Normal"/>
    <w:link w:val="Ttulo2Car"/>
    <w:uiPriority w:val="9"/>
    <w:unhideWhenUsed/>
    <w:qFormat/>
    <w:rsid w:val="000C5BC8"/>
    <w:pPr>
      <w:keepNext/>
      <w:keepLines/>
      <w:spacing w:before="120" w:after="120"/>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35969"/>
    <w:pPr>
      <w:keepNext/>
      <w:keepLines/>
      <w:spacing w:before="480" w:after="120"/>
      <w:jc w:val="center"/>
      <w:outlineLvl w:val="0"/>
    </w:pPr>
    <w:rPr>
      <w:rFonts w:asciiTheme="minorHAnsi" w:hAnsiTheme="minorHAnsi"/>
      <w:b/>
      <w:sz w:val="40"/>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B793C"/>
    <w:rPr>
      <w:rFonts w:ascii="Times New Roman" w:hAnsi="Times New Roman"/>
      <w:b/>
      <w:sz w:val="32"/>
      <w:szCs w:val="48"/>
    </w:rPr>
  </w:style>
  <w:style w:type="character" w:customStyle="1" w:styleId="Ttulo2Car">
    <w:name w:val="Título 2 Car"/>
    <w:basedOn w:val="Fuentedeprrafopredeter"/>
    <w:link w:val="Ttulo2"/>
    <w:uiPriority w:val="9"/>
    <w:rsid w:val="000C5BC8"/>
    <w:rPr>
      <w:rFonts w:ascii="Times New Roman" w:hAnsi="Times New Roman"/>
      <w:b/>
      <w:szCs w:val="36"/>
    </w:rPr>
  </w:style>
  <w:style w:type="table" w:customStyle="1" w:styleId="TableNormal1">
    <w:name w:val="Table Normal"/>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135969"/>
    <w:rPr>
      <w:rFonts w:asciiTheme="minorHAnsi" w:hAnsiTheme="minorHAnsi"/>
      <w:b/>
      <w:sz w:val="40"/>
      <w:szCs w:val="72"/>
    </w:rPr>
  </w:style>
  <w:style w:type="paragraph" w:styleId="Encabezado">
    <w:name w:val="header"/>
    <w:basedOn w:val="Normal"/>
    <w:link w:val="EncabezadoCar"/>
    <w:uiPriority w:val="99"/>
    <w:unhideWhenUsed/>
    <w:rsid w:val="00760D5B"/>
    <w:pPr>
      <w:tabs>
        <w:tab w:val="center" w:pos="4419"/>
        <w:tab w:val="right" w:pos="8838"/>
      </w:tabs>
    </w:pPr>
  </w:style>
  <w:style w:type="character" w:customStyle="1" w:styleId="EncabezadoCar">
    <w:name w:val="Encabezado Car"/>
    <w:basedOn w:val="Fuentedeprrafopredeter"/>
    <w:link w:val="Encabezado"/>
    <w:uiPriority w:val="99"/>
    <w:rsid w:val="00760D5B"/>
  </w:style>
  <w:style w:type="paragraph" w:styleId="Piedepgina">
    <w:name w:val="footer"/>
    <w:basedOn w:val="Normal"/>
    <w:link w:val="PiedepginaCar"/>
    <w:uiPriority w:val="99"/>
    <w:unhideWhenUsed/>
    <w:rsid w:val="00760D5B"/>
    <w:pPr>
      <w:tabs>
        <w:tab w:val="center" w:pos="4419"/>
        <w:tab w:val="right" w:pos="8838"/>
      </w:tabs>
    </w:pPr>
  </w:style>
  <w:style w:type="character" w:customStyle="1" w:styleId="PiedepginaCar">
    <w:name w:val="Pie de página Car"/>
    <w:basedOn w:val="Fuentedeprrafopredeter"/>
    <w:link w:val="Piedepgina"/>
    <w:uiPriority w:val="99"/>
    <w:rsid w:val="00760D5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link w:val="SinespaciadoCar"/>
    <w:uiPriority w:val="1"/>
    <w:qFormat/>
    <w:rsid w:val="000C5BC8"/>
    <w:pPr>
      <w:spacing w:line="276" w:lineRule="auto"/>
      <w:jc w:val="both"/>
    </w:pPr>
    <w:rPr>
      <w:rFonts w:ascii="Times New Roman" w:eastAsiaTheme="minorHAnsi" w:hAnsi="Times New Roman" w:cstheme="minorBidi"/>
      <w:szCs w:val="22"/>
      <w:lang w:eastAsia="en-US"/>
    </w:rPr>
  </w:style>
  <w:style w:type="character" w:customStyle="1" w:styleId="SinespaciadoCar">
    <w:name w:val="Sin espaciado Car"/>
    <w:basedOn w:val="Fuentedeprrafopredeter"/>
    <w:link w:val="Sinespaciado"/>
    <w:uiPriority w:val="1"/>
    <w:locked/>
    <w:rsid w:val="000C5BC8"/>
    <w:rPr>
      <w:rFonts w:ascii="Times New Roman" w:eastAsiaTheme="minorHAnsi" w:hAnsi="Times New Roman" w:cstheme="minorBidi"/>
      <w:szCs w:val="22"/>
      <w:lang w:eastAsia="en-US"/>
    </w:rPr>
  </w:style>
  <w:style w:type="paragraph" w:styleId="Epgrafe">
    <w:name w:val="caption"/>
    <w:basedOn w:val="Normal"/>
    <w:next w:val="Normal"/>
    <w:uiPriority w:val="35"/>
    <w:unhideWhenUsed/>
    <w:qFormat/>
    <w:rsid w:val="00EF7F8E"/>
    <w:pPr>
      <w:spacing w:after="200"/>
    </w:pPr>
    <w:rPr>
      <w:rFonts w:asciiTheme="minorHAnsi" w:eastAsiaTheme="minorHAnsi" w:hAnsiTheme="minorHAnsi" w:cstheme="minorBidi"/>
      <w:i/>
      <w:iCs/>
      <w:color w:val="44546A" w:themeColor="text2"/>
      <w:sz w:val="18"/>
      <w:szCs w:val="18"/>
      <w:lang w:eastAsia="en-US"/>
    </w:rPr>
  </w:style>
  <w:style w:type="character" w:customStyle="1" w:styleId="TextodegloboCar">
    <w:name w:val="Texto de globo Car"/>
    <w:basedOn w:val="Fuentedeprrafopredeter"/>
    <w:link w:val="Textodeglobo"/>
    <w:uiPriority w:val="99"/>
    <w:semiHidden/>
    <w:rsid w:val="00EF7F8E"/>
    <w:rPr>
      <w:rFonts w:ascii="Tahoma" w:eastAsiaTheme="minorHAnsi" w:hAnsi="Tahoma" w:cs="Tahoma"/>
      <w:sz w:val="16"/>
      <w:szCs w:val="16"/>
      <w:lang w:eastAsia="en-US"/>
    </w:rPr>
  </w:style>
  <w:style w:type="paragraph" w:styleId="Textodeglobo">
    <w:name w:val="Balloon Text"/>
    <w:basedOn w:val="Normal"/>
    <w:link w:val="TextodegloboCar"/>
    <w:uiPriority w:val="99"/>
    <w:semiHidden/>
    <w:unhideWhenUsed/>
    <w:rsid w:val="00EF7F8E"/>
    <w:rPr>
      <w:rFonts w:ascii="Tahoma" w:eastAsiaTheme="minorHAnsi" w:hAnsi="Tahoma" w:cs="Tahoma"/>
      <w:sz w:val="16"/>
      <w:szCs w:val="16"/>
      <w:lang w:eastAsia="en-US"/>
    </w:rPr>
  </w:style>
  <w:style w:type="table" w:styleId="Tablaconcuadrcula">
    <w:name w:val="Table Grid"/>
    <w:basedOn w:val="Tablanormal"/>
    <w:uiPriority w:val="59"/>
    <w:rsid w:val="00EF7F8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F7F8E"/>
    <w:pPr>
      <w:spacing w:line="276" w:lineRule="auto"/>
      <w:ind w:left="720" w:firstLine="369"/>
      <w:contextualSpacing/>
    </w:pPr>
    <w:rPr>
      <w:rFonts w:asciiTheme="minorHAnsi" w:eastAsiaTheme="minorHAnsi" w:hAnsiTheme="minorHAnsi" w:cstheme="minorBidi"/>
      <w:sz w:val="22"/>
      <w:szCs w:val="22"/>
      <w:lang w:eastAsia="en-US"/>
    </w:rPr>
  </w:style>
  <w:style w:type="paragraph" w:styleId="TDC1">
    <w:name w:val="toc 1"/>
    <w:basedOn w:val="Normal"/>
    <w:next w:val="Normal"/>
    <w:autoRedefine/>
    <w:uiPriority w:val="39"/>
    <w:unhideWhenUsed/>
    <w:rsid w:val="00EF7F8E"/>
    <w:pPr>
      <w:spacing w:before="120" w:after="120" w:line="276" w:lineRule="auto"/>
    </w:pPr>
    <w:rPr>
      <w:rFonts w:asciiTheme="minorHAnsi" w:eastAsiaTheme="minorHAnsi" w:hAnsiTheme="minorHAnsi" w:cstheme="minorHAnsi"/>
      <w:b/>
      <w:bCs/>
      <w:caps/>
      <w:sz w:val="20"/>
      <w:szCs w:val="20"/>
      <w:lang w:eastAsia="en-US"/>
    </w:rPr>
  </w:style>
  <w:style w:type="paragraph" w:styleId="TDC2">
    <w:name w:val="toc 2"/>
    <w:basedOn w:val="Normal"/>
    <w:next w:val="Normal"/>
    <w:autoRedefine/>
    <w:uiPriority w:val="39"/>
    <w:unhideWhenUsed/>
    <w:rsid w:val="00EF7F8E"/>
    <w:pPr>
      <w:spacing w:line="276" w:lineRule="auto"/>
      <w:ind w:left="220"/>
    </w:pPr>
    <w:rPr>
      <w:rFonts w:asciiTheme="minorHAnsi" w:eastAsiaTheme="minorHAnsi" w:hAnsiTheme="minorHAnsi" w:cstheme="minorHAnsi"/>
      <w:smallCaps/>
      <w:sz w:val="20"/>
      <w:szCs w:val="20"/>
      <w:lang w:eastAsia="en-US"/>
    </w:rPr>
  </w:style>
  <w:style w:type="paragraph" w:styleId="TDC3">
    <w:name w:val="toc 3"/>
    <w:basedOn w:val="Normal"/>
    <w:next w:val="Normal"/>
    <w:autoRedefine/>
    <w:uiPriority w:val="39"/>
    <w:unhideWhenUsed/>
    <w:rsid w:val="00EF7F8E"/>
    <w:pPr>
      <w:spacing w:line="276" w:lineRule="auto"/>
      <w:ind w:left="440"/>
    </w:pPr>
    <w:rPr>
      <w:rFonts w:asciiTheme="minorHAnsi" w:eastAsiaTheme="minorHAnsi" w:hAnsiTheme="minorHAnsi" w:cstheme="minorHAnsi"/>
      <w:i/>
      <w:iCs/>
      <w:sz w:val="20"/>
      <w:szCs w:val="20"/>
      <w:lang w:eastAsia="en-US"/>
    </w:rPr>
  </w:style>
  <w:style w:type="paragraph" w:styleId="TDC4">
    <w:name w:val="toc 4"/>
    <w:basedOn w:val="Normal"/>
    <w:next w:val="Normal"/>
    <w:autoRedefine/>
    <w:uiPriority w:val="39"/>
    <w:unhideWhenUsed/>
    <w:rsid w:val="00EF7F8E"/>
    <w:pPr>
      <w:spacing w:line="276" w:lineRule="auto"/>
      <w:ind w:left="660"/>
    </w:pPr>
    <w:rPr>
      <w:rFonts w:asciiTheme="minorHAnsi" w:eastAsiaTheme="minorHAnsi" w:hAnsiTheme="minorHAnsi" w:cstheme="minorHAnsi"/>
      <w:sz w:val="18"/>
      <w:szCs w:val="18"/>
      <w:lang w:eastAsia="en-US"/>
    </w:rPr>
  </w:style>
  <w:style w:type="paragraph" w:styleId="TDC5">
    <w:name w:val="toc 5"/>
    <w:basedOn w:val="Normal"/>
    <w:next w:val="Normal"/>
    <w:autoRedefine/>
    <w:uiPriority w:val="39"/>
    <w:unhideWhenUsed/>
    <w:rsid w:val="00EF7F8E"/>
    <w:pPr>
      <w:spacing w:line="276" w:lineRule="auto"/>
      <w:ind w:left="880"/>
    </w:pPr>
    <w:rPr>
      <w:rFonts w:asciiTheme="minorHAnsi" w:eastAsiaTheme="minorHAnsi" w:hAnsiTheme="minorHAnsi" w:cstheme="minorHAnsi"/>
      <w:sz w:val="18"/>
      <w:szCs w:val="18"/>
      <w:lang w:eastAsia="en-US"/>
    </w:rPr>
  </w:style>
  <w:style w:type="paragraph" w:styleId="TDC6">
    <w:name w:val="toc 6"/>
    <w:basedOn w:val="Normal"/>
    <w:next w:val="Normal"/>
    <w:autoRedefine/>
    <w:uiPriority w:val="39"/>
    <w:unhideWhenUsed/>
    <w:rsid w:val="00EF7F8E"/>
    <w:pPr>
      <w:spacing w:line="276" w:lineRule="auto"/>
      <w:ind w:left="1100"/>
    </w:pPr>
    <w:rPr>
      <w:rFonts w:asciiTheme="minorHAnsi" w:eastAsiaTheme="minorHAnsi" w:hAnsiTheme="minorHAnsi" w:cstheme="minorHAnsi"/>
      <w:sz w:val="18"/>
      <w:szCs w:val="18"/>
      <w:lang w:eastAsia="en-US"/>
    </w:rPr>
  </w:style>
  <w:style w:type="paragraph" w:styleId="TDC7">
    <w:name w:val="toc 7"/>
    <w:basedOn w:val="Normal"/>
    <w:next w:val="Normal"/>
    <w:autoRedefine/>
    <w:uiPriority w:val="39"/>
    <w:unhideWhenUsed/>
    <w:rsid w:val="00EF7F8E"/>
    <w:pPr>
      <w:spacing w:line="276" w:lineRule="auto"/>
      <w:ind w:left="1320"/>
    </w:pPr>
    <w:rPr>
      <w:rFonts w:asciiTheme="minorHAnsi" w:eastAsiaTheme="minorHAnsi" w:hAnsiTheme="minorHAnsi" w:cstheme="minorHAnsi"/>
      <w:sz w:val="18"/>
      <w:szCs w:val="18"/>
      <w:lang w:eastAsia="en-US"/>
    </w:rPr>
  </w:style>
  <w:style w:type="paragraph" w:styleId="TDC8">
    <w:name w:val="toc 8"/>
    <w:basedOn w:val="Normal"/>
    <w:next w:val="Normal"/>
    <w:autoRedefine/>
    <w:uiPriority w:val="39"/>
    <w:unhideWhenUsed/>
    <w:rsid w:val="00EF7F8E"/>
    <w:pPr>
      <w:spacing w:line="276" w:lineRule="auto"/>
      <w:ind w:left="1540"/>
    </w:pPr>
    <w:rPr>
      <w:rFonts w:asciiTheme="minorHAnsi" w:eastAsiaTheme="minorHAnsi" w:hAnsiTheme="minorHAnsi" w:cstheme="minorHAnsi"/>
      <w:sz w:val="18"/>
      <w:szCs w:val="18"/>
      <w:lang w:eastAsia="en-US"/>
    </w:rPr>
  </w:style>
  <w:style w:type="paragraph" w:styleId="TDC9">
    <w:name w:val="toc 9"/>
    <w:basedOn w:val="Normal"/>
    <w:next w:val="Normal"/>
    <w:autoRedefine/>
    <w:uiPriority w:val="39"/>
    <w:unhideWhenUsed/>
    <w:rsid w:val="00EF7F8E"/>
    <w:pPr>
      <w:spacing w:line="276" w:lineRule="auto"/>
      <w:ind w:left="1760"/>
    </w:pPr>
    <w:rPr>
      <w:rFonts w:asciiTheme="minorHAnsi" w:eastAsiaTheme="minorHAnsi" w:hAnsiTheme="minorHAnsi" w:cstheme="minorHAnsi"/>
      <w:sz w:val="18"/>
      <w:szCs w:val="18"/>
      <w:lang w:eastAsia="en-US"/>
    </w:rPr>
  </w:style>
  <w:style w:type="character" w:styleId="Hipervnculo">
    <w:name w:val="Hyperlink"/>
    <w:basedOn w:val="Fuentedeprrafopredeter"/>
    <w:uiPriority w:val="99"/>
    <w:unhideWhenUsed/>
    <w:rsid w:val="00EF7F8E"/>
    <w:rPr>
      <w:color w:val="0563C1" w:themeColor="hyperlink"/>
      <w:u w:val="single"/>
    </w:rPr>
  </w:style>
  <w:style w:type="paragraph" w:styleId="Tabladeilustraciones">
    <w:name w:val="table of figures"/>
    <w:basedOn w:val="Normal"/>
    <w:next w:val="Normal"/>
    <w:uiPriority w:val="99"/>
    <w:unhideWhenUsed/>
    <w:rsid w:val="00EF7F8E"/>
    <w:pPr>
      <w:spacing w:line="276" w:lineRule="auto"/>
      <w:ind w:left="440" w:hanging="440"/>
    </w:pPr>
    <w:rPr>
      <w:rFonts w:asciiTheme="minorHAnsi" w:eastAsiaTheme="minorHAnsi" w:hAnsiTheme="minorHAnsi" w:cstheme="minorHAnsi"/>
      <w:smallCaps/>
      <w:sz w:val="20"/>
      <w:szCs w:val="20"/>
      <w:lang w:eastAsia="en-US"/>
    </w:rPr>
  </w:style>
  <w:style w:type="character" w:customStyle="1" w:styleId="TextonotapieCar">
    <w:name w:val="Texto nota pie Car"/>
    <w:basedOn w:val="Fuentedeprrafopredeter"/>
    <w:link w:val="Textonotapie"/>
    <w:uiPriority w:val="99"/>
    <w:semiHidden/>
    <w:rsid w:val="00EF7F8E"/>
    <w:rPr>
      <w:rFonts w:asciiTheme="minorHAnsi" w:eastAsiaTheme="minorHAnsi" w:hAnsiTheme="minorHAnsi" w:cstheme="minorBidi"/>
      <w:sz w:val="20"/>
      <w:szCs w:val="20"/>
      <w:lang w:eastAsia="en-US"/>
    </w:rPr>
  </w:style>
  <w:style w:type="paragraph" w:styleId="Textonotapie">
    <w:name w:val="footnote text"/>
    <w:basedOn w:val="Normal"/>
    <w:link w:val="TextonotapieCar"/>
    <w:uiPriority w:val="99"/>
    <w:semiHidden/>
    <w:unhideWhenUsed/>
    <w:rsid w:val="00EF7F8E"/>
    <w:rPr>
      <w:rFonts w:asciiTheme="minorHAnsi" w:eastAsiaTheme="minorHAnsi" w:hAnsiTheme="minorHAnsi" w:cstheme="minorBidi"/>
      <w:sz w:val="20"/>
      <w:szCs w:val="20"/>
      <w:lang w:eastAsia="en-US"/>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0" w:type="dxa"/>
        <w:left w:w="115" w:type="dxa"/>
        <w:bottom w:w="0" w:type="dxa"/>
        <w:right w:w="115" w:type="dxa"/>
      </w:tblCellMar>
    </w:tblPr>
  </w:style>
  <w:style w:type="paragraph" w:styleId="NormalWeb">
    <w:name w:val="Normal (Web)"/>
    <w:basedOn w:val="Normal"/>
    <w:uiPriority w:val="99"/>
    <w:semiHidden/>
    <w:unhideWhenUsed/>
    <w:rsid w:val="00E63991"/>
    <w:pPr>
      <w:spacing w:before="100" w:beforeAutospacing="1" w:after="100" w:afterAutospacing="1"/>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9E1"/>
    <w:pPr>
      <w:spacing w:line="360" w:lineRule="auto"/>
      <w:jc w:val="both"/>
    </w:pPr>
    <w:rPr>
      <w:rFonts w:ascii="Times New Roman" w:hAnsi="Times New Roman"/>
    </w:rPr>
  </w:style>
  <w:style w:type="paragraph" w:styleId="Ttulo1">
    <w:name w:val="heading 1"/>
    <w:basedOn w:val="Normal"/>
    <w:next w:val="Normal"/>
    <w:link w:val="Ttulo1Car"/>
    <w:uiPriority w:val="9"/>
    <w:qFormat/>
    <w:rsid w:val="006B793C"/>
    <w:pPr>
      <w:keepNext/>
      <w:keepLines/>
      <w:spacing w:before="120" w:after="120"/>
      <w:jc w:val="left"/>
      <w:outlineLvl w:val="0"/>
    </w:pPr>
    <w:rPr>
      <w:b/>
      <w:sz w:val="32"/>
      <w:szCs w:val="48"/>
    </w:rPr>
  </w:style>
  <w:style w:type="paragraph" w:styleId="Ttulo2">
    <w:name w:val="heading 2"/>
    <w:basedOn w:val="Normal"/>
    <w:next w:val="Normal"/>
    <w:link w:val="Ttulo2Car"/>
    <w:uiPriority w:val="9"/>
    <w:unhideWhenUsed/>
    <w:qFormat/>
    <w:rsid w:val="000C5BC8"/>
    <w:pPr>
      <w:keepNext/>
      <w:keepLines/>
      <w:spacing w:before="120" w:after="120"/>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35969"/>
    <w:pPr>
      <w:keepNext/>
      <w:keepLines/>
      <w:spacing w:before="480" w:after="120"/>
      <w:jc w:val="center"/>
      <w:outlineLvl w:val="0"/>
    </w:pPr>
    <w:rPr>
      <w:rFonts w:asciiTheme="minorHAnsi" w:hAnsiTheme="minorHAnsi"/>
      <w:b/>
      <w:sz w:val="40"/>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B793C"/>
    <w:rPr>
      <w:rFonts w:ascii="Times New Roman" w:hAnsi="Times New Roman"/>
      <w:b/>
      <w:sz w:val="32"/>
      <w:szCs w:val="48"/>
    </w:rPr>
  </w:style>
  <w:style w:type="character" w:customStyle="1" w:styleId="Ttulo2Car">
    <w:name w:val="Título 2 Car"/>
    <w:basedOn w:val="Fuentedeprrafopredeter"/>
    <w:link w:val="Ttulo2"/>
    <w:uiPriority w:val="9"/>
    <w:rsid w:val="000C5BC8"/>
    <w:rPr>
      <w:rFonts w:ascii="Times New Roman" w:hAnsi="Times New Roman"/>
      <w:b/>
      <w:szCs w:val="36"/>
    </w:rPr>
  </w:style>
  <w:style w:type="table" w:customStyle="1" w:styleId="TableNormal1">
    <w:name w:val="Table Normal"/>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135969"/>
    <w:rPr>
      <w:rFonts w:asciiTheme="minorHAnsi" w:hAnsiTheme="minorHAnsi"/>
      <w:b/>
      <w:sz w:val="40"/>
      <w:szCs w:val="72"/>
    </w:rPr>
  </w:style>
  <w:style w:type="paragraph" w:styleId="Encabezado">
    <w:name w:val="header"/>
    <w:basedOn w:val="Normal"/>
    <w:link w:val="EncabezadoCar"/>
    <w:uiPriority w:val="99"/>
    <w:unhideWhenUsed/>
    <w:rsid w:val="00760D5B"/>
    <w:pPr>
      <w:tabs>
        <w:tab w:val="center" w:pos="4419"/>
        <w:tab w:val="right" w:pos="8838"/>
      </w:tabs>
    </w:pPr>
  </w:style>
  <w:style w:type="character" w:customStyle="1" w:styleId="EncabezadoCar">
    <w:name w:val="Encabezado Car"/>
    <w:basedOn w:val="Fuentedeprrafopredeter"/>
    <w:link w:val="Encabezado"/>
    <w:uiPriority w:val="99"/>
    <w:rsid w:val="00760D5B"/>
  </w:style>
  <w:style w:type="paragraph" w:styleId="Piedepgina">
    <w:name w:val="footer"/>
    <w:basedOn w:val="Normal"/>
    <w:link w:val="PiedepginaCar"/>
    <w:uiPriority w:val="99"/>
    <w:unhideWhenUsed/>
    <w:rsid w:val="00760D5B"/>
    <w:pPr>
      <w:tabs>
        <w:tab w:val="center" w:pos="4419"/>
        <w:tab w:val="right" w:pos="8838"/>
      </w:tabs>
    </w:pPr>
  </w:style>
  <w:style w:type="character" w:customStyle="1" w:styleId="PiedepginaCar">
    <w:name w:val="Pie de página Car"/>
    <w:basedOn w:val="Fuentedeprrafopredeter"/>
    <w:link w:val="Piedepgina"/>
    <w:uiPriority w:val="99"/>
    <w:rsid w:val="00760D5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link w:val="SinespaciadoCar"/>
    <w:uiPriority w:val="1"/>
    <w:qFormat/>
    <w:rsid w:val="000C5BC8"/>
    <w:pPr>
      <w:spacing w:line="276" w:lineRule="auto"/>
      <w:jc w:val="both"/>
    </w:pPr>
    <w:rPr>
      <w:rFonts w:ascii="Times New Roman" w:eastAsiaTheme="minorHAnsi" w:hAnsi="Times New Roman" w:cstheme="minorBidi"/>
      <w:szCs w:val="22"/>
      <w:lang w:eastAsia="en-US"/>
    </w:rPr>
  </w:style>
  <w:style w:type="character" w:customStyle="1" w:styleId="SinespaciadoCar">
    <w:name w:val="Sin espaciado Car"/>
    <w:basedOn w:val="Fuentedeprrafopredeter"/>
    <w:link w:val="Sinespaciado"/>
    <w:uiPriority w:val="1"/>
    <w:locked/>
    <w:rsid w:val="000C5BC8"/>
    <w:rPr>
      <w:rFonts w:ascii="Times New Roman" w:eastAsiaTheme="minorHAnsi" w:hAnsi="Times New Roman" w:cstheme="minorBidi"/>
      <w:szCs w:val="22"/>
      <w:lang w:eastAsia="en-US"/>
    </w:rPr>
  </w:style>
  <w:style w:type="paragraph" w:styleId="Epgrafe">
    <w:name w:val="caption"/>
    <w:basedOn w:val="Normal"/>
    <w:next w:val="Normal"/>
    <w:uiPriority w:val="35"/>
    <w:unhideWhenUsed/>
    <w:qFormat/>
    <w:rsid w:val="00EF7F8E"/>
    <w:pPr>
      <w:spacing w:after="200"/>
    </w:pPr>
    <w:rPr>
      <w:rFonts w:asciiTheme="minorHAnsi" w:eastAsiaTheme="minorHAnsi" w:hAnsiTheme="minorHAnsi" w:cstheme="minorBidi"/>
      <w:i/>
      <w:iCs/>
      <w:color w:val="44546A" w:themeColor="text2"/>
      <w:sz w:val="18"/>
      <w:szCs w:val="18"/>
      <w:lang w:eastAsia="en-US"/>
    </w:rPr>
  </w:style>
  <w:style w:type="character" w:customStyle="1" w:styleId="TextodegloboCar">
    <w:name w:val="Texto de globo Car"/>
    <w:basedOn w:val="Fuentedeprrafopredeter"/>
    <w:link w:val="Textodeglobo"/>
    <w:uiPriority w:val="99"/>
    <w:semiHidden/>
    <w:rsid w:val="00EF7F8E"/>
    <w:rPr>
      <w:rFonts w:ascii="Tahoma" w:eastAsiaTheme="minorHAnsi" w:hAnsi="Tahoma" w:cs="Tahoma"/>
      <w:sz w:val="16"/>
      <w:szCs w:val="16"/>
      <w:lang w:eastAsia="en-US"/>
    </w:rPr>
  </w:style>
  <w:style w:type="paragraph" w:styleId="Textodeglobo">
    <w:name w:val="Balloon Text"/>
    <w:basedOn w:val="Normal"/>
    <w:link w:val="TextodegloboCar"/>
    <w:uiPriority w:val="99"/>
    <w:semiHidden/>
    <w:unhideWhenUsed/>
    <w:rsid w:val="00EF7F8E"/>
    <w:rPr>
      <w:rFonts w:ascii="Tahoma" w:eastAsiaTheme="minorHAnsi" w:hAnsi="Tahoma" w:cs="Tahoma"/>
      <w:sz w:val="16"/>
      <w:szCs w:val="16"/>
      <w:lang w:eastAsia="en-US"/>
    </w:rPr>
  </w:style>
  <w:style w:type="table" w:styleId="Tablaconcuadrcula">
    <w:name w:val="Table Grid"/>
    <w:basedOn w:val="Tablanormal"/>
    <w:uiPriority w:val="59"/>
    <w:rsid w:val="00EF7F8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F7F8E"/>
    <w:pPr>
      <w:spacing w:line="276" w:lineRule="auto"/>
      <w:ind w:left="720" w:firstLine="369"/>
      <w:contextualSpacing/>
    </w:pPr>
    <w:rPr>
      <w:rFonts w:asciiTheme="minorHAnsi" w:eastAsiaTheme="minorHAnsi" w:hAnsiTheme="minorHAnsi" w:cstheme="minorBidi"/>
      <w:sz w:val="22"/>
      <w:szCs w:val="22"/>
      <w:lang w:eastAsia="en-US"/>
    </w:rPr>
  </w:style>
  <w:style w:type="paragraph" w:styleId="TDC1">
    <w:name w:val="toc 1"/>
    <w:basedOn w:val="Normal"/>
    <w:next w:val="Normal"/>
    <w:autoRedefine/>
    <w:uiPriority w:val="39"/>
    <w:unhideWhenUsed/>
    <w:rsid w:val="00EF7F8E"/>
    <w:pPr>
      <w:spacing w:before="120" w:after="120" w:line="276" w:lineRule="auto"/>
    </w:pPr>
    <w:rPr>
      <w:rFonts w:asciiTheme="minorHAnsi" w:eastAsiaTheme="minorHAnsi" w:hAnsiTheme="minorHAnsi" w:cstheme="minorHAnsi"/>
      <w:b/>
      <w:bCs/>
      <w:caps/>
      <w:sz w:val="20"/>
      <w:szCs w:val="20"/>
      <w:lang w:eastAsia="en-US"/>
    </w:rPr>
  </w:style>
  <w:style w:type="paragraph" w:styleId="TDC2">
    <w:name w:val="toc 2"/>
    <w:basedOn w:val="Normal"/>
    <w:next w:val="Normal"/>
    <w:autoRedefine/>
    <w:uiPriority w:val="39"/>
    <w:unhideWhenUsed/>
    <w:rsid w:val="00EF7F8E"/>
    <w:pPr>
      <w:spacing w:line="276" w:lineRule="auto"/>
      <w:ind w:left="220"/>
    </w:pPr>
    <w:rPr>
      <w:rFonts w:asciiTheme="minorHAnsi" w:eastAsiaTheme="minorHAnsi" w:hAnsiTheme="minorHAnsi" w:cstheme="minorHAnsi"/>
      <w:smallCaps/>
      <w:sz w:val="20"/>
      <w:szCs w:val="20"/>
      <w:lang w:eastAsia="en-US"/>
    </w:rPr>
  </w:style>
  <w:style w:type="paragraph" w:styleId="TDC3">
    <w:name w:val="toc 3"/>
    <w:basedOn w:val="Normal"/>
    <w:next w:val="Normal"/>
    <w:autoRedefine/>
    <w:uiPriority w:val="39"/>
    <w:unhideWhenUsed/>
    <w:rsid w:val="00EF7F8E"/>
    <w:pPr>
      <w:spacing w:line="276" w:lineRule="auto"/>
      <w:ind w:left="440"/>
    </w:pPr>
    <w:rPr>
      <w:rFonts w:asciiTheme="minorHAnsi" w:eastAsiaTheme="minorHAnsi" w:hAnsiTheme="minorHAnsi" w:cstheme="minorHAnsi"/>
      <w:i/>
      <w:iCs/>
      <w:sz w:val="20"/>
      <w:szCs w:val="20"/>
      <w:lang w:eastAsia="en-US"/>
    </w:rPr>
  </w:style>
  <w:style w:type="paragraph" w:styleId="TDC4">
    <w:name w:val="toc 4"/>
    <w:basedOn w:val="Normal"/>
    <w:next w:val="Normal"/>
    <w:autoRedefine/>
    <w:uiPriority w:val="39"/>
    <w:unhideWhenUsed/>
    <w:rsid w:val="00EF7F8E"/>
    <w:pPr>
      <w:spacing w:line="276" w:lineRule="auto"/>
      <w:ind w:left="660"/>
    </w:pPr>
    <w:rPr>
      <w:rFonts w:asciiTheme="minorHAnsi" w:eastAsiaTheme="minorHAnsi" w:hAnsiTheme="minorHAnsi" w:cstheme="minorHAnsi"/>
      <w:sz w:val="18"/>
      <w:szCs w:val="18"/>
      <w:lang w:eastAsia="en-US"/>
    </w:rPr>
  </w:style>
  <w:style w:type="paragraph" w:styleId="TDC5">
    <w:name w:val="toc 5"/>
    <w:basedOn w:val="Normal"/>
    <w:next w:val="Normal"/>
    <w:autoRedefine/>
    <w:uiPriority w:val="39"/>
    <w:unhideWhenUsed/>
    <w:rsid w:val="00EF7F8E"/>
    <w:pPr>
      <w:spacing w:line="276" w:lineRule="auto"/>
      <w:ind w:left="880"/>
    </w:pPr>
    <w:rPr>
      <w:rFonts w:asciiTheme="minorHAnsi" w:eastAsiaTheme="minorHAnsi" w:hAnsiTheme="minorHAnsi" w:cstheme="minorHAnsi"/>
      <w:sz w:val="18"/>
      <w:szCs w:val="18"/>
      <w:lang w:eastAsia="en-US"/>
    </w:rPr>
  </w:style>
  <w:style w:type="paragraph" w:styleId="TDC6">
    <w:name w:val="toc 6"/>
    <w:basedOn w:val="Normal"/>
    <w:next w:val="Normal"/>
    <w:autoRedefine/>
    <w:uiPriority w:val="39"/>
    <w:unhideWhenUsed/>
    <w:rsid w:val="00EF7F8E"/>
    <w:pPr>
      <w:spacing w:line="276" w:lineRule="auto"/>
      <w:ind w:left="1100"/>
    </w:pPr>
    <w:rPr>
      <w:rFonts w:asciiTheme="minorHAnsi" w:eastAsiaTheme="minorHAnsi" w:hAnsiTheme="minorHAnsi" w:cstheme="minorHAnsi"/>
      <w:sz w:val="18"/>
      <w:szCs w:val="18"/>
      <w:lang w:eastAsia="en-US"/>
    </w:rPr>
  </w:style>
  <w:style w:type="paragraph" w:styleId="TDC7">
    <w:name w:val="toc 7"/>
    <w:basedOn w:val="Normal"/>
    <w:next w:val="Normal"/>
    <w:autoRedefine/>
    <w:uiPriority w:val="39"/>
    <w:unhideWhenUsed/>
    <w:rsid w:val="00EF7F8E"/>
    <w:pPr>
      <w:spacing w:line="276" w:lineRule="auto"/>
      <w:ind w:left="1320"/>
    </w:pPr>
    <w:rPr>
      <w:rFonts w:asciiTheme="minorHAnsi" w:eastAsiaTheme="minorHAnsi" w:hAnsiTheme="minorHAnsi" w:cstheme="minorHAnsi"/>
      <w:sz w:val="18"/>
      <w:szCs w:val="18"/>
      <w:lang w:eastAsia="en-US"/>
    </w:rPr>
  </w:style>
  <w:style w:type="paragraph" w:styleId="TDC8">
    <w:name w:val="toc 8"/>
    <w:basedOn w:val="Normal"/>
    <w:next w:val="Normal"/>
    <w:autoRedefine/>
    <w:uiPriority w:val="39"/>
    <w:unhideWhenUsed/>
    <w:rsid w:val="00EF7F8E"/>
    <w:pPr>
      <w:spacing w:line="276" w:lineRule="auto"/>
      <w:ind w:left="1540"/>
    </w:pPr>
    <w:rPr>
      <w:rFonts w:asciiTheme="minorHAnsi" w:eastAsiaTheme="minorHAnsi" w:hAnsiTheme="minorHAnsi" w:cstheme="minorHAnsi"/>
      <w:sz w:val="18"/>
      <w:szCs w:val="18"/>
      <w:lang w:eastAsia="en-US"/>
    </w:rPr>
  </w:style>
  <w:style w:type="paragraph" w:styleId="TDC9">
    <w:name w:val="toc 9"/>
    <w:basedOn w:val="Normal"/>
    <w:next w:val="Normal"/>
    <w:autoRedefine/>
    <w:uiPriority w:val="39"/>
    <w:unhideWhenUsed/>
    <w:rsid w:val="00EF7F8E"/>
    <w:pPr>
      <w:spacing w:line="276" w:lineRule="auto"/>
      <w:ind w:left="1760"/>
    </w:pPr>
    <w:rPr>
      <w:rFonts w:asciiTheme="minorHAnsi" w:eastAsiaTheme="minorHAnsi" w:hAnsiTheme="minorHAnsi" w:cstheme="minorHAnsi"/>
      <w:sz w:val="18"/>
      <w:szCs w:val="18"/>
      <w:lang w:eastAsia="en-US"/>
    </w:rPr>
  </w:style>
  <w:style w:type="character" w:styleId="Hipervnculo">
    <w:name w:val="Hyperlink"/>
    <w:basedOn w:val="Fuentedeprrafopredeter"/>
    <w:uiPriority w:val="99"/>
    <w:unhideWhenUsed/>
    <w:rsid w:val="00EF7F8E"/>
    <w:rPr>
      <w:color w:val="0563C1" w:themeColor="hyperlink"/>
      <w:u w:val="single"/>
    </w:rPr>
  </w:style>
  <w:style w:type="paragraph" w:styleId="Tabladeilustraciones">
    <w:name w:val="table of figures"/>
    <w:basedOn w:val="Normal"/>
    <w:next w:val="Normal"/>
    <w:uiPriority w:val="99"/>
    <w:unhideWhenUsed/>
    <w:rsid w:val="00EF7F8E"/>
    <w:pPr>
      <w:spacing w:line="276" w:lineRule="auto"/>
      <w:ind w:left="440" w:hanging="440"/>
    </w:pPr>
    <w:rPr>
      <w:rFonts w:asciiTheme="minorHAnsi" w:eastAsiaTheme="minorHAnsi" w:hAnsiTheme="minorHAnsi" w:cstheme="minorHAnsi"/>
      <w:smallCaps/>
      <w:sz w:val="20"/>
      <w:szCs w:val="20"/>
      <w:lang w:eastAsia="en-US"/>
    </w:rPr>
  </w:style>
  <w:style w:type="character" w:customStyle="1" w:styleId="TextonotapieCar">
    <w:name w:val="Texto nota pie Car"/>
    <w:basedOn w:val="Fuentedeprrafopredeter"/>
    <w:link w:val="Textonotapie"/>
    <w:uiPriority w:val="99"/>
    <w:semiHidden/>
    <w:rsid w:val="00EF7F8E"/>
    <w:rPr>
      <w:rFonts w:asciiTheme="minorHAnsi" w:eastAsiaTheme="minorHAnsi" w:hAnsiTheme="minorHAnsi" w:cstheme="minorBidi"/>
      <w:sz w:val="20"/>
      <w:szCs w:val="20"/>
      <w:lang w:eastAsia="en-US"/>
    </w:rPr>
  </w:style>
  <w:style w:type="paragraph" w:styleId="Textonotapie">
    <w:name w:val="footnote text"/>
    <w:basedOn w:val="Normal"/>
    <w:link w:val="TextonotapieCar"/>
    <w:uiPriority w:val="99"/>
    <w:semiHidden/>
    <w:unhideWhenUsed/>
    <w:rsid w:val="00EF7F8E"/>
    <w:rPr>
      <w:rFonts w:asciiTheme="minorHAnsi" w:eastAsiaTheme="minorHAnsi" w:hAnsiTheme="minorHAnsi" w:cstheme="minorBidi"/>
      <w:sz w:val="20"/>
      <w:szCs w:val="20"/>
      <w:lang w:eastAsia="en-US"/>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0" w:type="dxa"/>
        <w:left w:w="115" w:type="dxa"/>
        <w:bottom w:w="0" w:type="dxa"/>
        <w:right w:w="115" w:type="dxa"/>
      </w:tblCellMar>
    </w:tblPr>
  </w:style>
  <w:style w:type="paragraph" w:styleId="NormalWeb">
    <w:name w:val="Normal (Web)"/>
    <w:basedOn w:val="Normal"/>
    <w:uiPriority w:val="99"/>
    <w:semiHidden/>
    <w:unhideWhenUsed/>
    <w:rsid w:val="00E63991"/>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13528">
      <w:bodyDiv w:val="1"/>
      <w:marLeft w:val="0"/>
      <w:marRight w:val="0"/>
      <w:marTop w:val="0"/>
      <w:marBottom w:val="0"/>
      <w:divBdr>
        <w:top w:val="none" w:sz="0" w:space="0" w:color="auto"/>
        <w:left w:val="none" w:sz="0" w:space="0" w:color="auto"/>
        <w:bottom w:val="none" w:sz="0" w:space="0" w:color="auto"/>
        <w:right w:val="none" w:sz="0" w:space="0" w:color="auto"/>
      </w:divBdr>
    </w:div>
    <w:div w:id="845948225">
      <w:bodyDiv w:val="1"/>
      <w:marLeft w:val="0"/>
      <w:marRight w:val="0"/>
      <w:marTop w:val="0"/>
      <w:marBottom w:val="0"/>
      <w:divBdr>
        <w:top w:val="none" w:sz="0" w:space="0" w:color="auto"/>
        <w:left w:val="none" w:sz="0" w:space="0" w:color="auto"/>
        <w:bottom w:val="none" w:sz="0" w:space="0" w:color="auto"/>
        <w:right w:val="none" w:sz="0" w:space="0" w:color="auto"/>
      </w:divBdr>
    </w:div>
    <w:div w:id="1562906536">
      <w:bodyDiv w:val="1"/>
      <w:marLeft w:val="0"/>
      <w:marRight w:val="0"/>
      <w:marTop w:val="0"/>
      <w:marBottom w:val="0"/>
      <w:divBdr>
        <w:top w:val="none" w:sz="0" w:space="0" w:color="auto"/>
        <w:left w:val="none" w:sz="0" w:space="0" w:color="auto"/>
        <w:bottom w:val="none" w:sz="0" w:space="0" w:color="auto"/>
        <w:right w:val="none" w:sz="0" w:space="0" w:color="auto"/>
      </w:divBdr>
    </w:div>
    <w:div w:id="2113161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chart" Target="charts/chart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chart" Target="charts/chart6.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chart" Target="charts/chart5.xml"/><Relationship Id="rId27"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file:///D:\Archivos\Escritorio\2021\Rendicion%20de%20Cuentas\Entidad%20SB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rchivos\Escritorio\2021\Rendicion%20de%20Cuentas\Entidad%20SB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rchivos\Escritorio\2021\Rendicion%20de%20Cuentas\Rendision%20de%20Cuentas%20III%20Cuatrimestre\Grupo%20de%20Gasto.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rchivos\Escritorio\2021\Rendicion%20de%20Cuentas\Rendision%20de%20Cuentas%20III%20Cuatrimestre\Grupo%20de%20Gasto.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rchivos\Escritorio\2021\Rendicion%20de%20Cuentas\Rendision%20de%20Cuentas%20III%20Cuatrimestre\Grupo%20de%20Gasto.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rchivos\Escritorio\2021\Rendicion%20de%20Cuentas\Rendision%20de%20Cuentas%20III%20Cuatrimestre\Copia%20de%20Reporte%20por%20Finalidad%20al%2029%20de%20diciembr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Sheet1!$AX$98</c:f>
              <c:strCache>
                <c:ptCount val="1"/>
                <c:pt idx="0">
                  <c:v>Secretaria de Bienestar Social de la Presidencia</c:v>
                </c:pt>
              </c:strCache>
            </c:strRef>
          </c:tx>
          <c:invertIfNegative val="0"/>
          <c:dPt>
            <c:idx val="1"/>
            <c:invertIfNegative val="0"/>
            <c:bubble3D val="0"/>
            <c:spPr>
              <a:solidFill>
                <a:schemeClr val="bg2">
                  <a:lumMod val="75000"/>
                </a:schemeClr>
              </a:solidFill>
            </c:spPr>
          </c:dPt>
          <c:dPt>
            <c:idx val="2"/>
            <c:invertIfNegative val="0"/>
            <c:bubble3D val="0"/>
            <c:spPr>
              <a:solidFill>
                <a:srgbClr val="92D050"/>
              </a:solidFill>
            </c:spPr>
          </c:dPt>
          <c:dPt>
            <c:idx val="3"/>
            <c:invertIfNegative val="0"/>
            <c:bubble3D val="0"/>
            <c:spPr>
              <a:solidFill>
                <a:srgbClr val="FF0000"/>
              </a:solidFill>
            </c:spPr>
          </c:dPt>
          <c:dLbls>
            <c:txPr>
              <a:bodyPr/>
              <a:lstStyle/>
              <a:p>
                <a:pPr>
                  <a:defRPr sz="900"/>
                </a:pPr>
                <a:endParaRPr lang="es-GT"/>
              </a:p>
            </c:txPr>
            <c:showLegendKey val="0"/>
            <c:showVal val="1"/>
            <c:showCatName val="0"/>
            <c:showSerName val="0"/>
            <c:showPercent val="0"/>
            <c:showBubbleSize val="0"/>
            <c:showLeaderLines val="0"/>
          </c:dLbls>
          <c:cat>
            <c:strRef>
              <c:f>Sheet1!$AY$97:$BB$97</c:f>
              <c:strCache>
                <c:ptCount val="4"/>
                <c:pt idx="0">
                  <c:v>ASIGNADO</c:v>
                </c:pt>
                <c:pt idx="1">
                  <c:v>VIGENTE</c:v>
                </c:pt>
                <c:pt idx="2">
                  <c:v>EJECUTADO</c:v>
                </c:pt>
                <c:pt idx="3">
                  <c:v>SALDO</c:v>
                </c:pt>
              </c:strCache>
            </c:strRef>
          </c:cat>
          <c:val>
            <c:numRef>
              <c:f>Sheet1!$AY$98:$BB$98</c:f>
              <c:numCache>
                <c:formatCode>_-"Q"* #,##0.00_-;\-"Q"* #,##0.00_-;_-"Q"* "-"??_-;_-@_-</c:formatCode>
                <c:ptCount val="4"/>
                <c:pt idx="0">
                  <c:v>295250000</c:v>
                </c:pt>
                <c:pt idx="1">
                  <c:v>279538011</c:v>
                </c:pt>
                <c:pt idx="2">
                  <c:v>274801649.81999999</c:v>
                </c:pt>
                <c:pt idx="3">
                  <c:v>4736361.1800000072</c:v>
                </c:pt>
              </c:numCache>
            </c:numRef>
          </c:val>
        </c:ser>
        <c:dLbls>
          <c:showLegendKey val="0"/>
          <c:showVal val="1"/>
          <c:showCatName val="0"/>
          <c:showSerName val="0"/>
          <c:showPercent val="0"/>
          <c:showBubbleSize val="0"/>
        </c:dLbls>
        <c:gapWidth val="150"/>
        <c:overlap val="-25"/>
        <c:axId val="126607744"/>
        <c:axId val="126747776"/>
      </c:barChart>
      <c:catAx>
        <c:axId val="126607744"/>
        <c:scaling>
          <c:orientation val="minMax"/>
        </c:scaling>
        <c:delete val="0"/>
        <c:axPos val="b"/>
        <c:majorTickMark val="none"/>
        <c:minorTickMark val="none"/>
        <c:tickLblPos val="nextTo"/>
        <c:txPr>
          <a:bodyPr/>
          <a:lstStyle/>
          <a:p>
            <a:pPr>
              <a:defRPr sz="900" b="1"/>
            </a:pPr>
            <a:endParaRPr lang="es-GT"/>
          </a:p>
        </c:txPr>
        <c:crossAx val="126747776"/>
        <c:crosses val="autoZero"/>
        <c:auto val="1"/>
        <c:lblAlgn val="ctr"/>
        <c:lblOffset val="100"/>
        <c:noMultiLvlLbl val="0"/>
      </c:catAx>
      <c:valAx>
        <c:axId val="126747776"/>
        <c:scaling>
          <c:orientation val="minMax"/>
        </c:scaling>
        <c:delete val="1"/>
        <c:axPos val="l"/>
        <c:numFmt formatCode="_-&quot;Q&quot;* #,##0.00_-;\-&quot;Q&quot;* #,##0.00_-;_-&quot;Q&quot;* &quot;-&quot;??_-;_-@_-" sourceLinked="1"/>
        <c:majorTickMark val="out"/>
        <c:minorTickMark val="none"/>
        <c:tickLblPos val="nextTo"/>
        <c:crossAx val="12660774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Sheet1!$AX$101</c:f>
              <c:strCache>
                <c:ptCount val="1"/>
                <c:pt idx="0">
                  <c:v>Secretaria de Bienestar Social de la Presidencia</c:v>
                </c:pt>
              </c:strCache>
            </c:strRef>
          </c:tx>
          <c:dPt>
            <c:idx val="0"/>
            <c:bubble3D val="0"/>
            <c:spPr>
              <a:solidFill>
                <a:schemeClr val="accent5">
                  <a:lumMod val="60000"/>
                  <a:lumOff val="40000"/>
                </a:schemeClr>
              </a:solidFill>
            </c:spPr>
          </c:dPt>
          <c:dPt>
            <c:idx val="1"/>
            <c:bubble3D val="0"/>
            <c:spPr>
              <a:solidFill>
                <a:schemeClr val="accent1">
                  <a:lumMod val="50000"/>
                </a:schemeClr>
              </a:solidFill>
            </c:spPr>
          </c:dPt>
          <c:dLbls>
            <c:dLbl>
              <c:idx val="0"/>
              <c:layout>
                <c:manualLayout>
                  <c:x val="-1.2814755577427821E-2"/>
                  <c:y val="-0.23924928813606522"/>
                </c:manualLayout>
              </c:layout>
              <c:tx>
                <c:rich>
                  <a:bodyPr/>
                  <a:lstStyle/>
                  <a:p>
                    <a:pPr>
                      <a:defRPr b="1"/>
                    </a:pPr>
                    <a:r>
                      <a:rPr lang="en-US"/>
                      <a:t>98.31%</a:t>
                    </a:r>
                  </a:p>
                </c:rich>
              </c:tx>
              <c:spPr/>
              <c:showLegendKey val="0"/>
              <c:showVal val="0"/>
              <c:showCatName val="0"/>
              <c:showSerName val="0"/>
              <c:showPercent val="1"/>
              <c:showBubbleSize val="0"/>
            </c:dLbl>
            <c:dLbl>
              <c:idx val="1"/>
              <c:tx>
                <c:rich>
                  <a:bodyPr/>
                  <a:lstStyle/>
                  <a:p>
                    <a:pPr>
                      <a:defRPr b="1"/>
                    </a:pPr>
                    <a:r>
                      <a:rPr lang="en-US"/>
                      <a:t>1.69%</a:t>
                    </a:r>
                  </a:p>
                </c:rich>
              </c:tx>
              <c:spPr/>
              <c:showLegendKey val="0"/>
              <c:showVal val="0"/>
              <c:showCatName val="0"/>
              <c:showSerName val="0"/>
              <c:showPercent val="1"/>
              <c:showBubbleSize val="0"/>
            </c:dLbl>
            <c:showLegendKey val="0"/>
            <c:showVal val="0"/>
            <c:showCatName val="0"/>
            <c:showSerName val="0"/>
            <c:showPercent val="1"/>
            <c:showBubbleSize val="0"/>
            <c:showLeaderLines val="1"/>
          </c:dLbls>
          <c:cat>
            <c:strRef>
              <c:f>Sheet1!$AY$100:$AZ$100</c:f>
              <c:strCache>
                <c:ptCount val="2"/>
                <c:pt idx="0">
                  <c:v>EJECUTADO</c:v>
                </c:pt>
                <c:pt idx="1">
                  <c:v>SALDO</c:v>
                </c:pt>
              </c:strCache>
            </c:strRef>
          </c:cat>
          <c:val>
            <c:numRef>
              <c:f>Sheet1!$AY$101:$AZ$101</c:f>
              <c:numCache>
                <c:formatCode>_-"Q"* #,##0.00_-;\-"Q"* #,##0.00_-;_-"Q"* "-"??_-;_-@_-</c:formatCode>
                <c:ptCount val="2"/>
                <c:pt idx="0">
                  <c:v>274801649.81999999</c:v>
                </c:pt>
                <c:pt idx="1">
                  <c:v>4736361.1800000072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1564012262139112"/>
          <c:y val="0.4801896447294221"/>
          <c:w val="0.34195194594816275"/>
          <c:h val="0.23040720705667761"/>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Mod!$AR$40</c:f>
              <c:strCache>
                <c:ptCount val="1"/>
                <c:pt idx="0">
                  <c:v>ASIGNADO</c:v>
                </c:pt>
              </c:strCache>
            </c:strRef>
          </c:tx>
          <c:spPr>
            <a:solidFill>
              <a:schemeClr val="accent6">
                <a:lumMod val="40000"/>
                <a:lumOff val="60000"/>
              </a:schemeClr>
            </a:solidFill>
          </c:spPr>
          <c:invertIfNegative val="0"/>
          <c:cat>
            <c:strRef>
              <c:f>Mod!$AS$39:$AX$39</c:f>
              <c:strCache>
                <c:ptCount val="6"/>
                <c:pt idx="0">
                  <c:v> 000
SERVICIOS PERSONALES</c:v>
                </c:pt>
                <c:pt idx="1">
                  <c:v>100
SERVICIOS NO PERSONALES</c:v>
                </c:pt>
                <c:pt idx="2">
                  <c:v>200 
MATERIALES Y SUMINISTROS</c:v>
                </c:pt>
                <c:pt idx="3">
                  <c:v>300
PROPIEDAD, PLANTA, EQUIPO  E INTANGIBLES</c:v>
                </c:pt>
                <c:pt idx="4">
                  <c:v>400
TRANSFERENCIAS CORRIENTES</c:v>
                </c:pt>
                <c:pt idx="5">
                  <c:v>900
ASIGNACIONES GLOBALES</c:v>
                </c:pt>
              </c:strCache>
            </c:strRef>
          </c:cat>
          <c:val>
            <c:numRef>
              <c:f>Mod!$AS$40:$AX$40</c:f>
              <c:numCache>
                <c:formatCode>_-"Q"* #,##0.00_-;\-"Q"* #,##0.00_-;_-"Q"* "-"??_-;_-@_-</c:formatCode>
                <c:ptCount val="6"/>
                <c:pt idx="0">
                  <c:v>138090534</c:v>
                </c:pt>
                <c:pt idx="1">
                  <c:v>45573883</c:v>
                </c:pt>
                <c:pt idx="2">
                  <c:v>85853354</c:v>
                </c:pt>
                <c:pt idx="3">
                  <c:v>6656850</c:v>
                </c:pt>
                <c:pt idx="4">
                  <c:v>19075379</c:v>
                </c:pt>
                <c:pt idx="5">
                  <c:v>0</c:v>
                </c:pt>
              </c:numCache>
            </c:numRef>
          </c:val>
        </c:ser>
        <c:ser>
          <c:idx val="1"/>
          <c:order val="1"/>
          <c:tx>
            <c:strRef>
              <c:f>Mod!$AR$41</c:f>
              <c:strCache>
                <c:ptCount val="1"/>
                <c:pt idx="0">
                  <c:v>VIGENTE</c:v>
                </c:pt>
              </c:strCache>
            </c:strRef>
          </c:tx>
          <c:spPr>
            <a:solidFill>
              <a:srgbClr val="00B0F0"/>
            </a:solidFill>
          </c:spPr>
          <c:invertIfNegative val="0"/>
          <c:cat>
            <c:strRef>
              <c:f>Mod!$AS$39:$AX$39</c:f>
              <c:strCache>
                <c:ptCount val="6"/>
                <c:pt idx="0">
                  <c:v> 000
SERVICIOS PERSONALES</c:v>
                </c:pt>
                <c:pt idx="1">
                  <c:v>100
SERVICIOS NO PERSONALES</c:v>
                </c:pt>
                <c:pt idx="2">
                  <c:v>200 
MATERIALES Y SUMINISTROS</c:v>
                </c:pt>
                <c:pt idx="3">
                  <c:v>300
PROPIEDAD, PLANTA, EQUIPO  E INTANGIBLES</c:v>
                </c:pt>
                <c:pt idx="4">
                  <c:v>400
TRANSFERENCIAS CORRIENTES</c:v>
                </c:pt>
                <c:pt idx="5">
                  <c:v>900
ASIGNACIONES GLOBALES</c:v>
                </c:pt>
              </c:strCache>
            </c:strRef>
          </c:cat>
          <c:val>
            <c:numRef>
              <c:f>Mod!$AS$41:$AX$41</c:f>
              <c:numCache>
                <c:formatCode>_-"Q"* #,##0.00_-;\-"Q"* #,##0.00_-;_-"Q"* "-"??_-;_-@_-</c:formatCode>
                <c:ptCount val="6"/>
                <c:pt idx="0">
                  <c:v>177662910</c:v>
                </c:pt>
                <c:pt idx="1">
                  <c:v>24549167</c:v>
                </c:pt>
                <c:pt idx="2">
                  <c:v>53071247</c:v>
                </c:pt>
                <c:pt idx="3">
                  <c:v>1430573</c:v>
                </c:pt>
                <c:pt idx="4">
                  <c:v>18574333</c:v>
                </c:pt>
                <c:pt idx="5">
                  <c:v>4249781</c:v>
                </c:pt>
              </c:numCache>
            </c:numRef>
          </c:val>
        </c:ser>
        <c:ser>
          <c:idx val="2"/>
          <c:order val="2"/>
          <c:tx>
            <c:strRef>
              <c:f>Mod!$AR$42</c:f>
              <c:strCache>
                <c:ptCount val="1"/>
                <c:pt idx="0">
                  <c:v>EJECUTADO</c:v>
                </c:pt>
              </c:strCache>
            </c:strRef>
          </c:tx>
          <c:invertIfNegative val="0"/>
          <c:cat>
            <c:strRef>
              <c:f>Mod!$AS$39:$AX$39</c:f>
              <c:strCache>
                <c:ptCount val="6"/>
                <c:pt idx="0">
                  <c:v> 000
SERVICIOS PERSONALES</c:v>
                </c:pt>
                <c:pt idx="1">
                  <c:v>100
SERVICIOS NO PERSONALES</c:v>
                </c:pt>
                <c:pt idx="2">
                  <c:v>200 
MATERIALES Y SUMINISTROS</c:v>
                </c:pt>
                <c:pt idx="3">
                  <c:v>300
PROPIEDAD, PLANTA, EQUIPO  E INTANGIBLES</c:v>
                </c:pt>
                <c:pt idx="4">
                  <c:v>400
TRANSFERENCIAS CORRIENTES</c:v>
                </c:pt>
                <c:pt idx="5">
                  <c:v>900
ASIGNACIONES GLOBALES</c:v>
                </c:pt>
              </c:strCache>
            </c:strRef>
          </c:cat>
          <c:val>
            <c:numRef>
              <c:f>Mod!$AS$42:$AX$42</c:f>
              <c:numCache>
                <c:formatCode>_-"Q"* #,##0.00_-;\-"Q"* #,##0.00_-;_-"Q"* "-"??_-;_-@_-</c:formatCode>
                <c:ptCount val="6"/>
                <c:pt idx="0">
                  <c:v>175413569.02000001</c:v>
                </c:pt>
                <c:pt idx="1">
                  <c:v>22955083.98</c:v>
                </c:pt>
                <c:pt idx="2">
                  <c:v>52346885.530000001</c:v>
                </c:pt>
                <c:pt idx="3">
                  <c:v>1399457.28</c:v>
                </c:pt>
                <c:pt idx="4">
                  <c:v>18436873.440000001</c:v>
                </c:pt>
                <c:pt idx="5">
                  <c:v>4249780.57</c:v>
                </c:pt>
              </c:numCache>
            </c:numRef>
          </c:val>
        </c:ser>
        <c:ser>
          <c:idx val="3"/>
          <c:order val="3"/>
          <c:tx>
            <c:strRef>
              <c:f>Mod!$AR$43</c:f>
              <c:strCache>
                <c:ptCount val="1"/>
                <c:pt idx="0">
                  <c:v>SALDO</c:v>
                </c:pt>
              </c:strCache>
            </c:strRef>
          </c:tx>
          <c:invertIfNegative val="0"/>
          <c:cat>
            <c:strRef>
              <c:f>Mod!$AS$39:$AX$39</c:f>
              <c:strCache>
                <c:ptCount val="6"/>
                <c:pt idx="0">
                  <c:v> 000
SERVICIOS PERSONALES</c:v>
                </c:pt>
                <c:pt idx="1">
                  <c:v>100
SERVICIOS NO PERSONALES</c:v>
                </c:pt>
                <c:pt idx="2">
                  <c:v>200 
MATERIALES Y SUMINISTROS</c:v>
                </c:pt>
                <c:pt idx="3">
                  <c:v>300
PROPIEDAD, PLANTA, EQUIPO  E INTANGIBLES</c:v>
                </c:pt>
                <c:pt idx="4">
                  <c:v>400
TRANSFERENCIAS CORRIENTES</c:v>
                </c:pt>
                <c:pt idx="5">
                  <c:v>900
ASIGNACIONES GLOBALES</c:v>
                </c:pt>
              </c:strCache>
            </c:strRef>
          </c:cat>
          <c:val>
            <c:numRef>
              <c:f>Mod!$AS$43:$AX$43</c:f>
              <c:numCache>
                <c:formatCode>_-"Q"* #,##0.00_-;\-"Q"* #,##0.00_-;_-"Q"* "-"??_-;_-@_-</c:formatCode>
                <c:ptCount val="6"/>
                <c:pt idx="0">
                  <c:v>2249340.9799999893</c:v>
                </c:pt>
                <c:pt idx="1">
                  <c:v>1594083.0199999996</c:v>
                </c:pt>
                <c:pt idx="2">
                  <c:v>724361.46999999881</c:v>
                </c:pt>
                <c:pt idx="3">
                  <c:v>31115.719999999972</c:v>
                </c:pt>
                <c:pt idx="4">
                  <c:v>137459.55999999866</c:v>
                </c:pt>
                <c:pt idx="5">
                  <c:v>0.42999999970197678</c:v>
                </c:pt>
              </c:numCache>
            </c:numRef>
          </c:val>
        </c:ser>
        <c:dLbls>
          <c:showLegendKey val="0"/>
          <c:showVal val="0"/>
          <c:showCatName val="0"/>
          <c:showSerName val="0"/>
          <c:showPercent val="0"/>
          <c:showBubbleSize val="0"/>
        </c:dLbls>
        <c:gapWidth val="150"/>
        <c:axId val="120481280"/>
        <c:axId val="120482816"/>
      </c:barChart>
      <c:catAx>
        <c:axId val="120481280"/>
        <c:scaling>
          <c:orientation val="minMax"/>
        </c:scaling>
        <c:delete val="0"/>
        <c:axPos val="b"/>
        <c:majorTickMark val="none"/>
        <c:minorTickMark val="none"/>
        <c:tickLblPos val="nextTo"/>
        <c:txPr>
          <a:bodyPr rot="-5400000" vert="horz" anchor="ctr" anchorCtr="1"/>
          <a:lstStyle/>
          <a:p>
            <a:pPr>
              <a:defRPr sz="900"/>
            </a:pPr>
            <a:endParaRPr lang="es-GT"/>
          </a:p>
        </c:txPr>
        <c:crossAx val="120482816"/>
        <c:crosses val="autoZero"/>
        <c:auto val="1"/>
        <c:lblAlgn val="ctr"/>
        <c:lblOffset val="100"/>
        <c:noMultiLvlLbl val="0"/>
      </c:catAx>
      <c:valAx>
        <c:axId val="120482816"/>
        <c:scaling>
          <c:orientation val="minMax"/>
        </c:scaling>
        <c:delete val="0"/>
        <c:axPos val="l"/>
        <c:majorGridlines>
          <c:spPr>
            <a:ln>
              <a:noFill/>
            </a:ln>
          </c:spPr>
        </c:majorGridlines>
        <c:numFmt formatCode="_-&quot;Q&quot;* #,##0.00_-;\-&quot;Q&quot;* #,##0.00_-;_-&quot;Q&quot;* &quot;-&quot;??_-;_-@_-" sourceLinked="1"/>
        <c:majorTickMark val="none"/>
        <c:minorTickMark val="none"/>
        <c:tickLblPos val="nextTo"/>
        <c:txPr>
          <a:bodyPr/>
          <a:lstStyle/>
          <a:p>
            <a:pPr>
              <a:defRPr sz="900"/>
            </a:pPr>
            <a:endParaRPr lang="es-GT"/>
          </a:p>
        </c:txPr>
        <c:crossAx val="120481280"/>
        <c:crosses val="autoZero"/>
        <c:crossBetween val="between"/>
      </c:valAx>
      <c:dTable>
        <c:showHorzBorder val="1"/>
        <c:showVertBorder val="1"/>
        <c:showOutline val="1"/>
        <c:showKeys val="1"/>
        <c:txPr>
          <a:bodyPr/>
          <a:lstStyle/>
          <a:p>
            <a:pPr rtl="0">
              <a:defRPr sz="800"/>
            </a:pPr>
            <a:endParaRPr lang="es-GT"/>
          </a:p>
        </c:txPr>
      </c:dTable>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6.328446169605248E-2"/>
          <c:w val="0.93888888888888888"/>
          <c:h val="0.82073562083436191"/>
        </c:manualLayout>
      </c:layout>
      <c:barChart>
        <c:barDir val="col"/>
        <c:grouping val="clustered"/>
        <c:varyColors val="0"/>
        <c:ser>
          <c:idx val="0"/>
          <c:order val="0"/>
          <c:tx>
            <c:strRef>
              <c:f>Mod!$AS$39</c:f>
              <c:strCache>
                <c:ptCount val="1"/>
                <c:pt idx="0">
                  <c:v> 000
SERVICIOS PERSONALES</c:v>
                </c:pt>
              </c:strCache>
            </c:strRef>
          </c:tx>
          <c:invertIfNegative val="0"/>
          <c:dPt>
            <c:idx val="1"/>
            <c:invertIfNegative val="0"/>
            <c:bubble3D val="0"/>
            <c:spPr>
              <a:solidFill>
                <a:schemeClr val="bg2">
                  <a:lumMod val="75000"/>
                </a:schemeClr>
              </a:solidFill>
            </c:spPr>
          </c:dPt>
          <c:dPt>
            <c:idx val="2"/>
            <c:invertIfNegative val="0"/>
            <c:bubble3D val="0"/>
            <c:spPr>
              <a:solidFill>
                <a:srgbClr val="92D050"/>
              </a:solidFill>
            </c:spPr>
          </c:dPt>
          <c:dPt>
            <c:idx val="3"/>
            <c:invertIfNegative val="0"/>
            <c:bubble3D val="0"/>
            <c:spPr>
              <a:solidFill>
                <a:schemeClr val="tx1"/>
              </a:solidFill>
            </c:spPr>
          </c:dPt>
          <c:dLbls>
            <c:txPr>
              <a:bodyPr/>
              <a:lstStyle/>
              <a:p>
                <a:pPr>
                  <a:defRPr sz="900"/>
                </a:pPr>
                <a:endParaRPr lang="es-GT"/>
              </a:p>
            </c:txPr>
            <c:showLegendKey val="0"/>
            <c:showVal val="1"/>
            <c:showCatName val="0"/>
            <c:showSerName val="0"/>
            <c:showPercent val="0"/>
            <c:showBubbleSize val="0"/>
            <c:showLeaderLines val="0"/>
          </c:dLbls>
          <c:cat>
            <c:strRef>
              <c:f>Mod!$AR$40:$AR$43</c:f>
              <c:strCache>
                <c:ptCount val="4"/>
                <c:pt idx="0">
                  <c:v>ASIGNADO</c:v>
                </c:pt>
                <c:pt idx="1">
                  <c:v>VIGENTE</c:v>
                </c:pt>
                <c:pt idx="2">
                  <c:v>EJECUTADO</c:v>
                </c:pt>
                <c:pt idx="3">
                  <c:v>SALDO</c:v>
                </c:pt>
              </c:strCache>
            </c:strRef>
          </c:cat>
          <c:val>
            <c:numRef>
              <c:f>Mod!$AS$40:$AS$43</c:f>
              <c:numCache>
                <c:formatCode>_-"Q"* #,##0.00_-;\-"Q"* #,##0.00_-;_-"Q"* "-"??_-;_-@_-</c:formatCode>
                <c:ptCount val="4"/>
                <c:pt idx="0">
                  <c:v>138090534</c:v>
                </c:pt>
                <c:pt idx="1">
                  <c:v>177662910</c:v>
                </c:pt>
                <c:pt idx="2">
                  <c:v>175413569.02000001</c:v>
                </c:pt>
                <c:pt idx="3">
                  <c:v>2249340.9799999893</c:v>
                </c:pt>
              </c:numCache>
            </c:numRef>
          </c:val>
        </c:ser>
        <c:dLbls>
          <c:showLegendKey val="0"/>
          <c:showVal val="1"/>
          <c:showCatName val="0"/>
          <c:showSerName val="0"/>
          <c:showPercent val="0"/>
          <c:showBubbleSize val="0"/>
        </c:dLbls>
        <c:gapWidth val="150"/>
        <c:overlap val="-25"/>
        <c:axId val="120491008"/>
        <c:axId val="120503296"/>
      </c:barChart>
      <c:catAx>
        <c:axId val="120491008"/>
        <c:scaling>
          <c:orientation val="minMax"/>
        </c:scaling>
        <c:delete val="0"/>
        <c:axPos val="b"/>
        <c:majorTickMark val="none"/>
        <c:minorTickMark val="none"/>
        <c:tickLblPos val="nextTo"/>
        <c:txPr>
          <a:bodyPr/>
          <a:lstStyle/>
          <a:p>
            <a:pPr>
              <a:defRPr b="1"/>
            </a:pPr>
            <a:endParaRPr lang="es-GT"/>
          </a:p>
        </c:txPr>
        <c:crossAx val="120503296"/>
        <c:crosses val="autoZero"/>
        <c:auto val="1"/>
        <c:lblAlgn val="ctr"/>
        <c:lblOffset val="100"/>
        <c:noMultiLvlLbl val="0"/>
      </c:catAx>
      <c:valAx>
        <c:axId val="120503296"/>
        <c:scaling>
          <c:orientation val="minMax"/>
        </c:scaling>
        <c:delete val="1"/>
        <c:axPos val="l"/>
        <c:numFmt formatCode="_-&quot;Q&quot;* #,##0.00_-;\-&quot;Q&quot;* #,##0.00_-;_-&quot;Q&quot;* &quot;-&quot;??_-;_-@_-" sourceLinked="1"/>
        <c:majorTickMark val="out"/>
        <c:minorTickMark val="none"/>
        <c:tickLblPos val="nextTo"/>
        <c:crossAx val="120491008"/>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9.0694444444444453E-2"/>
          <c:w val="0.93888888888888888"/>
          <c:h val="0.79332567804024501"/>
        </c:manualLayout>
      </c:layout>
      <c:barChart>
        <c:barDir val="col"/>
        <c:grouping val="clustered"/>
        <c:varyColors val="0"/>
        <c:ser>
          <c:idx val="0"/>
          <c:order val="0"/>
          <c:tx>
            <c:strRef>
              <c:f>Mod!$AS$39</c:f>
              <c:strCache>
                <c:ptCount val="1"/>
                <c:pt idx="0">
                  <c:v> 000
SERVICIOS PERSONALES</c:v>
                </c:pt>
              </c:strCache>
            </c:strRef>
          </c:tx>
          <c:invertIfNegative val="0"/>
          <c:dPt>
            <c:idx val="1"/>
            <c:invertIfNegative val="0"/>
            <c:bubble3D val="0"/>
            <c:spPr>
              <a:solidFill>
                <a:schemeClr val="bg2">
                  <a:lumMod val="75000"/>
                </a:schemeClr>
              </a:solidFill>
            </c:spPr>
          </c:dPt>
          <c:dPt>
            <c:idx val="2"/>
            <c:invertIfNegative val="0"/>
            <c:bubble3D val="0"/>
            <c:spPr>
              <a:solidFill>
                <a:srgbClr val="92D050"/>
              </a:solidFill>
            </c:spPr>
          </c:dPt>
          <c:dLbls>
            <c:txPr>
              <a:bodyPr/>
              <a:lstStyle/>
              <a:p>
                <a:pPr>
                  <a:defRPr sz="900"/>
                </a:pPr>
                <a:endParaRPr lang="es-GT"/>
              </a:p>
            </c:txPr>
            <c:showLegendKey val="0"/>
            <c:showVal val="1"/>
            <c:showCatName val="0"/>
            <c:showSerName val="0"/>
            <c:showPercent val="0"/>
            <c:showBubbleSize val="0"/>
            <c:showLeaderLines val="0"/>
          </c:dLbls>
          <c:cat>
            <c:strRef>
              <c:f>Mod!$AR$72:$AR$74</c:f>
              <c:strCache>
                <c:ptCount val="3"/>
                <c:pt idx="0">
                  <c:v>VIGENTE</c:v>
                </c:pt>
                <c:pt idx="1">
                  <c:v>EJECUTADO</c:v>
                </c:pt>
                <c:pt idx="2">
                  <c:v>SALDO</c:v>
                </c:pt>
              </c:strCache>
            </c:strRef>
          </c:cat>
          <c:val>
            <c:numRef>
              <c:f>Mod!$AS$72:$AS$74</c:f>
              <c:numCache>
                <c:formatCode>_-"Q"* #,##0.00_-;\-"Q"* #,##0.00_-;_-"Q"* "-"??_-;_-@_-</c:formatCode>
                <c:ptCount val="3"/>
                <c:pt idx="0">
                  <c:v>1430573</c:v>
                </c:pt>
                <c:pt idx="1">
                  <c:v>1399457.28</c:v>
                </c:pt>
                <c:pt idx="2">
                  <c:v>31115.719999999972</c:v>
                </c:pt>
              </c:numCache>
            </c:numRef>
          </c:val>
        </c:ser>
        <c:dLbls>
          <c:showLegendKey val="0"/>
          <c:showVal val="1"/>
          <c:showCatName val="0"/>
          <c:showSerName val="0"/>
          <c:showPercent val="0"/>
          <c:showBubbleSize val="0"/>
        </c:dLbls>
        <c:gapWidth val="150"/>
        <c:overlap val="-25"/>
        <c:axId val="120509952"/>
        <c:axId val="120513664"/>
      </c:barChart>
      <c:catAx>
        <c:axId val="120509952"/>
        <c:scaling>
          <c:orientation val="minMax"/>
        </c:scaling>
        <c:delete val="0"/>
        <c:axPos val="b"/>
        <c:majorTickMark val="none"/>
        <c:minorTickMark val="none"/>
        <c:tickLblPos val="nextTo"/>
        <c:txPr>
          <a:bodyPr/>
          <a:lstStyle/>
          <a:p>
            <a:pPr>
              <a:defRPr b="1"/>
            </a:pPr>
            <a:endParaRPr lang="es-GT"/>
          </a:p>
        </c:txPr>
        <c:crossAx val="120513664"/>
        <c:crosses val="autoZero"/>
        <c:auto val="1"/>
        <c:lblAlgn val="ctr"/>
        <c:lblOffset val="100"/>
        <c:noMultiLvlLbl val="0"/>
      </c:catAx>
      <c:valAx>
        <c:axId val="120513664"/>
        <c:scaling>
          <c:orientation val="minMax"/>
        </c:scaling>
        <c:delete val="1"/>
        <c:axPos val="l"/>
        <c:numFmt formatCode="_-&quot;Q&quot;* #,##0.00_-;\-&quot;Q&quot;* #,##0.00_-;_-&quot;Q&quot;* &quot;-&quot;??_-;_-@_-" sourceLinked="1"/>
        <c:majorTickMark val="out"/>
        <c:minorTickMark val="none"/>
        <c:tickLblPos val="nextTo"/>
        <c:crossAx val="120509952"/>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157088122605363E-2"/>
          <c:y val="0.10439984636066835"/>
          <c:w val="0.96168582375478928"/>
          <c:h val="0.73309456183776134"/>
        </c:manualLayout>
      </c:layout>
      <c:barChart>
        <c:barDir val="col"/>
        <c:grouping val="clustered"/>
        <c:varyColors val="0"/>
        <c:ser>
          <c:idx val="0"/>
          <c:order val="0"/>
          <c:tx>
            <c:strRef>
              <c:f>Mod!$AP$34</c:f>
              <c:strCache>
                <c:ptCount val="1"/>
                <c:pt idx="0">
                  <c:v>Vigente</c:v>
                </c:pt>
              </c:strCache>
            </c:strRef>
          </c:tx>
          <c:invertIfNegative val="0"/>
          <c:dPt>
            <c:idx val="2"/>
            <c:invertIfNegative val="0"/>
            <c:bubble3D val="0"/>
            <c:spPr>
              <a:solidFill>
                <a:schemeClr val="accent6">
                  <a:lumMod val="40000"/>
                  <a:lumOff val="60000"/>
                </a:schemeClr>
              </a:solidFill>
            </c:spPr>
          </c:dPt>
          <c:dLbls>
            <c:dLbl>
              <c:idx val="0"/>
              <c:layout>
                <c:manualLayout>
                  <c:x val="-1.7830651603591663E-7"/>
                  <c:y val="-5.3818897637795272E-2"/>
                </c:manualLayout>
              </c:layout>
              <c:showLegendKey val="0"/>
              <c:showVal val="1"/>
              <c:showCatName val="0"/>
              <c:showSerName val="0"/>
              <c:showPercent val="0"/>
              <c:showBubbleSize val="0"/>
            </c:dLbl>
            <c:dLbl>
              <c:idx val="1"/>
              <c:layout>
                <c:manualLayout>
                  <c:x val="0"/>
                  <c:y val="-4.4429293899238206E-2"/>
                </c:manualLayout>
              </c:layout>
              <c:showLegendKey val="0"/>
              <c:showVal val="1"/>
              <c:showCatName val="0"/>
              <c:showSerName val="0"/>
              <c:showPercent val="0"/>
              <c:showBubbleSize val="0"/>
            </c:dLbl>
            <c:dLbl>
              <c:idx val="2"/>
              <c:layout>
                <c:manualLayout>
                  <c:x val="0"/>
                  <c:y val="-1.2519808263403695E-2"/>
                </c:manualLayout>
              </c:layout>
              <c:showLegendKey val="0"/>
              <c:showVal val="1"/>
              <c:showCatName val="0"/>
              <c:showSerName val="0"/>
              <c:showPercent val="0"/>
              <c:showBubbleSize val="0"/>
            </c:dLbl>
            <c:dLbl>
              <c:idx val="3"/>
              <c:layout>
                <c:manualLayout>
                  <c:x val="0"/>
                  <c:y val="-1.2519561815336464E-2"/>
                </c:manualLayout>
              </c:layout>
              <c:showLegendKey val="0"/>
              <c:showVal val="1"/>
              <c:showCatName val="0"/>
              <c:showSerName val="0"/>
              <c:showPercent val="0"/>
              <c:showBubbleSize val="0"/>
            </c:dLbl>
            <c:txPr>
              <a:bodyPr/>
              <a:lstStyle/>
              <a:p>
                <a:pPr>
                  <a:defRPr sz="800" b="1"/>
                </a:pPr>
                <a:endParaRPr lang="es-GT"/>
              </a:p>
            </c:txPr>
            <c:showLegendKey val="0"/>
            <c:showVal val="1"/>
            <c:showCatName val="0"/>
            <c:showSerName val="0"/>
            <c:showPercent val="0"/>
            <c:showBubbleSize val="0"/>
            <c:showLeaderLines val="0"/>
          </c:dLbls>
          <c:cat>
            <c:strRef>
              <c:f>Mod!$AQ$33:$AT$33</c:f>
              <c:strCache>
                <c:ptCount val="4"/>
                <c:pt idx="0">
                  <c:v> 010000
SERVICIOS PÚBLICOS
GENERALES</c:v>
                </c:pt>
                <c:pt idx="1">
                  <c:v> 100000
EDUCACIÓN</c:v>
                </c:pt>
                <c:pt idx="2">
                  <c:v> 110000
PROTECCIÓN
SOCIAL</c:v>
                </c:pt>
                <c:pt idx="3">
                  <c:v>TOTAL</c:v>
                </c:pt>
              </c:strCache>
            </c:strRef>
          </c:cat>
          <c:val>
            <c:numRef>
              <c:f>Mod!$AQ$34:$AT$34</c:f>
              <c:numCache>
                <c:formatCode>_-"Q"* #,##0.00_-;\-"Q"* #,##0.00_-;_-"Q"* "-"??_-;_-@_-</c:formatCode>
                <c:ptCount val="4"/>
                <c:pt idx="0">
                  <c:v>172648</c:v>
                </c:pt>
                <c:pt idx="1">
                  <c:v>179413</c:v>
                </c:pt>
                <c:pt idx="2">
                  <c:v>279185950</c:v>
                </c:pt>
                <c:pt idx="3">
                  <c:v>279538011</c:v>
                </c:pt>
              </c:numCache>
            </c:numRef>
          </c:val>
        </c:ser>
        <c:ser>
          <c:idx val="1"/>
          <c:order val="1"/>
          <c:tx>
            <c:strRef>
              <c:f>Mod!$AP$35</c:f>
              <c:strCache>
                <c:ptCount val="1"/>
                <c:pt idx="0">
                  <c:v>Ejecutado</c:v>
                </c:pt>
              </c:strCache>
            </c:strRef>
          </c:tx>
          <c:spPr>
            <a:solidFill>
              <a:srgbClr val="00B0F0"/>
            </a:solidFill>
          </c:spPr>
          <c:invertIfNegative val="0"/>
          <c:dLbls>
            <c:dLbl>
              <c:idx val="0"/>
              <c:layout>
                <c:manualLayout>
                  <c:x val="0"/>
                  <c:y val="-1.9714486908648614E-2"/>
                </c:manualLayout>
              </c:layout>
              <c:showLegendKey val="0"/>
              <c:showVal val="1"/>
              <c:showCatName val="0"/>
              <c:showSerName val="0"/>
              <c:showPercent val="0"/>
              <c:showBubbleSize val="0"/>
            </c:dLbl>
            <c:dLbl>
              <c:idx val="1"/>
              <c:layout>
                <c:manualLayout>
                  <c:x val="-1.7830651603332193E-7"/>
                  <c:y val="-1.1259842519685039E-2"/>
                </c:manualLayout>
              </c:layout>
              <c:showLegendKey val="0"/>
              <c:showVal val="1"/>
              <c:showCatName val="0"/>
              <c:showSerName val="0"/>
              <c:showPercent val="0"/>
              <c:showBubbleSize val="0"/>
            </c:dLbl>
            <c:dLbl>
              <c:idx val="2"/>
              <c:layout>
                <c:manualLayout>
                  <c:x val="0"/>
                  <c:y val="1.2519561815336434E-2"/>
                </c:manualLayout>
              </c:layout>
              <c:showLegendKey val="0"/>
              <c:showVal val="1"/>
              <c:showCatName val="0"/>
              <c:showSerName val="0"/>
              <c:showPercent val="0"/>
              <c:showBubbleSize val="0"/>
            </c:dLbl>
            <c:dLbl>
              <c:idx val="3"/>
              <c:layout>
                <c:manualLayout>
                  <c:x val="2.2640195053988156E-2"/>
                  <c:y val="1.5649452269170579E-2"/>
                </c:manualLayout>
              </c:layout>
              <c:showLegendKey val="0"/>
              <c:showVal val="1"/>
              <c:showCatName val="0"/>
              <c:showSerName val="0"/>
              <c:showPercent val="0"/>
              <c:showBubbleSize val="0"/>
            </c:dLbl>
            <c:txPr>
              <a:bodyPr/>
              <a:lstStyle/>
              <a:p>
                <a:pPr>
                  <a:defRPr sz="800"/>
                </a:pPr>
                <a:endParaRPr lang="es-GT"/>
              </a:p>
            </c:txPr>
            <c:showLegendKey val="0"/>
            <c:showVal val="1"/>
            <c:showCatName val="0"/>
            <c:showSerName val="0"/>
            <c:showPercent val="0"/>
            <c:showBubbleSize val="0"/>
            <c:showLeaderLines val="0"/>
          </c:dLbls>
          <c:cat>
            <c:strRef>
              <c:f>Mod!$AQ$33:$AT$33</c:f>
              <c:strCache>
                <c:ptCount val="4"/>
                <c:pt idx="0">
                  <c:v> 010000
SERVICIOS PÚBLICOS
GENERALES</c:v>
                </c:pt>
                <c:pt idx="1">
                  <c:v> 100000
EDUCACIÓN</c:v>
                </c:pt>
                <c:pt idx="2">
                  <c:v> 110000
PROTECCIÓN
SOCIAL</c:v>
                </c:pt>
                <c:pt idx="3">
                  <c:v>TOTAL</c:v>
                </c:pt>
              </c:strCache>
            </c:strRef>
          </c:cat>
          <c:val>
            <c:numRef>
              <c:f>Mod!$AQ$35:$AT$35</c:f>
              <c:numCache>
                <c:formatCode>_-"Q"* #,##0.00_-;\-"Q"* #,##0.00_-;_-"Q"* "-"??_-;_-@_-</c:formatCode>
                <c:ptCount val="4"/>
                <c:pt idx="0">
                  <c:v>153209.25</c:v>
                </c:pt>
                <c:pt idx="1">
                  <c:v>178978</c:v>
                </c:pt>
                <c:pt idx="2">
                  <c:v>274469462.56999999</c:v>
                </c:pt>
                <c:pt idx="3">
                  <c:v>274801649.81999999</c:v>
                </c:pt>
              </c:numCache>
            </c:numRef>
          </c:val>
        </c:ser>
        <c:ser>
          <c:idx val="2"/>
          <c:order val="2"/>
          <c:tx>
            <c:strRef>
              <c:f>Mod!$AP$36</c:f>
              <c:strCache>
                <c:ptCount val="1"/>
                <c:pt idx="0">
                  <c:v>Saldo</c:v>
                </c:pt>
              </c:strCache>
            </c:strRef>
          </c:tx>
          <c:spPr>
            <a:solidFill>
              <a:srgbClr val="00B050"/>
            </a:solidFill>
          </c:spPr>
          <c:invertIfNegative val="0"/>
          <c:dLbls>
            <c:dLbl>
              <c:idx val="0"/>
              <c:layout>
                <c:manualLayout>
                  <c:x val="0"/>
                  <c:y val="1.2195121951219513E-2"/>
                </c:manualLayout>
              </c:layout>
              <c:showLegendKey val="0"/>
              <c:showVal val="1"/>
              <c:showCatName val="0"/>
              <c:showSerName val="0"/>
              <c:showPercent val="0"/>
              <c:showBubbleSize val="0"/>
            </c:dLbl>
            <c:dLbl>
              <c:idx val="1"/>
              <c:layout>
                <c:manualLayout>
                  <c:x val="0"/>
                  <c:y val="1.8454964470904552E-2"/>
                </c:manualLayout>
              </c:layout>
              <c:showLegendKey val="0"/>
              <c:showVal val="1"/>
              <c:showCatName val="0"/>
              <c:showSerName val="0"/>
              <c:showPercent val="0"/>
              <c:showBubbleSize val="0"/>
            </c:dLbl>
            <c:dLbl>
              <c:idx val="2"/>
              <c:layout>
                <c:manualLayout>
                  <c:x val="2.2644927536231884E-2"/>
                  <c:y val="0"/>
                </c:manualLayout>
              </c:layout>
              <c:showLegendKey val="0"/>
              <c:showVal val="1"/>
              <c:showCatName val="0"/>
              <c:showSerName val="0"/>
              <c:showPercent val="0"/>
              <c:showBubbleSize val="0"/>
            </c:dLbl>
            <c:dLbl>
              <c:idx val="3"/>
              <c:layout>
                <c:manualLayout>
                  <c:x val="1.585144927536232E-2"/>
                  <c:y val="0"/>
                </c:manualLayout>
              </c:layout>
              <c:showLegendKey val="0"/>
              <c:showVal val="1"/>
              <c:showCatName val="0"/>
              <c:showSerName val="0"/>
              <c:showPercent val="0"/>
              <c:showBubbleSize val="0"/>
            </c:dLbl>
            <c:txPr>
              <a:bodyPr/>
              <a:lstStyle/>
              <a:p>
                <a:pPr>
                  <a:defRPr sz="800">
                    <a:solidFill>
                      <a:sysClr val="windowText" lastClr="000000"/>
                    </a:solidFill>
                  </a:defRPr>
                </a:pPr>
                <a:endParaRPr lang="es-GT"/>
              </a:p>
            </c:txPr>
            <c:showLegendKey val="0"/>
            <c:showVal val="1"/>
            <c:showCatName val="0"/>
            <c:showSerName val="0"/>
            <c:showPercent val="0"/>
            <c:showBubbleSize val="0"/>
            <c:showLeaderLines val="0"/>
          </c:dLbls>
          <c:cat>
            <c:strRef>
              <c:f>Mod!$AQ$33:$AT$33</c:f>
              <c:strCache>
                <c:ptCount val="4"/>
                <c:pt idx="0">
                  <c:v> 010000
SERVICIOS PÚBLICOS
GENERALES</c:v>
                </c:pt>
                <c:pt idx="1">
                  <c:v> 100000
EDUCACIÓN</c:v>
                </c:pt>
                <c:pt idx="2">
                  <c:v> 110000
PROTECCIÓN
SOCIAL</c:v>
                </c:pt>
                <c:pt idx="3">
                  <c:v>TOTAL</c:v>
                </c:pt>
              </c:strCache>
            </c:strRef>
          </c:cat>
          <c:val>
            <c:numRef>
              <c:f>Mod!$AQ$36:$AT$36</c:f>
              <c:numCache>
                <c:formatCode>_-"Q"* #,##0.00_-;\-"Q"* #,##0.00_-;_-"Q"* "-"??_-;_-@_-</c:formatCode>
                <c:ptCount val="4"/>
                <c:pt idx="0">
                  <c:v>19438.75</c:v>
                </c:pt>
                <c:pt idx="1">
                  <c:v>435</c:v>
                </c:pt>
                <c:pt idx="2">
                  <c:v>4716487.4300000072</c:v>
                </c:pt>
                <c:pt idx="3">
                  <c:v>4736361.1800000072</c:v>
                </c:pt>
              </c:numCache>
            </c:numRef>
          </c:val>
        </c:ser>
        <c:dLbls>
          <c:showLegendKey val="0"/>
          <c:showVal val="1"/>
          <c:showCatName val="0"/>
          <c:showSerName val="0"/>
          <c:showPercent val="0"/>
          <c:showBubbleSize val="0"/>
        </c:dLbls>
        <c:gapWidth val="150"/>
        <c:overlap val="-25"/>
        <c:axId val="126566400"/>
        <c:axId val="126567936"/>
      </c:barChart>
      <c:catAx>
        <c:axId val="126566400"/>
        <c:scaling>
          <c:orientation val="minMax"/>
        </c:scaling>
        <c:delete val="0"/>
        <c:axPos val="b"/>
        <c:majorTickMark val="none"/>
        <c:minorTickMark val="none"/>
        <c:tickLblPos val="nextTo"/>
        <c:txPr>
          <a:bodyPr/>
          <a:lstStyle/>
          <a:p>
            <a:pPr>
              <a:defRPr sz="850" b="1"/>
            </a:pPr>
            <a:endParaRPr lang="es-GT"/>
          </a:p>
        </c:txPr>
        <c:crossAx val="126567936"/>
        <c:crosses val="autoZero"/>
        <c:auto val="1"/>
        <c:lblAlgn val="ctr"/>
        <c:lblOffset val="100"/>
        <c:noMultiLvlLbl val="0"/>
      </c:catAx>
      <c:valAx>
        <c:axId val="126567936"/>
        <c:scaling>
          <c:orientation val="minMax"/>
        </c:scaling>
        <c:delete val="1"/>
        <c:axPos val="l"/>
        <c:numFmt formatCode="_-&quot;Q&quot;* #,##0.00_-;\-&quot;Q&quot;* #,##0.00_-;_-&quot;Q&quot;* &quot;-&quot;??_-;_-@_-" sourceLinked="1"/>
        <c:majorTickMark val="out"/>
        <c:minorTickMark val="none"/>
        <c:tickLblPos val="nextTo"/>
        <c:crossAx val="126566400"/>
        <c:crosses val="autoZero"/>
        <c:crossBetween val="between"/>
      </c:valAx>
    </c:plotArea>
    <c:legend>
      <c:legendPos val="t"/>
      <c:layout>
        <c:manualLayout>
          <c:xMode val="edge"/>
          <c:yMode val="edge"/>
          <c:x val="7.9069846228460569E-2"/>
          <c:y val="2.4830527741576007E-2"/>
          <c:w val="0.21199779494647808"/>
          <c:h val="4.9037004177294737E-2"/>
        </c:manualLayout>
      </c:layout>
      <c:overlay val="0"/>
      <c:txPr>
        <a:bodyPr/>
        <a:lstStyle/>
        <a:p>
          <a:pPr>
            <a:defRPr sz="800"/>
          </a:pPr>
          <a:endParaRPr lang="es-GT"/>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TDEHpRLKemTr9Hg5NclOqTod+g==">AMUW2mXd3nOlahfO6ttCeY0HSuWhFRKIaUmOIE7AbyaSRp8tABGYm9lrBFxVdI1/cuFzaJEdecBes04O1SHFIjdySRU8O5iDoMQQgDoBCjhhNKmrH+he4JJooTcUQyUx+MHQN8L3LPME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57C9E0-C319-40B7-B158-F32D2E7E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2724</Words>
  <Characters>14983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 Fuentes</cp:lastModifiedBy>
  <cp:revision>33</cp:revision>
  <cp:lastPrinted>2021-12-30T00:42:00Z</cp:lastPrinted>
  <dcterms:created xsi:type="dcterms:W3CDTF">2021-12-29T22:09:00Z</dcterms:created>
  <dcterms:modified xsi:type="dcterms:W3CDTF">2021-12-30T00:47:00Z</dcterms:modified>
</cp:coreProperties>
</file>