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912C5" w14:textId="77777777" w:rsidR="000E3158" w:rsidRDefault="000E3158">
      <w:pPr>
        <w:widowControl w:val="0"/>
        <w:pBdr>
          <w:top w:val="nil"/>
          <w:left w:val="nil"/>
          <w:bottom w:val="nil"/>
          <w:right w:val="nil"/>
          <w:between w:val="nil"/>
        </w:pBdr>
        <w:spacing w:line="276" w:lineRule="auto"/>
      </w:pPr>
    </w:p>
    <w:p w14:paraId="1BC1EC8E" w14:textId="366BC3F7" w:rsidR="000E3158" w:rsidRDefault="0057444A">
      <w:pPr>
        <w:rPr>
          <w:rFonts w:ascii="Montserrat ExtraBold" w:eastAsia="Montserrat ExtraBold" w:hAnsi="Montserrat ExtraBold" w:cs="Montserrat ExtraBold"/>
          <w:b/>
          <w:color w:val="003A5D"/>
          <w:sz w:val="40"/>
          <w:szCs w:val="40"/>
        </w:rPr>
      </w:pPr>
      <w:r w:rsidRPr="0057444A">
        <w:rPr>
          <w:rFonts w:ascii="Montserrat ExtraBold" w:eastAsia="Montserrat ExtraBold" w:hAnsi="Montserrat ExtraBold" w:cs="Montserrat ExtraBold"/>
          <w:b/>
          <w:noProof/>
          <w:color w:val="003A5D"/>
          <w:sz w:val="40"/>
          <w:szCs w:val="40"/>
        </w:rPr>
        <w:lastRenderedPageBreak/>
        <w:drawing>
          <wp:anchor distT="0" distB="0" distL="114300" distR="114300" simplePos="0" relativeHeight="251727872" behindDoc="0" locked="0" layoutInCell="1" allowOverlap="1" wp14:anchorId="283CCEDA" wp14:editId="61CADBCE">
            <wp:simplePos x="0" y="0"/>
            <wp:positionH relativeFrom="column">
              <wp:posOffset>301781</wp:posOffset>
            </wp:positionH>
            <wp:positionV relativeFrom="page">
              <wp:posOffset>4045776</wp:posOffset>
            </wp:positionV>
            <wp:extent cx="4971415" cy="1880235"/>
            <wp:effectExtent l="0" t="0" r="635" b="5715"/>
            <wp:wrapSquare wrapText="bothSides"/>
            <wp:docPr id="38" name="Imagen 38"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nterfaz de usuario gráfica, Texto&#10;&#10;Descripción generada automáticamente"/>
                    <pic:cNvPicPr/>
                  </pic:nvPicPr>
                  <pic:blipFill>
                    <a:blip r:embed="rId8" cstate="print">
                      <a:extLst>
                        <a:ext uri="{BEBA8EAE-BF5A-486C-A8C5-ECC9F3942E4B}">
                          <a14:imgProps xmlns:a14="http://schemas.microsoft.com/office/drawing/2010/main">
                            <a14:imgLayer r:embed="rId9">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971415" cy="1880235"/>
                    </a:xfrm>
                    <a:prstGeom prst="rect">
                      <a:avLst/>
                    </a:prstGeom>
                  </pic:spPr>
                </pic:pic>
              </a:graphicData>
            </a:graphic>
            <wp14:sizeRelH relativeFrom="margin">
              <wp14:pctWidth>0</wp14:pctWidth>
            </wp14:sizeRelH>
            <wp14:sizeRelV relativeFrom="margin">
              <wp14:pctHeight>0</wp14:pctHeight>
            </wp14:sizeRelV>
          </wp:anchor>
        </w:drawing>
      </w:r>
      <w:r w:rsidR="00444B15">
        <w:rPr>
          <w:noProof/>
          <w:lang w:eastAsia="es-GT"/>
        </w:rPr>
        <mc:AlternateContent>
          <mc:Choice Requires="wps">
            <w:drawing>
              <wp:anchor distT="0" distB="0" distL="114300" distR="114300" simplePos="0" relativeHeight="251659264" behindDoc="0" locked="0" layoutInCell="1" hidden="0" allowOverlap="1" wp14:anchorId="2D30A3E4" wp14:editId="4D059F2A">
                <wp:simplePos x="0" y="0"/>
                <wp:positionH relativeFrom="column">
                  <wp:posOffset>3119632</wp:posOffset>
                </wp:positionH>
                <wp:positionV relativeFrom="paragraph">
                  <wp:posOffset>-638203</wp:posOffset>
                </wp:positionV>
                <wp:extent cx="1221380" cy="670537"/>
                <wp:effectExtent l="0" t="0" r="0" b="0"/>
                <wp:wrapNone/>
                <wp:docPr id="7" name="Rectángulo 7"/>
                <wp:cNvGraphicFramePr/>
                <a:graphic xmlns:a="http://schemas.openxmlformats.org/drawingml/2006/main">
                  <a:graphicData uri="http://schemas.microsoft.com/office/word/2010/wordprocessingShape">
                    <wps:wsp>
                      <wps:cNvSpPr/>
                      <wps:spPr>
                        <a:xfrm>
                          <a:off x="0" y="0"/>
                          <a:ext cx="1221380" cy="670537"/>
                        </a:xfrm>
                        <a:prstGeom prst="rect">
                          <a:avLst/>
                        </a:prstGeom>
                        <a:noFill/>
                        <a:ln>
                          <a:noFill/>
                        </a:ln>
                      </wps:spPr>
                      <wps:txbx>
                        <w:txbxContent>
                          <w:p w14:paraId="0959E80B" w14:textId="7981381C" w:rsidR="000E3158" w:rsidRPr="003950B0" w:rsidRDefault="00444B15" w:rsidP="00444B15">
                            <w:pPr>
                              <w:spacing w:line="240" w:lineRule="auto"/>
                              <w:textDirection w:val="btLr"/>
                              <w:rPr>
                                <w:sz w:val="22"/>
                                <w:szCs w:val="22"/>
                              </w:rPr>
                            </w:pPr>
                            <w:r w:rsidRPr="003950B0">
                              <w:rPr>
                                <w:rFonts w:ascii="Montserrat" w:eastAsia="Montserrat" w:hAnsi="Montserrat" w:cs="Montserrat"/>
                                <w:b/>
                                <w:color w:val="003A5D"/>
                                <w:sz w:val="14"/>
                                <w:szCs w:val="22"/>
                              </w:rPr>
                              <w:t xml:space="preserve">AUTORIDAD PARA EL MANEJO SUSTENTABLE DE LA CUENCA Y DEL LAGO DE AMATITLÁN </w:t>
                            </w:r>
                            <w:r w:rsidR="003950B0">
                              <w:rPr>
                                <w:rFonts w:ascii="Montserrat" w:eastAsia="Montserrat" w:hAnsi="Montserrat" w:cs="Montserrat"/>
                                <w:b/>
                                <w:color w:val="003A5D"/>
                                <w:sz w:val="14"/>
                                <w:szCs w:val="22"/>
                              </w:rPr>
                              <w:br/>
                            </w:r>
                            <w:r w:rsidR="00137BE8" w:rsidRPr="003950B0">
                              <w:rPr>
                                <w:rFonts w:ascii="Montserrat" w:eastAsia="Montserrat" w:hAnsi="Montserrat" w:cs="Montserrat"/>
                                <w:b/>
                                <w:color w:val="003A5D"/>
                                <w:sz w:val="14"/>
                                <w:szCs w:val="22"/>
                              </w:rPr>
                              <w:t xml:space="preserve">-AMSA- </w:t>
                            </w:r>
                          </w:p>
                        </w:txbxContent>
                      </wps:txbx>
                      <wps:bodyPr spcFirstLastPara="1" wrap="square" lIns="0" tIns="45700" rIns="91425" bIns="45700" anchor="t" anchorCtr="0">
                        <a:noAutofit/>
                      </wps:bodyPr>
                    </wps:wsp>
                  </a:graphicData>
                </a:graphic>
              </wp:anchor>
            </w:drawing>
          </mc:Choice>
          <mc:Fallback>
            <w:pict>
              <v:rect w14:anchorId="2D30A3E4" id="Rectángulo 7" o:spid="_x0000_s1026" style="position:absolute;left:0;text-align:left;margin-left:245.65pt;margin-top:-50.25pt;width:96.15pt;height:52.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" filled="f" stroked="f">
                <v:textbox inset="0,1.2694mm,2.53958mm,1.2694mm">
                  <w:txbxContent>
                    <w:p w14:paraId="0959E80B" w14:textId="7981381C" w:rsidR="000E3158" w:rsidRPr="003950B0" w:rsidRDefault="00444B15" w:rsidP="00444B15">
                      <w:pPr>
                        <w:spacing w:line="240" w:lineRule="auto"/>
                        <w:textDirection w:val="btLr"/>
                        <w:rPr>
                          <w:sz w:val="22"/>
                          <w:szCs w:val="22"/>
                        </w:rPr>
                      </w:pPr>
                      <w:r w:rsidRPr="003950B0">
                        <w:rPr>
                          <w:rFonts w:ascii="Montserrat" w:eastAsia="Montserrat" w:hAnsi="Montserrat" w:cs="Montserrat"/>
                          <w:b/>
                          <w:color w:val="003A5D"/>
                          <w:sz w:val="14"/>
                          <w:szCs w:val="22"/>
                        </w:rPr>
                        <w:t xml:space="preserve">AUTORIDAD PARA EL MANEJO SUSTENTABLE DE LA CUENCA Y DEL LAGO DE AMATITLÁN </w:t>
                      </w:r>
                      <w:r w:rsidR="003950B0">
                        <w:rPr>
                          <w:rFonts w:ascii="Montserrat" w:eastAsia="Montserrat" w:hAnsi="Montserrat" w:cs="Montserrat"/>
                          <w:b/>
                          <w:color w:val="003A5D"/>
                          <w:sz w:val="14"/>
                          <w:szCs w:val="22"/>
                        </w:rPr>
                        <w:br/>
                      </w:r>
                      <w:r w:rsidR="00137BE8" w:rsidRPr="003950B0">
                        <w:rPr>
                          <w:rFonts w:ascii="Montserrat" w:eastAsia="Montserrat" w:hAnsi="Montserrat" w:cs="Montserrat"/>
                          <w:b/>
                          <w:color w:val="003A5D"/>
                          <w:sz w:val="14"/>
                          <w:szCs w:val="22"/>
                        </w:rPr>
                        <w:t xml:space="preserve">-AMSA- </w:t>
                      </w:r>
                    </w:p>
                  </w:txbxContent>
                </v:textbox>
              </v:rect>
            </w:pict>
          </mc:Fallback>
        </mc:AlternateContent>
      </w:r>
      <w:r w:rsidR="003A7E41">
        <w:rPr>
          <w:noProof/>
          <w:lang w:eastAsia="es-GT"/>
        </w:rPr>
        <w:drawing>
          <wp:anchor distT="0" distB="0" distL="114300" distR="114300" simplePos="0" relativeHeight="251658240" behindDoc="0" locked="0" layoutInCell="1" hidden="0" allowOverlap="1" wp14:anchorId="4DB4749E" wp14:editId="02D2668D">
            <wp:simplePos x="0" y="0"/>
            <wp:positionH relativeFrom="margin">
              <wp:posOffset>-1080135</wp:posOffset>
            </wp:positionH>
            <wp:positionV relativeFrom="margin">
              <wp:posOffset>-900430</wp:posOffset>
            </wp:positionV>
            <wp:extent cx="7772400" cy="10058400"/>
            <wp:effectExtent l="0" t="0" r="0" b="0"/>
            <wp:wrapSquare wrapText="bothSides" distT="0" distB="0" distL="114300" distR="114300"/>
            <wp:docPr id="8" name="image6.png"/>
            <wp:cNvGraphicFramePr/>
            <a:graphic xmlns:a="http://schemas.openxmlformats.org/drawingml/2006/main">
              <a:graphicData uri="http://schemas.openxmlformats.org/drawingml/2006/picture">
                <pic:pic xmlns:pic="http://schemas.openxmlformats.org/drawingml/2006/picture">
                  <pic:nvPicPr>
                    <pic:cNvPr id="8" name="image6.pn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a:ln/>
                  </pic:spPr>
                </pic:pic>
              </a:graphicData>
            </a:graphic>
          </wp:anchor>
        </w:drawing>
      </w:r>
    </w:p>
    <w:p w14:paraId="1076EEF0" w14:textId="5E106A28" w:rsidR="003950B0" w:rsidRDefault="003950B0" w:rsidP="00444B15">
      <w:pPr>
        <w:jc w:val="center"/>
        <w:rPr>
          <w:rFonts w:ascii="Montserrat ExtraBold" w:eastAsia="Montserrat ExtraBold" w:hAnsi="Montserrat ExtraBold" w:cs="Montserrat ExtraBold"/>
          <w:b/>
          <w:color w:val="003A5D"/>
          <w:sz w:val="40"/>
          <w:szCs w:val="40"/>
        </w:rPr>
      </w:pPr>
    </w:p>
    <w:p w14:paraId="692B0A3E" w14:textId="1E51B788" w:rsidR="003950B0" w:rsidRDefault="003950B0" w:rsidP="00444B15">
      <w:pPr>
        <w:jc w:val="center"/>
        <w:rPr>
          <w:rFonts w:ascii="Montserrat ExtraBold" w:eastAsia="Montserrat ExtraBold" w:hAnsi="Montserrat ExtraBold" w:cs="Montserrat ExtraBold"/>
          <w:b/>
          <w:color w:val="003A5D"/>
          <w:sz w:val="40"/>
          <w:szCs w:val="40"/>
        </w:rPr>
      </w:pPr>
    </w:p>
    <w:p w14:paraId="0443531F" w14:textId="77777777" w:rsidR="003950B0" w:rsidRDefault="003950B0" w:rsidP="00444B15">
      <w:pPr>
        <w:jc w:val="center"/>
        <w:rPr>
          <w:rFonts w:ascii="Montserrat ExtraBold" w:eastAsia="Montserrat ExtraBold" w:hAnsi="Montserrat ExtraBold" w:cs="Montserrat ExtraBold"/>
          <w:b/>
          <w:color w:val="003A5D"/>
          <w:sz w:val="40"/>
          <w:szCs w:val="40"/>
        </w:rPr>
      </w:pPr>
    </w:p>
    <w:p w14:paraId="2AE3B6C6" w14:textId="3386BD7A" w:rsidR="000E3158" w:rsidRPr="003950B0" w:rsidRDefault="00444B15" w:rsidP="00444B15">
      <w:pPr>
        <w:jc w:val="center"/>
        <w:rPr>
          <w:rFonts w:ascii="Montserrat ExtraBold" w:eastAsia="Montserrat ExtraBold" w:hAnsi="Montserrat ExtraBold" w:cs="Montserrat ExtraBold"/>
          <w:b/>
          <w:color w:val="FF0000"/>
          <w:sz w:val="40"/>
          <w:szCs w:val="40"/>
        </w:rPr>
      </w:pPr>
      <w:r w:rsidRPr="003950B0">
        <w:rPr>
          <w:rFonts w:ascii="Montserrat ExtraBold" w:eastAsia="Montserrat ExtraBold" w:hAnsi="Montserrat ExtraBold" w:cs="Montserrat ExtraBold"/>
          <w:b/>
          <w:noProof/>
          <w:color w:val="FF0000"/>
          <w:sz w:val="40"/>
          <w:szCs w:val="40"/>
          <w:lang w:eastAsia="es-GT"/>
        </w:rPr>
        <w:drawing>
          <wp:inline distT="0" distB="0" distL="0" distR="0" wp14:anchorId="00C27505" wp14:editId="2C1492FC">
            <wp:extent cx="4025265" cy="301942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png"/>
                    <pic:cNvPicPr/>
                  </pic:nvPicPr>
                  <pic:blipFill>
                    <a:blip r:embed="rId11" cstate="print">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025265" cy="3019425"/>
                    </a:xfrm>
                    <a:prstGeom prst="rect">
                      <a:avLst/>
                    </a:prstGeom>
                  </pic:spPr>
                </pic:pic>
              </a:graphicData>
            </a:graphic>
          </wp:inline>
        </w:drawing>
      </w:r>
    </w:p>
    <w:p w14:paraId="5BA79491" w14:textId="77777777" w:rsidR="000E3158" w:rsidRPr="003950B0" w:rsidRDefault="000E3158" w:rsidP="003950B0">
      <w:pPr>
        <w:spacing w:line="276" w:lineRule="auto"/>
        <w:rPr>
          <w:rFonts w:eastAsia="Montserrat ExtraBold" w:cs="Times New Roman"/>
          <w:b/>
          <w:sz w:val="40"/>
          <w:szCs w:val="40"/>
        </w:rPr>
      </w:pPr>
    </w:p>
    <w:p w14:paraId="3437EAEC" w14:textId="77777777" w:rsidR="00E029D2" w:rsidRPr="003950B0" w:rsidRDefault="00E029D2" w:rsidP="00643DAC">
      <w:pPr>
        <w:pStyle w:val="Ttulo1"/>
        <w:rPr>
          <w:b w:val="0"/>
          <w:color w:val="4472C4" w:themeColor="accent1"/>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50B0">
        <w:rPr>
          <w:b w:val="0"/>
          <w:color w:val="4472C4" w:themeColor="accent1"/>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INFORME EJECUTIVO </w:t>
      </w:r>
    </w:p>
    <w:p w14:paraId="20A4064D" w14:textId="77777777" w:rsidR="003950B0" w:rsidRPr="003950B0" w:rsidRDefault="00E029D2" w:rsidP="00643DAC">
      <w:pPr>
        <w:pStyle w:val="Ttulo1"/>
        <w:rPr>
          <w:b w:val="0"/>
          <w:color w:val="4472C4" w:themeColor="accent1"/>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50B0">
        <w:rPr>
          <w:b w:val="0"/>
          <w:color w:val="4472C4" w:themeColor="accent1"/>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AVANCE DE LAS ACTIVIDADES INSTITUCIONALES</w:t>
      </w:r>
    </w:p>
    <w:p w14:paraId="1D1CBC38" w14:textId="47A50455" w:rsidR="00E029D2" w:rsidRPr="00643DAC" w:rsidRDefault="00353373" w:rsidP="00643DAC">
      <w:pPr>
        <w:pStyle w:val="Ttulo1"/>
        <w:rPr>
          <w:b w:val="0"/>
          <w:color w:val="0D0D0D" w:themeColor="text1" w:themeTint="F2"/>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3DAC">
        <w:rPr>
          <w:b w:val="0"/>
          <w:color w:val="0D0D0D" w:themeColor="text1" w:themeTint="F2"/>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Tercer </w:t>
      </w:r>
      <w:r w:rsidR="00E029D2" w:rsidRPr="00643DAC">
        <w:rPr>
          <w:b w:val="0"/>
          <w:color w:val="0D0D0D" w:themeColor="text1" w:themeTint="F2"/>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cuatrimestre 2021</w:t>
      </w:r>
    </w:p>
    <w:p w14:paraId="6B83EAF9" w14:textId="3EDA482B" w:rsidR="00E029D2" w:rsidRPr="003950B0" w:rsidRDefault="00E029D2" w:rsidP="00643DAC">
      <w:pPr>
        <w:spacing w:line="240" w:lineRule="auto"/>
        <w:rPr>
          <w:rFonts w:eastAsia="Montserrat SemiBold" w:cs="Times New Roman"/>
          <w:color w:val="4472C4" w:themeColor="accen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DA6E67" w14:textId="699CAB6F" w:rsidR="00E029D2" w:rsidRPr="003950B0" w:rsidRDefault="00E029D2">
      <w:pPr>
        <w:rPr>
          <w:rFonts w:eastAsia="Montserrat SemiBold" w:cs="Times New Roman"/>
          <w:b/>
          <w:color w:val="FF0000"/>
          <w:sz w:val="22"/>
          <w:szCs w:val="22"/>
        </w:rPr>
      </w:pPr>
    </w:p>
    <w:p w14:paraId="3A69B610" w14:textId="1A8F257F" w:rsidR="00E029D2" w:rsidRDefault="00E029D2">
      <w:pPr>
        <w:rPr>
          <w:rFonts w:eastAsia="Montserrat SemiBold" w:cs="Times New Roman"/>
          <w:b/>
          <w:color w:val="FF0000"/>
          <w:sz w:val="22"/>
          <w:szCs w:val="22"/>
        </w:rPr>
      </w:pPr>
    </w:p>
    <w:p w14:paraId="009E3F46" w14:textId="51EE1481" w:rsidR="003950B0" w:rsidRDefault="003950B0">
      <w:pPr>
        <w:rPr>
          <w:rFonts w:eastAsia="Montserrat SemiBold" w:cs="Times New Roman"/>
          <w:b/>
          <w:color w:val="FF0000"/>
          <w:sz w:val="22"/>
          <w:szCs w:val="22"/>
        </w:rPr>
      </w:pPr>
    </w:p>
    <w:p w14:paraId="35957BEC" w14:textId="42BFD09F" w:rsidR="003950B0" w:rsidRDefault="003950B0">
      <w:pPr>
        <w:rPr>
          <w:rFonts w:eastAsia="Montserrat SemiBold" w:cs="Times New Roman"/>
          <w:b/>
          <w:color w:val="FF0000"/>
          <w:sz w:val="22"/>
          <w:szCs w:val="22"/>
        </w:rPr>
      </w:pPr>
    </w:p>
    <w:p w14:paraId="53B32CF7" w14:textId="1BD0EB54" w:rsidR="003950B0" w:rsidRDefault="003950B0">
      <w:pPr>
        <w:rPr>
          <w:rFonts w:eastAsia="Montserrat SemiBold" w:cs="Times New Roman"/>
          <w:b/>
          <w:color w:val="FF0000"/>
          <w:sz w:val="22"/>
          <w:szCs w:val="22"/>
        </w:rPr>
      </w:pPr>
    </w:p>
    <w:p w14:paraId="38E0C910" w14:textId="228E3299" w:rsidR="003950B0" w:rsidRDefault="003950B0">
      <w:pPr>
        <w:rPr>
          <w:rFonts w:eastAsia="Montserrat SemiBold" w:cs="Times New Roman"/>
          <w:b/>
          <w:color w:val="FF0000"/>
          <w:sz w:val="22"/>
          <w:szCs w:val="22"/>
        </w:rPr>
      </w:pPr>
    </w:p>
    <w:p w14:paraId="4437CB82" w14:textId="2B870F59" w:rsidR="003950B0" w:rsidRDefault="003950B0">
      <w:pPr>
        <w:rPr>
          <w:rFonts w:eastAsia="Montserrat SemiBold" w:cs="Times New Roman"/>
          <w:b/>
          <w:color w:val="FF0000"/>
          <w:sz w:val="22"/>
          <w:szCs w:val="22"/>
        </w:rPr>
      </w:pPr>
    </w:p>
    <w:p w14:paraId="776489FE" w14:textId="670ECC1C" w:rsidR="003950B0" w:rsidRDefault="003950B0">
      <w:pPr>
        <w:rPr>
          <w:rFonts w:eastAsia="Montserrat SemiBold" w:cs="Times New Roman"/>
          <w:b/>
          <w:color w:val="FF0000"/>
          <w:sz w:val="22"/>
          <w:szCs w:val="22"/>
        </w:rPr>
      </w:pPr>
    </w:p>
    <w:p w14:paraId="3DB92B4F" w14:textId="77777777" w:rsidR="003950B0" w:rsidRPr="003950B0" w:rsidRDefault="003950B0">
      <w:pPr>
        <w:rPr>
          <w:rFonts w:eastAsia="Montserrat SemiBold" w:cs="Times New Roman"/>
          <w:b/>
          <w:color w:val="FF0000"/>
          <w:sz w:val="22"/>
          <w:szCs w:val="22"/>
        </w:rPr>
      </w:pPr>
    </w:p>
    <w:p w14:paraId="6561E199" w14:textId="77188C36" w:rsidR="00E029D2" w:rsidRPr="003950B0" w:rsidRDefault="00E029D2">
      <w:pPr>
        <w:rPr>
          <w:rFonts w:eastAsia="Montserrat SemiBold" w:cs="Times New Roman"/>
          <w:b/>
          <w:color w:val="FF0000"/>
          <w:sz w:val="22"/>
          <w:szCs w:val="22"/>
        </w:rPr>
      </w:pPr>
    </w:p>
    <w:p w14:paraId="35FC3FF3" w14:textId="2731A6F2" w:rsidR="00E029D2" w:rsidRDefault="003950B0" w:rsidP="003950B0">
      <w:pPr>
        <w:pStyle w:val="Textoindependiente"/>
        <w:spacing w:line="276" w:lineRule="auto"/>
        <w:jc w:val="center"/>
        <w:rPr>
          <w:lang w:eastAsia="es-ES"/>
        </w:rPr>
      </w:pPr>
      <w:r w:rsidRPr="003950B0">
        <w:rPr>
          <w:rFonts w:eastAsia="Times New Roman"/>
          <w:b/>
          <w:bCs/>
          <w:noProof/>
          <w:color w:val="FF0000"/>
          <w:lang w:eastAsia="es-GT"/>
        </w:rPr>
        <w:lastRenderedPageBreak/>
        <mc:AlternateContent>
          <mc:Choice Requires="wps">
            <w:drawing>
              <wp:anchor distT="0" distB="0" distL="114300" distR="114300" simplePos="0" relativeHeight="251664384" behindDoc="1" locked="0" layoutInCell="1" allowOverlap="1" wp14:anchorId="526019E9" wp14:editId="3E3AFF9D">
                <wp:simplePos x="0" y="0"/>
                <wp:positionH relativeFrom="column">
                  <wp:posOffset>-28575</wp:posOffset>
                </wp:positionH>
                <wp:positionV relativeFrom="paragraph">
                  <wp:posOffset>594360</wp:posOffset>
                </wp:positionV>
                <wp:extent cx="238125" cy="495300"/>
                <wp:effectExtent l="0" t="0" r="9525" b="0"/>
                <wp:wrapNone/>
                <wp:docPr id="17" name="Rectángulo 17"/>
                <wp:cNvGraphicFramePr/>
                <a:graphic xmlns:a="http://schemas.openxmlformats.org/drawingml/2006/main">
                  <a:graphicData uri="http://schemas.microsoft.com/office/word/2010/wordprocessingShape">
                    <wps:wsp>
                      <wps:cNvSpPr/>
                      <wps:spPr>
                        <a:xfrm>
                          <a:off x="0" y="0"/>
                          <a:ext cx="238125" cy="495300"/>
                        </a:xfrm>
                        <a:prstGeom prst="rect">
                          <a:avLst/>
                        </a:prstGeom>
                        <a:solidFill>
                          <a:srgbClr val="0070C0"/>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3CFEF" id="Rectángulo 17" o:spid="_x0000_s1026" style="position:absolute;margin-left:-2.25pt;margin-top:46.8pt;width:18.75pt;height:3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" fillcolor="#0070c0" stroked="f"/>
            </w:pict>
          </mc:Fallback>
        </mc:AlternateContent>
      </w:r>
      <w:r w:rsidR="00E029D2" w:rsidRPr="003950B0">
        <w:rPr>
          <w:b/>
          <w:lang w:eastAsia="es-ES"/>
        </w:rPr>
        <w:t xml:space="preserve">INFORME EJECUTIVO </w:t>
      </w:r>
      <w:r w:rsidR="00E029D2" w:rsidRPr="003950B0">
        <w:rPr>
          <w:b/>
          <w:lang w:eastAsia="es-ES"/>
        </w:rPr>
        <w:br/>
        <w:t>AVANCE DE LAS ACTIVIDADES INSTITUCIONALES</w:t>
      </w:r>
      <w:r w:rsidRPr="003950B0">
        <w:rPr>
          <w:b/>
          <w:lang w:eastAsia="es-ES"/>
        </w:rPr>
        <w:br/>
      </w:r>
      <w:r w:rsidR="00CD4203" w:rsidRPr="003950B0">
        <w:rPr>
          <w:b/>
          <w:lang w:eastAsia="es-ES"/>
        </w:rPr>
        <w:t>Tercer</w:t>
      </w:r>
      <w:r w:rsidR="00E029D2" w:rsidRPr="003950B0">
        <w:rPr>
          <w:b/>
          <w:lang w:eastAsia="es-ES"/>
        </w:rPr>
        <w:t xml:space="preserve"> cuatrimestre 2021</w:t>
      </w:r>
    </w:p>
    <w:p w14:paraId="596A74CD" w14:textId="0381D76A" w:rsidR="003950B0" w:rsidRDefault="003950B0" w:rsidP="00E029D2">
      <w:pPr>
        <w:pStyle w:val="Ttulo1"/>
        <w:ind w:firstLine="720"/>
        <w:rPr>
          <w:color w:val="FF0000"/>
          <w:lang w:val="es-419"/>
        </w:rPr>
      </w:pPr>
      <w:r w:rsidRPr="003950B0">
        <w:rPr>
          <w:rFonts w:eastAsia="Times New Roman"/>
          <w:b w:val="0"/>
          <w:bCs/>
          <w:noProof/>
          <w:color w:val="FF0000"/>
          <w:szCs w:val="24"/>
          <w:lang w:eastAsia="es-GT"/>
        </w:rPr>
        <mc:AlternateContent>
          <mc:Choice Requires="wps">
            <w:drawing>
              <wp:anchor distT="0" distB="0" distL="114300" distR="114300" simplePos="0" relativeHeight="251663360" behindDoc="1" locked="0" layoutInCell="1" allowOverlap="1" wp14:anchorId="5AE46B6C" wp14:editId="79F34118">
                <wp:simplePos x="0" y="0"/>
                <wp:positionH relativeFrom="column">
                  <wp:posOffset>200660</wp:posOffset>
                </wp:positionH>
                <wp:positionV relativeFrom="paragraph">
                  <wp:posOffset>63500</wp:posOffset>
                </wp:positionV>
                <wp:extent cx="5362575" cy="342900"/>
                <wp:effectExtent l="0" t="0" r="9525" b="0"/>
                <wp:wrapNone/>
                <wp:docPr id="16" name="Rectángulo 16"/>
                <wp:cNvGraphicFramePr/>
                <a:graphic xmlns:a="http://schemas.openxmlformats.org/drawingml/2006/main">
                  <a:graphicData uri="http://schemas.microsoft.com/office/word/2010/wordprocessingShape">
                    <wps:wsp>
                      <wps:cNvSpPr/>
                      <wps:spPr>
                        <a:xfrm>
                          <a:off x="0" y="0"/>
                          <a:ext cx="5362575" cy="342900"/>
                        </a:xfrm>
                        <a:prstGeom prst="rect">
                          <a:avLst/>
                        </a:prstGeom>
                        <a:solidFill>
                          <a:srgbClr val="00B0F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61873" id="Rectángulo 16" o:spid="_x0000_s1026" style="position:absolute;margin-left:15.8pt;margin-top:5pt;width:422.25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" fillcolor="#00b0f0" stroked="f"/>
            </w:pict>
          </mc:Fallback>
        </mc:AlternateContent>
      </w:r>
    </w:p>
    <w:p w14:paraId="66B448B4" w14:textId="3F2AD166" w:rsidR="00E029D2" w:rsidRPr="003950B0" w:rsidRDefault="00E029D2" w:rsidP="00E029D2">
      <w:pPr>
        <w:pStyle w:val="Ttulo1"/>
        <w:ind w:firstLine="720"/>
        <w:rPr>
          <w:lang w:val="es-419"/>
        </w:rPr>
      </w:pPr>
      <w:bookmarkStart w:id="0" w:name="_Toc82414128"/>
      <w:bookmarkStart w:id="1" w:name="_Toc82791232"/>
      <w:r w:rsidRPr="003950B0">
        <w:rPr>
          <w:lang w:val="es-419"/>
        </w:rPr>
        <w:t>INTRODUCCIÓN</w:t>
      </w:r>
      <w:bookmarkEnd w:id="0"/>
      <w:bookmarkEnd w:id="1"/>
    </w:p>
    <w:p w14:paraId="663432C8" w14:textId="77777777" w:rsidR="00A70F45" w:rsidRDefault="00E029D2" w:rsidP="00435618">
      <w:pPr>
        <w:pStyle w:val="Textoindependiente"/>
        <w:rPr>
          <w:lang w:eastAsia="es-ES"/>
        </w:rPr>
      </w:pPr>
      <w:r w:rsidRPr="003950B0">
        <w:rPr>
          <w:color w:val="FF0000"/>
          <w:lang w:eastAsia="es-ES"/>
        </w:rPr>
        <w:br/>
      </w:r>
      <w:r w:rsidRPr="003950B0">
        <w:rPr>
          <w:lang w:eastAsia="es-ES"/>
        </w:rPr>
        <w:t>De acuerdo con la Ley de Creación de la Autoridad para el Manejo Sustentable de la Cuenca y del Lago de Amatitlán, Decreto No. 64-96 en su considerando número dos expone: Que el lago de Amatitlán, ubicado en el departamento de Guatemala, además de ser un vital recurso natural, es un reservorio de agua para las futuras generaciones de la ciudad capital. Sufre una continua y grave contaminación que requiere la implementación de un plan de manejo integrado del lago y sus cuencas tributarias, que conllevan a la ejecución de programas y proyectos orientados a garantizar una política coherente para rehabilitar el ecosistema.</w:t>
      </w:r>
    </w:p>
    <w:p w14:paraId="5954186B" w14:textId="2D490AE8" w:rsidR="00E029D2" w:rsidRPr="003950B0" w:rsidRDefault="00E029D2" w:rsidP="00435618">
      <w:pPr>
        <w:pStyle w:val="Textoindependiente"/>
        <w:rPr>
          <w:lang w:eastAsia="es-ES"/>
        </w:rPr>
      </w:pPr>
      <w:r w:rsidRPr="003950B0">
        <w:rPr>
          <w:lang w:eastAsia="es-ES"/>
        </w:rPr>
        <w:t>El inadecuado uso del suelo dentro de la cuenca está afectando el equilibrio del ecosistema, especialmente de aquellas zonas de recarga de acuíferos y de cobertura boscosa, además de ser esta zona la única fuente de recurso de agua subterránea para consumo humano.</w:t>
      </w:r>
    </w:p>
    <w:p w14:paraId="0A39B46A" w14:textId="77777777" w:rsidR="00E029D2" w:rsidRPr="003950B0" w:rsidRDefault="00E029D2" w:rsidP="00435618">
      <w:pPr>
        <w:pStyle w:val="Textoindependiente"/>
        <w:rPr>
          <w:lang w:eastAsia="es-ES"/>
        </w:rPr>
      </w:pPr>
      <w:r w:rsidRPr="003950B0">
        <w:rPr>
          <w:lang w:eastAsia="es-ES"/>
        </w:rPr>
        <w:t>Dentro del reglamento de funcionamiento de Amsa se considera que, El Estado, las municipalidades, el sector productivo y los habitantes del territorio nacional, están obligados a propiciar el desarrollo social, económico y tecnológico que prevenga la contaminación del ambiente y mantenga el equilibrio ecológico, dictando todas las normas necesarias para garantizar la correcta y racional utilización y aprovechamiento del suelo, aire, flora, fauna y biodiversidad, evitando su depredación.</w:t>
      </w:r>
    </w:p>
    <w:p w14:paraId="62CAFD6E" w14:textId="77777777" w:rsidR="00E029D2" w:rsidRPr="003950B0" w:rsidRDefault="00E029D2" w:rsidP="00435618">
      <w:pPr>
        <w:pStyle w:val="Textoindependiente"/>
        <w:rPr>
          <w:lang w:eastAsia="es-ES"/>
        </w:rPr>
      </w:pPr>
      <w:r w:rsidRPr="003950B0">
        <w:rPr>
          <w:lang w:eastAsia="es-ES"/>
        </w:rPr>
        <w:t xml:space="preserve">Los problemas principales que afronta la institución dentro de la cuenca del lago de Amatitlán son: </w:t>
      </w:r>
      <w:r w:rsidRPr="003950B0">
        <w:rPr>
          <w:b/>
          <w:bCs/>
          <w:lang w:eastAsia="es-ES"/>
        </w:rPr>
        <w:t xml:space="preserve">la contaminación hídrica, los desechos sólidos y el azolvamiento, </w:t>
      </w:r>
      <w:r w:rsidRPr="003950B0">
        <w:rPr>
          <w:lang w:eastAsia="es-ES"/>
        </w:rPr>
        <w:t xml:space="preserve">y en función a esta problemática se han desarrollado acciones que contribuyen a contrarrestar los efectos, tanto en la cuenca como en el lago de Amatitlán. </w:t>
      </w:r>
    </w:p>
    <w:p w14:paraId="20694446" w14:textId="7E9F90E9" w:rsidR="00E029D2" w:rsidRPr="003950B0" w:rsidRDefault="00E029D2" w:rsidP="00435618">
      <w:pPr>
        <w:pStyle w:val="Textoindependiente"/>
        <w:rPr>
          <w:lang w:eastAsia="es-ES"/>
        </w:rPr>
      </w:pPr>
      <w:r w:rsidRPr="003950B0">
        <w:rPr>
          <w:lang w:eastAsia="es-ES"/>
        </w:rPr>
        <w:t xml:space="preserve">Se presenta los avances institucionales de las acciones llevadas a cabo en el </w:t>
      </w:r>
      <w:r w:rsidR="00643DAC" w:rsidRPr="003950B0">
        <w:rPr>
          <w:b/>
          <w:lang w:eastAsia="es-ES"/>
        </w:rPr>
        <w:t>tercer cuatrimestre</w:t>
      </w:r>
      <w:r w:rsidRPr="003950B0">
        <w:rPr>
          <w:lang w:eastAsia="es-ES"/>
        </w:rPr>
        <w:t xml:space="preserve"> del año 2021. Se debe considerar que, debido a la pandemia que se vive a nivel mundial, la forma de abordar ciertas acciones ha cambiado, sin embargo, se busca implementar estrategias que favorezcan el trabajo de la institución y por ende el bienestar de los habitantes de la cuenca. En ese sentido, se presenta las acciones desarrolladas por las </w:t>
      </w:r>
      <w:r w:rsidRPr="003950B0">
        <w:rPr>
          <w:lang w:eastAsia="es-ES"/>
        </w:rPr>
        <w:lastRenderedPageBreak/>
        <w:t xml:space="preserve">distintas divisiones que conforman Amsa, cada una desde la perspectiva en que se aborda y afronta cada elemento de la problemática. Así mismo, las acciones transversales, que contribuyen y que buscan reducir la contaminación del lago de Amatitlán y mejorar las </w:t>
      </w:r>
      <w:r w:rsidR="003950B0" w:rsidRPr="002A48EF">
        <w:rPr>
          <w:rFonts w:cs="Times New Roman"/>
          <w:noProof/>
          <w:lang w:eastAsia="es-GT"/>
        </w:rPr>
        <mc:AlternateContent>
          <mc:Choice Requires="wps">
            <w:drawing>
              <wp:anchor distT="0" distB="0" distL="114300" distR="114300" simplePos="0" relativeHeight="251661312" behindDoc="1" locked="0" layoutInCell="1" allowOverlap="1" wp14:anchorId="1BE3D493" wp14:editId="3A048A50">
                <wp:simplePos x="0" y="0"/>
                <wp:positionH relativeFrom="column">
                  <wp:posOffset>177165</wp:posOffset>
                </wp:positionH>
                <wp:positionV relativeFrom="paragraph">
                  <wp:posOffset>1119505</wp:posOffset>
                </wp:positionV>
                <wp:extent cx="5419725" cy="431165"/>
                <wp:effectExtent l="0" t="0" r="9525" b="6985"/>
                <wp:wrapNone/>
                <wp:docPr id="1" name="Rectángulo 1"/>
                <wp:cNvGraphicFramePr/>
                <a:graphic xmlns:a="http://schemas.openxmlformats.org/drawingml/2006/main">
                  <a:graphicData uri="http://schemas.microsoft.com/office/word/2010/wordprocessingShape">
                    <wps:wsp>
                      <wps:cNvSpPr/>
                      <wps:spPr>
                        <a:xfrm>
                          <a:off x="0" y="0"/>
                          <a:ext cx="5419725" cy="431165"/>
                        </a:xfrm>
                        <a:prstGeom prst="rect">
                          <a:avLst/>
                        </a:prstGeom>
                        <a:solidFill>
                          <a:srgbClr val="00B0F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7CC4C" id="Rectángulo 1" o:spid="_x0000_s1026" style="position:absolute;margin-left:13.95pt;margin-top:88.15pt;width:426.75pt;height:3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" fillcolor="#00b0f0" stroked="f"/>
            </w:pict>
          </mc:Fallback>
        </mc:AlternateContent>
      </w:r>
      <w:r w:rsidRPr="003950B0">
        <w:rPr>
          <w:lang w:eastAsia="es-ES"/>
        </w:rPr>
        <w:t>condiciones de vida de la población objetivo.</w:t>
      </w:r>
    </w:p>
    <w:bookmarkStart w:id="2" w:name="_Toc69119589"/>
    <w:bookmarkStart w:id="3" w:name="_Toc82414129"/>
    <w:bookmarkStart w:id="4" w:name="_Toc82791233"/>
    <w:p w14:paraId="49DB66D9" w14:textId="30C582CB" w:rsidR="00E029D2" w:rsidRPr="002A48EF" w:rsidRDefault="00E029D2" w:rsidP="00E029D2">
      <w:pPr>
        <w:pStyle w:val="Ttulo1"/>
        <w:numPr>
          <w:ilvl w:val="0"/>
          <w:numId w:val="1"/>
        </w:numPr>
        <w:spacing w:before="240" w:line="360" w:lineRule="auto"/>
        <w:ind w:left="426"/>
        <w:rPr>
          <w:rFonts w:cs="Times New Roman"/>
          <w:szCs w:val="24"/>
        </w:rPr>
      </w:pPr>
      <w:r w:rsidRPr="002A48EF">
        <w:rPr>
          <w:rFonts w:cs="Times New Roman"/>
          <w:noProof/>
          <w:szCs w:val="24"/>
          <w:lang w:eastAsia="es-GT"/>
        </w:rPr>
        <mc:AlternateContent>
          <mc:Choice Requires="wps">
            <w:drawing>
              <wp:anchor distT="0" distB="0" distL="114300" distR="114300" simplePos="0" relativeHeight="251662336" behindDoc="1" locked="0" layoutInCell="1" allowOverlap="1" wp14:anchorId="642F4B03" wp14:editId="055D98D2">
                <wp:simplePos x="0" y="0"/>
                <wp:positionH relativeFrom="column">
                  <wp:posOffset>-38100</wp:posOffset>
                </wp:positionH>
                <wp:positionV relativeFrom="paragraph">
                  <wp:posOffset>-76835</wp:posOffset>
                </wp:positionV>
                <wp:extent cx="238125" cy="495300"/>
                <wp:effectExtent l="0" t="0" r="9525" b="0"/>
                <wp:wrapNone/>
                <wp:docPr id="19" name="Rectángulo 19"/>
                <wp:cNvGraphicFramePr/>
                <a:graphic xmlns:a="http://schemas.openxmlformats.org/drawingml/2006/main">
                  <a:graphicData uri="http://schemas.microsoft.com/office/word/2010/wordprocessingShape">
                    <wps:wsp>
                      <wps:cNvSpPr/>
                      <wps:spPr>
                        <a:xfrm>
                          <a:off x="0" y="0"/>
                          <a:ext cx="238125" cy="495300"/>
                        </a:xfrm>
                        <a:prstGeom prst="rect">
                          <a:avLst/>
                        </a:prstGeom>
                        <a:solidFill>
                          <a:srgbClr val="0070C0"/>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4A542" id="Rectángulo 19" o:spid="_x0000_s1026" style="position:absolute;margin-left:-3pt;margin-top:-6.05pt;width:18.75pt;height:3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" fillcolor="#0070c0" stroked="f"/>
            </w:pict>
          </mc:Fallback>
        </mc:AlternateContent>
      </w:r>
      <w:bookmarkEnd w:id="2"/>
      <w:r w:rsidRPr="002A48EF">
        <w:rPr>
          <w:rFonts w:cs="Times New Roman"/>
          <w:szCs w:val="24"/>
        </w:rPr>
        <w:t>PRINCIPALES FUNCIONES Y ATRIBUCIONES DE AMSA</w:t>
      </w:r>
      <w:bookmarkEnd w:id="3"/>
      <w:bookmarkEnd w:id="4"/>
    </w:p>
    <w:p w14:paraId="01057C69" w14:textId="77777777" w:rsidR="00E029D2" w:rsidRPr="002A48EF" w:rsidRDefault="00E029D2" w:rsidP="00E029D2">
      <w:pPr>
        <w:rPr>
          <w:rFonts w:cs="Times New Roman"/>
        </w:rPr>
      </w:pPr>
    </w:p>
    <w:p w14:paraId="4A828476" w14:textId="77777777" w:rsidR="00E029D2" w:rsidRPr="002A48EF" w:rsidRDefault="00E029D2" w:rsidP="00435618">
      <w:pPr>
        <w:pStyle w:val="Textoindependiente"/>
      </w:pPr>
      <w:r w:rsidRPr="002A48EF">
        <w:t xml:space="preserve">De acuerdo con la Ley de Creación de la Autoridad para el Manejo Sustentable de la Cuenca y del Lago de Amatitlán -Amsa-, dentro de las principales funciones de la institución se encuentran las siguientes: </w:t>
      </w:r>
    </w:p>
    <w:p w14:paraId="56A1DA46" w14:textId="068FF89C" w:rsidR="00E029D2" w:rsidRPr="002A48EF" w:rsidRDefault="00E029D2" w:rsidP="00E029D2">
      <w:pPr>
        <w:pStyle w:val="Prrafodelista"/>
        <w:numPr>
          <w:ilvl w:val="0"/>
          <w:numId w:val="2"/>
        </w:numPr>
        <w:spacing w:line="360" w:lineRule="auto"/>
        <w:rPr>
          <w:sz w:val="24"/>
          <w:szCs w:val="24"/>
          <w:lang w:val="es-419"/>
        </w:rPr>
      </w:pPr>
      <w:r w:rsidRPr="002A48EF">
        <w:rPr>
          <w:sz w:val="24"/>
          <w:szCs w:val="24"/>
          <w:lang w:val="es-419"/>
        </w:rPr>
        <w:t xml:space="preserve">Dictar y aplicar las disposiciones, ordenanzas y resoluciones </w:t>
      </w:r>
      <w:r w:rsidR="005B7C44" w:rsidRPr="002A48EF">
        <w:rPr>
          <w:sz w:val="24"/>
          <w:szCs w:val="24"/>
          <w:lang w:val="es-419"/>
        </w:rPr>
        <w:t>de acuerdo con el</w:t>
      </w:r>
      <w:r w:rsidRPr="002A48EF">
        <w:rPr>
          <w:sz w:val="24"/>
          <w:szCs w:val="24"/>
          <w:lang w:val="es-419"/>
        </w:rPr>
        <w:t xml:space="preserve"> Plan de Manejo Integrado de la Cuenca y sus áreas de influencia PLANDEAMAT, evaluándolo periódicamente.</w:t>
      </w:r>
    </w:p>
    <w:p w14:paraId="1A3FA1D9" w14:textId="77777777" w:rsidR="00E029D2" w:rsidRPr="002A48EF" w:rsidRDefault="00E029D2" w:rsidP="00E029D2">
      <w:pPr>
        <w:pStyle w:val="Prrafodelista"/>
        <w:numPr>
          <w:ilvl w:val="0"/>
          <w:numId w:val="2"/>
        </w:numPr>
        <w:spacing w:line="360" w:lineRule="auto"/>
        <w:rPr>
          <w:sz w:val="24"/>
          <w:szCs w:val="24"/>
          <w:lang w:val="es-419"/>
        </w:rPr>
      </w:pPr>
      <w:r w:rsidRPr="002A48EF">
        <w:rPr>
          <w:sz w:val="24"/>
          <w:szCs w:val="24"/>
          <w:lang w:val="es-419"/>
        </w:rPr>
        <w:t>Planificar y ejecutar en coordinación con las instituciones que corresponda, todos los trabajos que permitan la prevención, promoción, recuperación y rehabilitación del ecosistema de la cuenca y del Lago de Amatitlán.</w:t>
      </w:r>
    </w:p>
    <w:p w14:paraId="1630C352" w14:textId="77777777" w:rsidR="00E029D2" w:rsidRPr="002A48EF" w:rsidRDefault="00E029D2" w:rsidP="00E029D2">
      <w:pPr>
        <w:pStyle w:val="Prrafodelista"/>
        <w:numPr>
          <w:ilvl w:val="0"/>
          <w:numId w:val="2"/>
        </w:numPr>
        <w:spacing w:line="360" w:lineRule="auto"/>
        <w:rPr>
          <w:sz w:val="24"/>
          <w:szCs w:val="24"/>
          <w:lang w:val="es-419"/>
        </w:rPr>
      </w:pPr>
      <w:r w:rsidRPr="002A48EF">
        <w:rPr>
          <w:sz w:val="24"/>
          <w:szCs w:val="24"/>
          <w:lang w:val="es-419"/>
        </w:rPr>
        <w:t>Frenar y minimizar la degradación ambiental de la cuenca del Lago de Amatitlán, con énfasis en el recurso hídrico, con el objetivo de mantener el balance hídrico y mejorar la calidad de vida de los habitantes.</w:t>
      </w:r>
    </w:p>
    <w:p w14:paraId="67C1F12F" w14:textId="77777777" w:rsidR="00E029D2" w:rsidRPr="002A48EF" w:rsidRDefault="00E029D2" w:rsidP="00E029D2">
      <w:pPr>
        <w:pStyle w:val="Prrafodelista"/>
        <w:numPr>
          <w:ilvl w:val="0"/>
          <w:numId w:val="2"/>
        </w:numPr>
        <w:spacing w:line="360" w:lineRule="auto"/>
        <w:rPr>
          <w:sz w:val="24"/>
          <w:szCs w:val="24"/>
          <w:lang w:val="es-419"/>
        </w:rPr>
      </w:pPr>
      <w:r w:rsidRPr="002A48EF">
        <w:rPr>
          <w:sz w:val="24"/>
          <w:szCs w:val="24"/>
          <w:lang w:val="es-419"/>
        </w:rPr>
        <w:t>Aplicar el plan de ordenamiento territorial elaborado, estableciendo en forma conjunta con las municipalidades, así como la aplicación del plan de uso del suelo, en la cuenca del Lago de Amatitlán.</w:t>
      </w:r>
    </w:p>
    <w:p w14:paraId="164E9475" w14:textId="77777777" w:rsidR="00E029D2" w:rsidRPr="002A48EF" w:rsidRDefault="00E029D2" w:rsidP="00E029D2">
      <w:pPr>
        <w:pStyle w:val="Prrafodelista"/>
        <w:numPr>
          <w:ilvl w:val="0"/>
          <w:numId w:val="2"/>
        </w:numPr>
        <w:spacing w:line="360" w:lineRule="auto"/>
        <w:rPr>
          <w:sz w:val="24"/>
          <w:szCs w:val="24"/>
          <w:lang w:val="es-419"/>
        </w:rPr>
      </w:pPr>
      <w:r w:rsidRPr="002A48EF">
        <w:rPr>
          <w:sz w:val="24"/>
          <w:szCs w:val="24"/>
          <w:lang w:val="es-419"/>
        </w:rPr>
        <w:t>Establecer programas para el monitoreo de calidad ambiental en las microcuencas de los lagos del país y del río María Linda, en coordinación con otras instituciones, que persigan objetivos afines de estudio científico técnico para la obtención de propuestas concretas de mecanismos de verificación y control de agentes contaminantes.</w:t>
      </w:r>
    </w:p>
    <w:p w14:paraId="5FA2140F" w14:textId="77777777" w:rsidR="00E029D2" w:rsidRPr="002A48EF" w:rsidRDefault="00E029D2" w:rsidP="00E029D2">
      <w:pPr>
        <w:pStyle w:val="Prrafodelista"/>
        <w:numPr>
          <w:ilvl w:val="0"/>
          <w:numId w:val="2"/>
        </w:numPr>
        <w:spacing w:line="360" w:lineRule="auto"/>
        <w:rPr>
          <w:sz w:val="24"/>
          <w:szCs w:val="24"/>
          <w:lang w:val="es-419"/>
        </w:rPr>
      </w:pPr>
      <w:r w:rsidRPr="002A48EF">
        <w:rPr>
          <w:sz w:val="24"/>
          <w:szCs w:val="24"/>
          <w:lang w:val="es-419"/>
        </w:rPr>
        <w:t>Elaborar los planes, programas y proyectos del plan hidrológico de la cuenca del Lago de Amatitlán, con el fin de administrar, regular y controlar el uso del recurso hídrico. Autorizar previo estudio análisis cualitativo y cuantitativo, la perforación de pozos para dotación de agua en donde sea requerido, dentro del territorio de la cuenca y mantener un efectivo control con los ya existentes.</w:t>
      </w:r>
    </w:p>
    <w:p w14:paraId="67E86F32" w14:textId="77777777" w:rsidR="00E029D2" w:rsidRPr="002A48EF" w:rsidRDefault="00E029D2" w:rsidP="00E029D2">
      <w:pPr>
        <w:pStyle w:val="Prrafodelista"/>
        <w:numPr>
          <w:ilvl w:val="0"/>
          <w:numId w:val="2"/>
        </w:numPr>
        <w:spacing w:line="360" w:lineRule="auto"/>
        <w:rPr>
          <w:sz w:val="24"/>
          <w:szCs w:val="24"/>
          <w:lang w:val="es-419"/>
        </w:rPr>
      </w:pPr>
      <w:r w:rsidRPr="002A48EF">
        <w:rPr>
          <w:sz w:val="24"/>
          <w:szCs w:val="24"/>
          <w:lang w:val="es-419"/>
        </w:rPr>
        <w:lastRenderedPageBreak/>
        <w:t>Definir los objetivos, planes y programas que tienda a mejorar la calidad de las aguas, realizando aforos, estudios hidrológicos e informes periódicos sobre los cambios en la calidad y cantidad de agua.</w:t>
      </w:r>
    </w:p>
    <w:p w14:paraId="5AFEB2A5" w14:textId="77777777" w:rsidR="00E029D2" w:rsidRPr="002A48EF" w:rsidRDefault="00E029D2" w:rsidP="00E029D2">
      <w:pPr>
        <w:pStyle w:val="Prrafodelista"/>
        <w:numPr>
          <w:ilvl w:val="0"/>
          <w:numId w:val="2"/>
        </w:numPr>
        <w:spacing w:line="360" w:lineRule="auto"/>
        <w:rPr>
          <w:sz w:val="24"/>
          <w:szCs w:val="24"/>
          <w:lang w:val="es-419"/>
        </w:rPr>
      </w:pPr>
      <w:r w:rsidRPr="002A48EF">
        <w:rPr>
          <w:sz w:val="24"/>
          <w:szCs w:val="24"/>
          <w:lang w:val="es-419"/>
        </w:rPr>
        <w:t>Velar por la buena administración, conservación y aprovechamiento en forma sustentable de los recursos renovables y no renovables de las cuencas tributarias, proponiendo y apoyando la creación de áreas protegidas.</w:t>
      </w:r>
    </w:p>
    <w:p w14:paraId="781849D7" w14:textId="77777777" w:rsidR="00E029D2" w:rsidRPr="002A48EF" w:rsidRDefault="00E029D2" w:rsidP="00E029D2">
      <w:pPr>
        <w:pStyle w:val="Prrafodelista"/>
        <w:numPr>
          <w:ilvl w:val="0"/>
          <w:numId w:val="2"/>
        </w:numPr>
        <w:spacing w:line="360" w:lineRule="auto"/>
        <w:rPr>
          <w:sz w:val="24"/>
          <w:szCs w:val="24"/>
          <w:lang w:val="es-419"/>
        </w:rPr>
      </w:pPr>
      <w:r w:rsidRPr="002A48EF">
        <w:rPr>
          <w:sz w:val="24"/>
          <w:szCs w:val="24"/>
          <w:lang w:val="es-419"/>
        </w:rPr>
        <w:t>Planificar, proyectar y ejecutar planes, programas y proyectos para la construcción de obras que permitan la recuperación, manejo, conservación, aprovechamiento y mejoras de la cuenca y del Lago de Amatitlán.</w:t>
      </w:r>
    </w:p>
    <w:p w14:paraId="56D5BE81" w14:textId="77777777" w:rsidR="00E029D2" w:rsidRPr="002A48EF" w:rsidRDefault="00E029D2" w:rsidP="00E029D2">
      <w:pPr>
        <w:pStyle w:val="Prrafodelista"/>
        <w:numPr>
          <w:ilvl w:val="0"/>
          <w:numId w:val="2"/>
        </w:numPr>
        <w:spacing w:line="360" w:lineRule="auto"/>
        <w:rPr>
          <w:sz w:val="24"/>
          <w:szCs w:val="24"/>
          <w:lang w:val="es-419"/>
        </w:rPr>
      </w:pPr>
      <w:r w:rsidRPr="002A48EF">
        <w:rPr>
          <w:sz w:val="24"/>
          <w:szCs w:val="24"/>
          <w:lang w:val="es-419"/>
        </w:rPr>
        <w:t>Emitir resoluciones sobre la viabilidad de nuevos proyectos del sector público y privado dentro del territorio de la cuenca, de acuerdo con los requerimientos institucionales.</w:t>
      </w:r>
    </w:p>
    <w:p w14:paraId="60FA4F60" w14:textId="77777777" w:rsidR="00E029D2" w:rsidRPr="002A48EF" w:rsidRDefault="00E029D2" w:rsidP="00E029D2">
      <w:pPr>
        <w:pStyle w:val="Prrafodelista"/>
        <w:numPr>
          <w:ilvl w:val="0"/>
          <w:numId w:val="2"/>
        </w:numPr>
        <w:spacing w:line="360" w:lineRule="auto"/>
        <w:rPr>
          <w:sz w:val="24"/>
          <w:szCs w:val="24"/>
          <w:lang w:val="es-419"/>
        </w:rPr>
      </w:pPr>
      <w:r w:rsidRPr="002A48EF">
        <w:rPr>
          <w:sz w:val="24"/>
          <w:szCs w:val="24"/>
          <w:lang w:val="es-419"/>
        </w:rPr>
        <w:t>Recibir denuncias administrativas, documentarlos, darle seguimiento, valorar cualitativa y cuantitativamente los daños emergentes ambientales, sancionar las infracciones conforme a las disposiciones legales, ordenanzas y resoluciones ambientales vigentes dentro del territorio tutelado. Denunciar los hechos cuando éstos sean constitutivos de delito a las autoridades competentes.</w:t>
      </w:r>
    </w:p>
    <w:p w14:paraId="7DC40105" w14:textId="77777777" w:rsidR="00E029D2" w:rsidRPr="002A48EF" w:rsidRDefault="00E029D2" w:rsidP="00E029D2">
      <w:pPr>
        <w:pStyle w:val="Prrafodelista"/>
        <w:numPr>
          <w:ilvl w:val="0"/>
          <w:numId w:val="2"/>
        </w:numPr>
        <w:spacing w:line="360" w:lineRule="auto"/>
        <w:rPr>
          <w:sz w:val="24"/>
          <w:szCs w:val="24"/>
          <w:lang w:val="es-419"/>
        </w:rPr>
      </w:pPr>
      <w:r w:rsidRPr="002A48EF">
        <w:rPr>
          <w:sz w:val="24"/>
          <w:szCs w:val="24"/>
          <w:lang w:val="es-419"/>
        </w:rPr>
        <w:t>Implementar planes y proyectos que permitan el control efectivo de la contaminación causada por desechos sólidos y líquidos, municipales, domésticos y los provenientes de las actividades industriales, hospitalarias, agrícolas y agroindustriales, en coordinación según el caso con las Municipalidades de la cuenca, el sector público y privado.</w:t>
      </w:r>
    </w:p>
    <w:p w14:paraId="63681347" w14:textId="77777777" w:rsidR="00E029D2" w:rsidRPr="002A48EF" w:rsidRDefault="00E029D2" w:rsidP="00E029D2">
      <w:pPr>
        <w:pStyle w:val="Prrafodelista"/>
        <w:numPr>
          <w:ilvl w:val="0"/>
          <w:numId w:val="2"/>
        </w:numPr>
        <w:spacing w:line="360" w:lineRule="auto"/>
        <w:rPr>
          <w:sz w:val="24"/>
          <w:szCs w:val="24"/>
          <w:lang w:val="es-419"/>
        </w:rPr>
      </w:pPr>
      <w:r w:rsidRPr="002A48EF">
        <w:rPr>
          <w:sz w:val="24"/>
          <w:szCs w:val="24"/>
          <w:lang w:val="es-419"/>
        </w:rPr>
        <w:t>Establecer planes, programas y proyectos de educación ambiental, concientización ciudadana y desarrollo turístico, en coordinación con el Ministerio de Educación, el Ministerio de Cultura y Deportes y el Instituto Guatemalteco de Turismo.</w:t>
      </w:r>
    </w:p>
    <w:p w14:paraId="2AB86B61" w14:textId="77777777" w:rsidR="00E029D2" w:rsidRPr="002A48EF" w:rsidRDefault="00E029D2" w:rsidP="00E029D2">
      <w:pPr>
        <w:pStyle w:val="Prrafodelista"/>
        <w:numPr>
          <w:ilvl w:val="0"/>
          <w:numId w:val="2"/>
        </w:numPr>
        <w:spacing w:line="360" w:lineRule="auto"/>
        <w:rPr>
          <w:sz w:val="24"/>
          <w:szCs w:val="24"/>
          <w:lang w:val="es-419"/>
        </w:rPr>
      </w:pPr>
      <w:r w:rsidRPr="002A48EF">
        <w:rPr>
          <w:sz w:val="24"/>
          <w:szCs w:val="24"/>
          <w:lang w:val="es-419"/>
        </w:rPr>
        <w:t>Promover el mejoramiento de los procesos industriales y agroindustriales, a través de Reingeniería Industrial y Agroindustrial, estimulando el uso de tecnologías compatibles con el medio ambiente.</w:t>
      </w:r>
    </w:p>
    <w:p w14:paraId="7FFC20E1" w14:textId="77777777" w:rsidR="00E029D2" w:rsidRPr="002A48EF" w:rsidRDefault="00E029D2" w:rsidP="00E029D2">
      <w:pPr>
        <w:pStyle w:val="Prrafodelista"/>
        <w:numPr>
          <w:ilvl w:val="0"/>
          <w:numId w:val="2"/>
        </w:numPr>
        <w:spacing w:line="360" w:lineRule="auto"/>
        <w:rPr>
          <w:sz w:val="24"/>
          <w:szCs w:val="24"/>
          <w:lang w:val="es-419"/>
        </w:rPr>
      </w:pPr>
      <w:r w:rsidRPr="002A48EF">
        <w:rPr>
          <w:sz w:val="24"/>
          <w:szCs w:val="24"/>
          <w:lang w:val="es-419"/>
        </w:rPr>
        <w:t>Establecer planes, programas y proyectos permanentes de conservación y manejo de suelos y reforestación, en coordinación con instituciones del sector público y privado.</w:t>
      </w:r>
    </w:p>
    <w:p w14:paraId="0686643C" w14:textId="77777777" w:rsidR="00E029D2" w:rsidRPr="002A48EF" w:rsidRDefault="00E029D2" w:rsidP="00E029D2">
      <w:pPr>
        <w:pStyle w:val="Prrafodelista"/>
        <w:numPr>
          <w:ilvl w:val="0"/>
          <w:numId w:val="2"/>
        </w:numPr>
        <w:spacing w:line="360" w:lineRule="auto"/>
        <w:rPr>
          <w:sz w:val="24"/>
          <w:szCs w:val="24"/>
          <w:lang w:val="es-419"/>
        </w:rPr>
      </w:pPr>
      <w:r w:rsidRPr="002A48EF">
        <w:rPr>
          <w:sz w:val="24"/>
          <w:szCs w:val="24"/>
          <w:lang w:val="es-419"/>
        </w:rPr>
        <w:lastRenderedPageBreak/>
        <w:t>Cuidar porque se mantenga en forma permanente una estrecha coordinación interinstitucional con el Organismo Judicial, Ministerio Público, Procuraduría General de la Nación, las municipalidades de la cuenca y los distintos sectores, a fin de procurar el fortalecimiento al poder local en el aprovechamiento racional del medio ambiente.</w:t>
      </w:r>
    </w:p>
    <w:p w14:paraId="6CBFF516" w14:textId="77777777" w:rsidR="00E029D2" w:rsidRPr="002A48EF" w:rsidRDefault="00E029D2" w:rsidP="00E029D2">
      <w:pPr>
        <w:pStyle w:val="Prrafodelista"/>
        <w:numPr>
          <w:ilvl w:val="0"/>
          <w:numId w:val="2"/>
        </w:numPr>
        <w:spacing w:line="360" w:lineRule="auto"/>
        <w:rPr>
          <w:sz w:val="24"/>
          <w:szCs w:val="24"/>
          <w:lang w:val="es-419"/>
        </w:rPr>
      </w:pPr>
      <w:r w:rsidRPr="002A48EF">
        <w:rPr>
          <w:sz w:val="24"/>
          <w:szCs w:val="24"/>
          <w:lang w:val="es-419"/>
        </w:rPr>
        <w:t>Asesorar al Ejecutivo, municipalidades, entidades públicas y privadas en aspectos relativos a las funciones que le corresponden.</w:t>
      </w:r>
    </w:p>
    <w:p w14:paraId="1B2A3C0A" w14:textId="155239FC" w:rsidR="00E029D2" w:rsidRDefault="00E029D2" w:rsidP="00E029D2">
      <w:pPr>
        <w:pStyle w:val="Prrafodelista"/>
        <w:numPr>
          <w:ilvl w:val="0"/>
          <w:numId w:val="2"/>
        </w:numPr>
        <w:spacing w:line="360" w:lineRule="auto"/>
        <w:rPr>
          <w:sz w:val="24"/>
          <w:szCs w:val="24"/>
          <w:lang w:val="es-419"/>
        </w:rPr>
      </w:pPr>
      <w:r w:rsidRPr="002A48EF">
        <w:rPr>
          <w:sz w:val="24"/>
          <w:szCs w:val="24"/>
          <w:lang w:val="es-419"/>
        </w:rPr>
        <w:t>Cualquier otra función que convenga con las entidades públicas y privada, que deriven actividades de control y aprovechamiento de los recursos de la cuenca y del lago de Amatitlán.</w:t>
      </w:r>
    </w:p>
    <w:bookmarkStart w:id="5" w:name="_Toc82414130"/>
    <w:p w14:paraId="545FE844" w14:textId="7F6FCD90" w:rsidR="00D60E5A" w:rsidRPr="002A48EF" w:rsidRDefault="004F3516" w:rsidP="00D60E5A">
      <w:pPr>
        <w:pStyle w:val="Prrafodelista"/>
        <w:spacing w:line="360" w:lineRule="auto"/>
        <w:rPr>
          <w:sz w:val="24"/>
          <w:szCs w:val="24"/>
          <w:lang w:val="es-419"/>
        </w:rPr>
      </w:pPr>
      <w:r w:rsidRPr="002A48EF">
        <w:rPr>
          <w:noProof/>
          <w:sz w:val="24"/>
          <w:szCs w:val="24"/>
          <w:lang w:eastAsia="es-GT"/>
        </w:rPr>
        <mc:AlternateContent>
          <mc:Choice Requires="wps">
            <w:drawing>
              <wp:anchor distT="0" distB="0" distL="114300" distR="114300" simplePos="0" relativeHeight="251666432" behindDoc="1" locked="0" layoutInCell="1" allowOverlap="1" wp14:anchorId="3AC2CA33" wp14:editId="3F81E45F">
                <wp:simplePos x="0" y="0"/>
                <wp:positionH relativeFrom="column">
                  <wp:posOffset>207381</wp:posOffset>
                </wp:positionH>
                <wp:positionV relativeFrom="paragraph">
                  <wp:posOffset>263525</wp:posOffset>
                </wp:positionV>
                <wp:extent cx="5381625" cy="431165"/>
                <wp:effectExtent l="0" t="0" r="9525" b="6985"/>
                <wp:wrapNone/>
                <wp:docPr id="23" name="Rectángulo 23"/>
                <wp:cNvGraphicFramePr/>
                <a:graphic xmlns:a="http://schemas.openxmlformats.org/drawingml/2006/main">
                  <a:graphicData uri="http://schemas.microsoft.com/office/word/2010/wordprocessingShape">
                    <wps:wsp>
                      <wps:cNvSpPr/>
                      <wps:spPr>
                        <a:xfrm>
                          <a:off x="0" y="0"/>
                          <a:ext cx="5381625" cy="431165"/>
                        </a:xfrm>
                        <a:prstGeom prst="rect">
                          <a:avLst/>
                        </a:prstGeom>
                        <a:solidFill>
                          <a:srgbClr val="00B0F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3962A" id="Rectángulo 23" o:spid="_x0000_s1026" style="position:absolute;margin-left:16.35pt;margin-top:20.75pt;width:423.75pt;height:33.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" fillcolor="#00b0f0" stroked="f"/>
            </w:pict>
          </mc:Fallback>
        </mc:AlternateContent>
      </w:r>
      <w:r w:rsidR="00D60E5A" w:rsidRPr="002A48EF">
        <w:rPr>
          <w:noProof/>
          <w:sz w:val="24"/>
          <w:szCs w:val="24"/>
          <w:lang w:eastAsia="es-GT"/>
        </w:rPr>
        <mc:AlternateContent>
          <mc:Choice Requires="wps">
            <w:drawing>
              <wp:anchor distT="0" distB="0" distL="114300" distR="114300" simplePos="0" relativeHeight="251665408" behindDoc="1" locked="0" layoutInCell="1" allowOverlap="1" wp14:anchorId="72BC64E3" wp14:editId="7F2E17C7">
                <wp:simplePos x="0" y="0"/>
                <wp:positionH relativeFrom="column">
                  <wp:posOffset>-38100</wp:posOffset>
                </wp:positionH>
                <wp:positionV relativeFrom="paragraph">
                  <wp:posOffset>205105</wp:posOffset>
                </wp:positionV>
                <wp:extent cx="238125" cy="495300"/>
                <wp:effectExtent l="0" t="0" r="9525" b="0"/>
                <wp:wrapNone/>
                <wp:docPr id="15" name="Rectángulo 15"/>
                <wp:cNvGraphicFramePr/>
                <a:graphic xmlns:a="http://schemas.openxmlformats.org/drawingml/2006/main">
                  <a:graphicData uri="http://schemas.microsoft.com/office/word/2010/wordprocessingShape">
                    <wps:wsp>
                      <wps:cNvSpPr/>
                      <wps:spPr>
                        <a:xfrm>
                          <a:off x="0" y="0"/>
                          <a:ext cx="238125" cy="495300"/>
                        </a:xfrm>
                        <a:prstGeom prst="rect">
                          <a:avLst/>
                        </a:prstGeom>
                        <a:solidFill>
                          <a:srgbClr val="0070C0"/>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956D9" id="Rectángulo 15" o:spid="_x0000_s1026" style="position:absolute;margin-left:-3pt;margin-top:16.15pt;width:18.75pt;height:3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" fillcolor="#0070c0" stroked="f"/>
            </w:pict>
          </mc:Fallback>
        </mc:AlternateContent>
      </w:r>
      <w:bookmarkEnd w:id="5"/>
    </w:p>
    <w:p w14:paraId="3E4E069A" w14:textId="135B9343" w:rsidR="00E029D2" w:rsidRDefault="00E029D2" w:rsidP="00F67662">
      <w:pPr>
        <w:pStyle w:val="Ttulo1"/>
        <w:spacing w:before="240"/>
        <w:rPr>
          <w:rFonts w:cs="Times New Roman"/>
          <w:szCs w:val="24"/>
        </w:rPr>
      </w:pPr>
      <w:r w:rsidRPr="002A48EF">
        <w:rPr>
          <w:rFonts w:cs="Times New Roman"/>
          <w:szCs w:val="24"/>
        </w:rPr>
        <w:t xml:space="preserve">2    </w:t>
      </w:r>
      <w:bookmarkStart w:id="6" w:name="_Toc82414131"/>
      <w:bookmarkStart w:id="7" w:name="_Toc82791234"/>
      <w:r w:rsidRPr="002A48EF">
        <w:rPr>
          <w:rFonts w:cs="Times New Roman"/>
          <w:szCs w:val="24"/>
        </w:rPr>
        <w:t>PRINCIPALES OBJETIVOS DE AMSA</w:t>
      </w:r>
      <w:bookmarkEnd w:id="6"/>
      <w:bookmarkEnd w:id="7"/>
    </w:p>
    <w:p w14:paraId="70375DCD" w14:textId="77777777" w:rsidR="00D60E5A" w:rsidRDefault="00D60E5A" w:rsidP="00D60E5A">
      <w:pPr>
        <w:pStyle w:val="Prrafodelista"/>
        <w:spacing w:before="240" w:after="160" w:line="360" w:lineRule="auto"/>
        <w:ind w:left="850"/>
        <w:jc w:val="left"/>
        <w:rPr>
          <w:b/>
          <w:sz w:val="24"/>
          <w:szCs w:val="24"/>
        </w:rPr>
      </w:pPr>
    </w:p>
    <w:p w14:paraId="7FC344E6" w14:textId="4980E0A8" w:rsidR="00E029D2" w:rsidRPr="002A48EF" w:rsidRDefault="00E029D2" w:rsidP="00F67662">
      <w:pPr>
        <w:pStyle w:val="Prrafodelista"/>
        <w:numPr>
          <w:ilvl w:val="0"/>
          <w:numId w:val="3"/>
        </w:numPr>
        <w:spacing w:before="240" w:after="160" w:line="360" w:lineRule="auto"/>
        <w:ind w:hanging="502"/>
        <w:jc w:val="left"/>
        <w:rPr>
          <w:b/>
          <w:sz w:val="24"/>
          <w:szCs w:val="24"/>
        </w:rPr>
      </w:pPr>
      <w:r w:rsidRPr="002A48EF">
        <w:rPr>
          <w:b/>
          <w:sz w:val="24"/>
          <w:szCs w:val="24"/>
        </w:rPr>
        <w:t xml:space="preserve">Modernización y Fortalecimiento Institucional </w:t>
      </w:r>
    </w:p>
    <w:p w14:paraId="013717E8" w14:textId="77777777" w:rsidR="00E029D2" w:rsidRPr="002A48EF" w:rsidRDefault="00E029D2" w:rsidP="00435618">
      <w:pPr>
        <w:pStyle w:val="Textoindependiente"/>
      </w:pPr>
      <w:r w:rsidRPr="002A48EF">
        <w:t>Mejorar el desempeño de la operación política y funcional de AMSA; promover, ampliar y fortalecer una red efectiva de alianzas tácticas y estratégicas, que permitan alcanzar objetivos institucionales mediante el involucramiento activo de todos los actores de la sociedad.</w:t>
      </w:r>
    </w:p>
    <w:p w14:paraId="4E5444E9" w14:textId="77777777" w:rsidR="00E029D2" w:rsidRPr="002A48EF" w:rsidRDefault="00E029D2" w:rsidP="00F67662">
      <w:pPr>
        <w:pStyle w:val="Prrafodelista"/>
        <w:numPr>
          <w:ilvl w:val="0"/>
          <w:numId w:val="3"/>
        </w:numPr>
        <w:spacing w:after="240" w:line="360" w:lineRule="auto"/>
        <w:ind w:hanging="502"/>
        <w:jc w:val="left"/>
        <w:rPr>
          <w:b/>
          <w:sz w:val="24"/>
          <w:szCs w:val="24"/>
        </w:rPr>
      </w:pPr>
      <w:r w:rsidRPr="002A48EF">
        <w:rPr>
          <w:b/>
          <w:sz w:val="24"/>
          <w:szCs w:val="24"/>
        </w:rPr>
        <w:t>Gobernanza y Cumplimiento Legal</w:t>
      </w:r>
    </w:p>
    <w:p w14:paraId="2607D977" w14:textId="423650B0" w:rsidR="00E029D2" w:rsidRPr="002A48EF" w:rsidRDefault="00E029D2" w:rsidP="00435618">
      <w:pPr>
        <w:pStyle w:val="Textoindependiente"/>
      </w:pPr>
      <w:r w:rsidRPr="002A48EF">
        <w:t>Fomentar la gobernanza ambiental bajo un enfoque de derechos y obligaciones que promueva el cumplimiento de la legislación y aplicación de la ley.</w:t>
      </w:r>
    </w:p>
    <w:p w14:paraId="162E6F8B" w14:textId="77777777" w:rsidR="00E029D2" w:rsidRPr="002A48EF" w:rsidRDefault="00E029D2" w:rsidP="00F67662">
      <w:pPr>
        <w:pStyle w:val="Prrafodelista"/>
        <w:numPr>
          <w:ilvl w:val="0"/>
          <w:numId w:val="3"/>
        </w:numPr>
        <w:spacing w:before="240" w:after="160" w:line="360" w:lineRule="auto"/>
        <w:ind w:hanging="502"/>
        <w:jc w:val="left"/>
        <w:rPr>
          <w:b/>
          <w:sz w:val="24"/>
          <w:szCs w:val="24"/>
        </w:rPr>
      </w:pPr>
      <w:r w:rsidRPr="002A48EF">
        <w:rPr>
          <w:b/>
          <w:sz w:val="24"/>
          <w:szCs w:val="24"/>
        </w:rPr>
        <w:t>Manejo Integral de Cuenca</w:t>
      </w:r>
    </w:p>
    <w:p w14:paraId="7B34A059" w14:textId="77777777" w:rsidR="00F67662" w:rsidRDefault="00E029D2" w:rsidP="00435618">
      <w:pPr>
        <w:pStyle w:val="Textoindependiente"/>
      </w:pPr>
      <w:r w:rsidRPr="002A48EF">
        <w:t>Incorporar el enfoque de gestión integral para la reducción del riesgo a desastres en la cuenca, para la reducción de la vulnerabilidad de la población y los ecosistemas, y la mitigación y adaptación al cambio climático, mediante el ordenamiento territorial y planes de manejo integrado de microcuencas.</w:t>
      </w:r>
    </w:p>
    <w:p w14:paraId="476C0865" w14:textId="29F6C6C8" w:rsidR="00E029D2" w:rsidRPr="002A48EF" w:rsidRDefault="00E029D2" w:rsidP="00435618">
      <w:pPr>
        <w:pStyle w:val="Textoindependiente"/>
      </w:pPr>
      <w:r w:rsidRPr="002A48EF">
        <w:t>Promover prácticas de conservación de suelos, la restauración ecológica, el incremento de la cobertura vegetal y forestal, la recarga hídrica, y la práctica de agricultura sostenible.</w:t>
      </w:r>
    </w:p>
    <w:p w14:paraId="6837950B" w14:textId="77777777" w:rsidR="00E029D2" w:rsidRPr="002A48EF" w:rsidRDefault="00E029D2" w:rsidP="00F67662">
      <w:pPr>
        <w:pStyle w:val="Prrafodelista"/>
        <w:numPr>
          <w:ilvl w:val="0"/>
          <w:numId w:val="3"/>
        </w:numPr>
        <w:spacing w:before="240" w:after="160" w:line="360" w:lineRule="auto"/>
        <w:ind w:hanging="502"/>
        <w:jc w:val="left"/>
        <w:rPr>
          <w:b/>
          <w:sz w:val="24"/>
          <w:szCs w:val="24"/>
        </w:rPr>
      </w:pPr>
      <w:r w:rsidRPr="002A48EF">
        <w:rPr>
          <w:b/>
          <w:sz w:val="24"/>
          <w:szCs w:val="24"/>
        </w:rPr>
        <w:lastRenderedPageBreak/>
        <w:t>Calidad Ambiental y Saneamiento</w:t>
      </w:r>
    </w:p>
    <w:p w14:paraId="375DB777" w14:textId="77777777" w:rsidR="00E029D2" w:rsidRPr="002A48EF" w:rsidRDefault="00E029D2" w:rsidP="00435618">
      <w:pPr>
        <w:pStyle w:val="Textoindependiente"/>
      </w:pPr>
      <w:r w:rsidRPr="002A48EF">
        <w:t>Monitoreo permanente de los recursos hídricos y biológicos de la cuenca y el clima, así como de la calidad ambiental de la cuenca, mediante la evaluación permanente del impacto de las acciones que se desarrollan en la cuenca, para sustentar y orientar la toma de decisiones con base en evidencia científica</w:t>
      </w:r>
    </w:p>
    <w:p w14:paraId="21541C5C" w14:textId="77777777" w:rsidR="00E029D2" w:rsidRPr="002A48EF" w:rsidRDefault="00E029D2" w:rsidP="00435618">
      <w:pPr>
        <w:pStyle w:val="Textoindependiente"/>
      </w:pPr>
      <w:r w:rsidRPr="002A48EF">
        <w:t>Fomentar el saneamiento ambiental y el manejo de los desechos dentro de la cuenca y sus ríos tributarios para prevenir, evitar y reducir la contaminación en el lago y los peligros para la salud de la población de la cuenca.</w:t>
      </w:r>
    </w:p>
    <w:p w14:paraId="32D0BDE1" w14:textId="77777777" w:rsidR="00E029D2" w:rsidRPr="002A48EF" w:rsidRDefault="00E029D2" w:rsidP="00E029D2">
      <w:pPr>
        <w:pStyle w:val="Prrafodelista"/>
        <w:numPr>
          <w:ilvl w:val="0"/>
          <w:numId w:val="3"/>
        </w:numPr>
        <w:spacing w:before="240" w:after="160" w:line="360" w:lineRule="auto"/>
        <w:ind w:hanging="644"/>
        <w:jc w:val="left"/>
        <w:rPr>
          <w:b/>
          <w:sz w:val="24"/>
          <w:szCs w:val="24"/>
        </w:rPr>
      </w:pPr>
      <w:r w:rsidRPr="002A48EF">
        <w:rPr>
          <w:b/>
          <w:sz w:val="24"/>
          <w:szCs w:val="24"/>
        </w:rPr>
        <w:t>Educación ambiental</w:t>
      </w:r>
    </w:p>
    <w:p w14:paraId="70A88E16" w14:textId="72B2AA86" w:rsidR="00E029D2" w:rsidRPr="002A48EF" w:rsidRDefault="004F3516" w:rsidP="00435618">
      <w:pPr>
        <w:pStyle w:val="Textoindependiente"/>
      </w:pPr>
      <w:r w:rsidRPr="002A48EF">
        <w:rPr>
          <w:noProof/>
          <w:lang w:eastAsia="es-GT"/>
        </w:rPr>
        <mc:AlternateContent>
          <mc:Choice Requires="wps">
            <w:drawing>
              <wp:anchor distT="0" distB="0" distL="114300" distR="114300" simplePos="0" relativeHeight="251668480" behindDoc="1" locked="0" layoutInCell="1" allowOverlap="1" wp14:anchorId="0995539D" wp14:editId="577DD64A">
                <wp:simplePos x="0" y="0"/>
                <wp:positionH relativeFrom="column">
                  <wp:posOffset>-1833</wp:posOffset>
                </wp:positionH>
                <wp:positionV relativeFrom="paragraph">
                  <wp:posOffset>804749</wp:posOffset>
                </wp:positionV>
                <wp:extent cx="238125" cy="640547"/>
                <wp:effectExtent l="0" t="0" r="9525" b="7620"/>
                <wp:wrapNone/>
                <wp:docPr id="27" name="Rectángulo 27"/>
                <wp:cNvGraphicFramePr/>
                <a:graphic xmlns:a="http://schemas.openxmlformats.org/drawingml/2006/main">
                  <a:graphicData uri="http://schemas.microsoft.com/office/word/2010/wordprocessingShape">
                    <wps:wsp>
                      <wps:cNvSpPr/>
                      <wps:spPr>
                        <a:xfrm>
                          <a:off x="0" y="0"/>
                          <a:ext cx="238125" cy="640547"/>
                        </a:xfrm>
                        <a:prstGeom prst="rect">
                          <a:avLst/>
                        </a:prstGeom>
                        <a:solidFill>
                          <a:srgbClr val="0070C0"/>
                        </a:solidFill>
                        <a:ln>
                          <a:noFill/>
                        </a:ln>
                        <a:effectLst/>
                      </wps:spPr>
                      <wps:txbx>
                        <w:txbxContent>
                          <w:p w14:paraId="22D69D4B" w14:textId="77777777" w:rsidR="00E029D2" w:rsidRDefault="00E029D2" w:rsidP="00E029D2">
                            <w:pPr>
                              <w:jc w:val="center"/>
                            </w:pPr>
                            <w:r>
                              <w:b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5539D" id="Rectángulo 27" o:spid="_x0000_s1027" style="position:absolute;left:0;text-align:left;margin-left:-.15pt;margin-top:63.35pt;width:18.75pt;height:50.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" fillcolor="#0070c0" stroked="f">
                <v:textbox>
                  <w:txbxContent>
                    <w:p w14:paraId="22D69D4B" w14:textId="77777777" w:rsidR="00E029D2" w:rsidRDefault="00E029D2" w:rsidP="00E029D2">
                      <w:pPr>
                        <w:jc w:val="center"/>
                      </w:pPr>
                      <w:r>
                        <w:br/>
                        <w:t xml:space="preserve"> </w:t>
                      </w:r>
                    </w:p>
                  </w:txbxContent>
                </v:textbox>
              </v:rect>
            </w:pict>
          </mc:Fallback>
        </mc:AlternateContent>
      </w:r>
      <w:r w:rsidR="00E029D2" w:rsidRPr="002A48EF">
        <w:t>Sensibilizar y concienciar a la población sobre la necesidad del cambio de actitudes, la implementación de buenas prácticas ambientales y sobre la importancia de la preservación, conservación y resguardo de los recursos naturales y los ecosistemas de la cuenca.</w:t>
      </w:r>
      <w:r w:rsidR="00E029D2" w:rsidRPr="002A48EF">
        <w:rPr>
          <w:b/>
        </w:rPr>
        <w:t xml:space="preserve"> </w:t>
      </w:r>
    </w:p>
    <w:bookmarkStart w:id="8" w:name="_Toc82791235"/>
    <w:p w14:paraId="0D5FCCFE" w14:textId="5582A53C" w:rsidR="00E029D2" w:rsidRPr="002A48EF" w:rsidRDefault="00E029D2" w:rsidP="00E029D2">
      <w:pPr>
        <w:pStyle w:val="Ttulo1"/>
        <w:rPr>
          <w:rFonts w:cs="Times New Roman"/>
          <w:szCs w:val="24"/>
        </w:rPr>
      </w:pPr>
      <w:r w:rsidRPr="002A48EF">
        <w:rPr>
          <w:rFonts w:cs="Times New Roman"/>
          <w:noProof/>
          <w:szCs w:val="24"/>
          <w:lang w:eastAsia="es-GT"/>
        </w:rPr>
        <mc:AlternateContent>
          <mc:Choice Requires="wps">
            <w:drawing>
              <wp:anchor distT="0" distB="0" distL="114300" distR="114300" simplePos="0" relativeHeight="251669504" behindDoc="1" locked="0" layoutInCell="1" allowOverlap="1" wp14:anchorId="40A2E925" wp14:editId="141C9741">
                <wp:simplePos x="0" y="0"/>
                <wp:positionH relativeFrom="column">
                  <wp:posOffset>224790</wp:posOffset>
                </wp:positionH>
                <wp:positionV relativeFrom="paragraph">
                  <wp:posOffset>65297</wp:posOffset>
                </wp:positionV>
                <wp:extent cx="5400675" cy="514350"/>
                <wp:effectExtent l="0" t="0" r="9525" b="0"/>
                <wp:wrapNone/>
                <wp:docPr id="31" name="Rectángulo 31"/>
                <wp:cNvGraphicFramePr/>
                <a:graphic xmlns:a="http://schemas.openxmlformats.org/drawingml/2006/main">
                  <a:graphicData uri="http://schemas.microsoft.com/office/word/2010/wordprocessingShape">
                    <wps:wsp>
                      <wps:cNvSpPr/>
                      <wps:spPr>
                        <a:xfrm>
                          <a:off x="0" y="0"/>
                          <a:ext cx="5400675" cy="514350"/>
                        </a:xfrm>
                        <a:prstGeom prst="rect">
                          <a:avLst/>
                        </a:prstGeom>
                        <a:solidFill>
                          <a:srgbClr val="00B0F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2F2AA" id="Rectángulo 31" o:spid="_x0000_s1026" style="position:absolute;margin-left:17.7pt;margin-top:5.15pt;width:425.25pt;height: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" fillcolor="#00b0f0" stroked="f"/>
            </w:pict>
          </mc:Fallback>
        </mc:AlternateContent>
      </w:r>
      <w:r w:rsidRPr="002A48EF">
        <w:rPr>
          <w:rFonts w:cs="Times New Roman"/>
          <w:szCs w:val="24"/>
        </w:rPr>
        <w:br/>
        <w:t xml:space="preserve"> </w:t>
      </w:r>
      <w:r>
        <w:rPr>
          <w:rFonts w:cs="Times New Roman"/>
          <w:szCs w:val="24"/>
        </w:rPr>
        <w:t xml:space="preserve"> </w:t>
      </w:r>
      <w:r w:rsidRPr="002A48EF">
        <w:rPr>
          <w:rFonts w:cs="Times New Roman"/>
          <w:szCs w:val="24"/>
        </w:rPr>
        <w:t xml:space="preserve">3 </w:t>
      </w:r>
      <w:r w:rsidR="0096095C">
        <w:rPr>
          <w:rFonts w:cs="Times New Roman"/>
          <w:szCs w:val="24"/>
        </w:rPr>
        <w:t xml:space="preserve"> </w:t>
      </w:r>
      <w:r>
        <w:rPr>
          <w:rFonts w:cs="Times New Roman"/>
          <w:szCs w:val="24"/>
        </w:rPr>
        <w:t xml:space="preserve">GRÁFICA Y DESCRIPCIÓN DEL PRESUPUESTO ASIGNADO, </w:t>
      </w:r>
      <w:r w:rsidR="004F3516">
        <w:rPr>
          <w:rFonts w:cs="Times New Roman"/>
          <w:szCs w:val="24"/>
        </w:rPr>
        <w:t xml:space="preserve">VIGENTE,  </w:t>
      </w:r>
      <w:r>
        <w:rPr>
          <w:rFonts w:cs="Times New Roman"/>
          <w:szCs w:val="24"/>
        </w:rPr>
        <w:br/>
        <w:t xml:space="preserve">       </w:t>
      </w:r>
      <w:r w:rsidR="0096095C">
        <w:rPr>
          <w:rFonts w:cs="Times New Roman"/>
          <w:szCs w:val="24"/>
        </w:rPr>
        <w:t xml:space="preserve"> </w:t>
      </w:r>
      <w:r>
        <w:rPr>
          <w:rFonts w:cs="Times New Roman"/>
          <w:szCs w:val="24"/>
        </w:rPr>
        <w:t>EJECUTADO Y SALDO POR EJECUTAR DE AMSA</w:t>
      </w:r>
      <w:bookmarkEnd w:id="8"/>
      <w:r>
        <w:rPr>
          <w:rFonts w:cs="Times New Roman"/>
          <w:szCs w:val="24"/>
        </w:rPr>
        <w:t xml:space="preserve"> </w:t>
      </w:r>
    </w:p>
    <w:p w14:paraId="038E26E1" w14:textId="2A9FC945" w:rsidR="00F67662" w:rsidRDefault="00E029D2" w:rsidP="00435618">
      <w:pPr>
        <w:pStyle w:val="Textoindependiente"/>
        <w:rPr>
          <w:lang w:val="es-419"/>
        </w:rPr>
      </w:pPr>
      <w:r w:rsidRPr="002A48EF">
        <w:br/>
      </w:r>
      <w:r w:rsidRPr="002A48EF">
        <w:rPr>
          <w:lang w:val="es-419"/>
        </w:rPr>
        <w:t xml:space="preserve">El presupuesto asignado para el año 2021 es el mismo que se asignó en </w:t>
      </w:r>
      <w:r w:rsidR="00CF7B61">
        <w:rPr>
          <w:lang w:val="es-419"/>
        </w:rPr>
        <w:t>los años</w:t>
      </w:r>
      <w:r w:rsidRPr="002A48EF">
        <w:rPr>
          <w:lang w:val="es-419"/>
        </w:rPr>
        <w:t xml:space="preserve"> 2019 y 2020, ya que no fue aprobado el anteproyecto de presupuesto 2021. No obstante, las actividades se desarrollan para cumplir con los objetivos de la institución, así como su misión y visión.</w:t>
      </w:r>
      <w:r w:rsidR="00F67662">
        <w:rPr>
          <w:lang w:val="es-419"/>
        </w:rPr>
        <w:t xml:space="preserve"> </w:t>
      </w:r>
    </w:p>
    <w:p w14:paraId="2F47EE70" w14:textId="7522DF69" w:rsidR="00E029D2" w:rsidRDefault="00F67662" w:rsidP="00435618">
      <w:pPr>
        <w:pStyle w:val="Textoindependiente"/>
        <w:rPr>
          <w:lang w:val="es-419"/>
        </w:rPr>
      </w:pPr>
      <w:r w:rsidRPr="002A48EF">
        <w:rPr>
          <w:lang w:val="es-419"/>
        </w:rPr>
        <w:t>La tabla siguiente muestra el presupuesto asignado, vigente, ejecutado y el saldo por ejecutar en el presente ejercicio fiscal.</w:t>
      </w:r>
    </w:p>
    <w:p w14:paraId="55E1A33F" w14:textId="77777777" w:rsidR="004F3516" w:rsidRPr="00932CBC" w:rsidRDefault="004F3516" w:rsidP="00435618">
      <w:pPr>
        <w:pStyle w:val="Textoindependiente"/>
        <w:rPr>
          <w:sz w:val="14"/>
          <w:szCs w:val="14"/>
          <w:lang w:val="es-419"/>
        </w:rPr>
      </w:pPr>
    </w:p>
    <w:tbl>
      <w:tblPr>
        <w:tblStyle w:val="Tablaconcuadrcula4-nfasis5"/>
        <w:tblW w:w="0" w:type="auto"/>
        <w:jc w:val="center"/>
        <w:tblLook w:val="04A0" w:firstRow="1" w:lastRow="0" w:firstColumn="1" w:lastColumn="0" w:noHBand="0" w:noVBand="1"/>
      </w:tblPr>
      <w:tblGrid>
        <w:gridCol w:w="3028"/>
        <w:gridCol w:w="2809"/>
      </w:tblGrid>
      <w:tr w:rsidR="00932CBC" w:rsidRPr="002A48EF" w14:paraId="6D3C3150" w14:textId="77777777" w:rsidTr="00485A1B">
        <w:trPr>
          <w:cnfStyle w:val="100000000000" w:firstRow="1" w:lastRow="0" w:firstColumn="0" w:lastColumn="0" w:oddVBand="0" w:evenVBand="0" w:oddHBand="0"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5837" w:type="dxa"/>
            <w:gridSpan w:val="2"/>
            <w:vAlign w:val="center"/>
          </w:tcPr>
          <w:p w14:paraId="71E4AFE1" w14:textId="77777777" w:rsidR="00932CBC" w:rsidRPr="002A48EF" w:rsidRDefault="00932CBC" w:rsidP="00485A1B">
            <w:pPr>
              <w:spacing w:after="240" w:line="240" w:lineRule="auto"/>
              <w:jc w:val="center"/>
              <w:rPr>
                <w:rFonts w:cs="Times New Roman"/>
                <w:color w:val="FFFFFF" w:themeColor="background1"/>
                <w:sz w:val="20"/>
                <w:szCs w:val="24"/>
                <w:lang w:val="es-419"/>
              </w:rPr>
            </w:pPr>
            <w:r w:rsidRPr="002A48EF">
              <w:rPr>
                <w:rFonts w:cs="Times New Roman"/>
                <w:color w:val="FFFFFF" w:themeColor="background1"/>
                <w:sz w:val="20"/>
                <w:szCs w:val="24"/>
                <w:lang w:val="es-419"/>
              </w:rPr>
              <w:t>PRESUPUESTO AMSA 2021</w:t>
            </w:r>
          </w:p>
        </w:tc>
      </w:tr>
      <w:tr w:rsidR="00932CBC" w:rsidRPr="002A48EF" w14:paraId="29E01EB9" w14:textId="77777777" w:rsidTr="00485A1B">
        <w:trPr>
          <w:cnfStyle w:val="000000100000" w:firstRow="0" w:lastRow="0" w:firstColumn="0" w:lastColumn="0" w:oddVBand="0" w:evenVBand="0" w:oddHBand="1"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3028" w:type="dxa"/>
            <w:vAlign w:val="center"/>
          </w:tcPr>
          <w:p w14:paraId="393CBD87" w14:textId="77777777" w:rsidR="00932CBC" w:rsidRPr="002A48EF" w:rsidRDefault="00932CBC" w:rsidP="00485A1B">
            <w:pPr>
              <w:spacing w:line="240" w:lineRule="auto"/>
              <w:rPr>
                <w:rFonts w:cs="Times New Roman"/>
                <w:b w:val="0"/>
                <w:sz w:val="20"/>
                <w:szCs w:val="24"/>
                <w:lang w:val="es-419"/>
              </w:rPr>
            </w:pPr>
            <w:r w:rsidRPr="002A48EF">
              <w:rPr>
                <w:rFonts w:cs="Times New Roman"/>
                <w:b w:val="0"/>
                <w:sz w:val="20"/>
                <w:szCs w:val="24"/>
                <w:lang w:val="es-GT"/>
              </w:rPr>
              <w:t>Presupuesto</w:t>
            </w:r>
            <w:r w:rsidRPr="00E437C2">
              <w:rPr>
                <w:rFonts w:cs="Times New Roman"/>
                <w:sz w:val="20"/>
                <w:szCs w:val="24"/>
                <w:lang w:val="es-GT"/>
              </w:rPr>
              <w:t xml:space="preserve"> asignado</w:t>
            </w:r>
          </w:p>
        </w:tc>
        <w:tc>
          <w:tcPr>
            <w:tcW w:w="2809" w:type="dxa"/>
            <w:vAlign w:val="center"/>
          </w:tcPr>
          <w:p w14:paraId="6A3FBA6F" w14:textId="77777777" w:rsidR="00932CBC" w:rsidRPr="002A48EF" w:rsidRDefault="00932CBC" w:rsidP="00485A1B">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4"/>
                <w:lang w:val="es-419"/>
              </w:rPr>
            </w:pPr>
            <w:r w:rsidRPr="002A48EF">
              <w:rPr>
                <w:rFonts w:cs="Times New Roman"/>
                <w:sz w:val="20"/>
                <w:szCs w:val="24"/>
                <w:lang w:val="es-GT"/>
              </w:rPr>
              <w:t>Q 29,300,000.00</w:t>
            </w:r>
          </w:p>
        </w:tc>
      </w:tr>
      <w:tr w:rsidR="00932CBC" w:rsidRPr="002A48EF" w14:paraId="301D8F3C" w14:textId="77777777" w:rsidTr="00485A1B">
        <w:trPr>
          <w:trHeight w:val="565"/>
          <w:jc w:val="center"/>
        </w:trPr>
        <w:tc>
          <w:tcPr>
            <w:cnfStyle w:val="001000000000" w:firstRow="0" w:lastRow="0" w:firstColumn="1" w:lastColumn="0" w:oddVBand="0" w:evenVBand="0" w:oddHBand="0" w:evenHBand="0" w:firstRowFirstColumn="0" w:firstRowLastColumn="0" w:lastRowFirstColumn="0" w:lastRowLastColumn="0"/>
            <w:tcW w:w="3028" w:type="dxa"/>
            <w:vAlign w:val="center"/>
          </w:tcPr>
          <w:p w14:paraId="1607765A" w14:textId="77777777" w:rsidR="00932CBC" w:rsidRPr="002A48EF" w:rsidRDefault="00932CBC" w:rsidP="00485A1B">
            <w:pPr>
              <w:spacing w:line="240" w:lineRule="auto"/>
              <w:rPr>
                <w:rFonts w:cs="Times New Roman"/>
                <w:b w:val="0"/>
                <w:sz w:val="20"/>
                <w:szCs w:val="24"/>
                <w:lang w:val="es-419"/>
              </w:rPr>
            </w:pPr>
            <w:r w:rsidRPr="002A48EF">
              <w:rPr>
                <w:rFonts w:cs="Times New Roman"/>
                <w:b w:val="0"/>
                <w:sz w:val="20"/>
                <w:szCs w:val="24"/>
                <w:lang w:val="es-GT"/>
              </w:rPr>
              <w:t xml:space="preserve">Presupuesto vigente </w:t>
            </w:r>
            <w:r w:rsidRPr="002A48EF">
              <w:rPr>
                <w:rFonts w:cs="Times New Roman"/>
                <w:sz w:val="20"/>
                <w:szCs w:val="24"/>
                <w:lang w:val="es-GT"/>
              </w:rPr>
              <w:t>total</w:t>
            </w:r>
          </w:p>
        </w:tc>
        <w:tc>
          <w:tcPr>
            <w:tcW w:w="2809" w:type="dxa"/>
            <w:vAlign w:val="center"/>
          </w:tcPr>
          <w:p w14:paraId="375417B0" w14:textId="77777777" w:rsidR="00932CBC" w:rsidRPr="002A48EF" w:rsidRDefault="00932CBC" w:rsidP="00485A1B">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4"/>
                <w:lang w:val="es-419"/>
              </w:rPr>
            </w:pPr>
            <w:r w:rsidRPr="002A48EF">
              <w:rPr>
                <w:rFonts w:cs="Times New Roman"/>
                <w:sz w:val="20"/>
                <w:szCs w:val="24"/>
                <w:lang w:val="es-GT"/>
              </w:rPr>
              <w:t>Q 29,300,000.00</w:t>
            </w:r>
          </w:p>
        </w:tc>
      </w:tr>
      <w:tr w:rsidR="00932CBC" w:rsidRPr="002A48EF" w14:paraId="62F26C8E" w14:textId="77777777" w:rsidTr="00485A1B">
        <w:trPr>
          <w:cnfStyle w:val="000000100000" w:firstRow="0" w:lastRow="0" w:firstColumn="0" w:lastColumn="0" w:oddVBand="0" w:evenVBand="0" w:oddHBand="1" w:evenHBand="0" w:firstRowFirstColumn="0" w:firstRowLastColumn="0" w:lastRowFirstColumn="0" w:lastRowLastColumn="0"/>
          <w:trHeight w:val="534"/>
          <w:jc w:val="center"/>
        </w:trPr>
        <w:tc>
          <w:tcPr>
            <w:cnfStyle w:val="001000000000" w:firstRow="0" w:lastRow="0" w:firstColumn="1" w:lastColumn="0" w:oddVBand="0" w:evenVBand="0" w:oddHBand="0" w:evenHBand="0" w:firstRowFirstColumn="0" w:firstRowLastColumn="0" w:lastRowFirstColumn="0" w:lastRowLastColumn="0"/>
            <w:tcW w:w="3028" w:type="dxa"/>
            <w:vAlign w:val="center"/>
          </w:tcPr>
          <w:p w14:paraId="790CB188" w14:textId="77777777" w:rsidR="00932CBC" w:rsidRPr="002A48EF" w:rsidRDefault="00932CBC" w:rsidP="00485A1B">
            <w:pPr>
              <w:spacing w:line="240" w:lineRule="auto"/>
              <w:rPr>
                <w:rFonts w:cs="Times New Roman"/>
                <w:b w:val="0"/>
                <w:sz w:val="20"/>
                <w:szCs w:val="24"/>
                <w:lang w:val="es-419"/>
              </w:rPr>
            </w:pPr>
            <w:r w:rsidRPr="002A48EF">
              <w:rPr>
                <w:rFonts w:cs="Times New Roman"/>
                <w:b w:val="0"/>
                <w:sz w:val="20"/>
                <w:szCs w:val="24"/>
                <w:lang w:val="es-GT"/>
              </w:rPr>
              <w:t xml:space="preserve">Presupuesto </w:t>
            </w:r>
            <w:r w:rsidRPr="002A48EF">
              <w:rPr>
                <w:rFonts w:cs="Times New Roman"/>
                <w:sz w:val="20"/>
                <w:szCs w:val="24"/>
                <w:lang w:val="es-GT"/>
              </w:rPr>
              <w:t>ejecutado</w:t>
            </w:r>
            <w:r w:rsidRPr="002A48EF">
              <w:rPr>
                <w:rFonts w:cs="Times New Roman"/>
                <w:b w:val="0"/>
                <w:sz w:val="20"/>
                <w:szCs w:val="24"/>
                <w:lang w:val="es-GT"/>
              </w:rPr>
              <w:t xml:space="preserve"> (utilizado) </w:t>
            </w:r>
          </w:p>
        </w:tc>
        <w:tc>
          <w:tcPr>
            <w:tcW w:w="2809" w:type="dxa"/>
            <w:vAlign w:val="center"/>
          </w:tcPr>
          <w:p w14:paraId="7703AC35" w14:textId="77777777" w:rsidR="00932CBC" w:rsidRPr="00D470CE" w:rsidRDefault="00932CBC" w:rsidP="00485A1B">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4"/>
                <w:lang w:val="es-419"/>
              </w:rPr>
            </w:pPr>
            <w:r w:rsidRPr="00D470CE">
              <w:rPr>
                <w:rFonts w:cs="Times New Roman"/>
                <w:sz w:val="20"/>
                <w:szCs w:val="24"/>
                <w:lang w:val="es-GT"/>
              </w:rPr>
              <w:t>Q 25,561,228.89</w:t>
            </w:r>
          </w:p>
        </w:tc>
      </w:tr>
      <w:tr w:rsidR="00932CBC" w:rsidRPr="002A48EF" w14:paraId="248E6E58" w14:textId="77777777" w:rsidTr="00485A1B">
        <w:trPr>
          <w:trHeight w:val="606"/>
          <w:jc w:val="center"/>
        </w:trPr>
        <w:tc>
          <w:tcPr>
            <w:cnfStyle w:val="001000000000" w:firstRow="0" w:lastRow="0" w:firstColumn="1" w:lastColumn="0" w:oddVBand="0" w:evenVBand="0" w:oddHBand="0" w:evenHBand="0" w:firstRowFirstColumn="0" w:firstRowLastColumn="0" w:lastRowFirstColumn="0" w:lastRowLastColumn="0"/>
            <w:tcW w:w="3028" w:type="dxa"/>
            <w:vAlign w:val="center"/>
          </w:tcPr>
          <w:p w14:paraId="093B74CE" w14:textId="77777777" w:rsidR="00932CBC" w:rsidRPr="002A48EF" w:rsidRDefault="00932CBC" w:rsidP="00485A1B">
            <w:pPr>
              <w:spacing w:line="240" w:lineRule="auto"/>
              <w:rPr>
                <w:rFonts w:cs="Times New Roman"/>
                <w:b w:val="0"/>
                <w:sz w:val="20"/>
                <w:szCs w:val="24"/>
                <w:lang w:val="es-GT"/>
              </w:rPr>
            </w:pPr>
            <w:r w:rsidRPr="002A48EF">
              <w:rPr>
                <w:rFonts w:cs="Times New Roman"/>
                <w:sz w:val="20"/>
                <w:szCs w:val="24"/>
                <w:lang w:val="es-GT"/>
              </w:rPr>
              <w:t>Saldo</w:t>
            </w:r>
            <w:r w:rsidRPr="002A48EF">
              <w:rPr>
                <w:rFonts w:cs="Times New Roman"/>
                <w:b w:val="0"/>
                <w:sz w:val="20"/>
                <w:szCs w:val="24"/>
                <w:lang w:val="es-GT"/>
              </w:rPr>
              <w:t xml:space="preserve"> por ejecutar (por utilizar)</w:t>
            </w:r>
          </w:p>
        </w:tc>
        <w:tc>
          <w:tcPr>
            <w:tcW w:w="2809" w:type="dxa"/>
            <w:vAlign w:val="center"/>
          </w:tcPr>
          <w:p w14:paraId="48FCC7EB" w14:textId="77777777" w:rsidR="00932CBC" w:rsidRPr="00D470CE" w:rsidRDefault="00932CBC" w:rsidP="00485A1B">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4"/>
                <w:lang w:val="es-419"/>
              </w:rPr>
            </w:pPr>
            <w:r w:rsidRPr="00D470CE">
              <w:rPr>
                <w:rFonts w:cs="Times New Roman"/>
                <w:sz w:val="20"/>
                <w:szCs w:val="24"/>
                <w:lang w:val="es-GT"/>
              </w:rPr>
              <w:t>Q 3,738,771.11</w:t>
            </w:r>
          </w:p>
        </w:tc>
      </w:tr>
    </w:tbl>
    <w:p w14:paraId="5F404CDE" w14:textId="77777777" w:rsidR="00D60E5A" w:rsidRDefault="00D60E5A" w:rsidP="00D60E5A">
      <w:pPr>
        <w:pStyle w:val="Descripcin"/>
        <w:rPr>
          <w:i w:val="0"/>
          <w:iCs w:val="0"/>
          <w:highlight w:val="yellow"/>
        </w:rPr>
      </w:pPr>
    </w:p>
    <w:p w14:paraId="059A86B1" w14:textId="2C86EC83" w:rsidR="00E029D2" w:rsidRPr="002A48EF" w:rsidRDefault="00932CBC" w:rsidP="00E029D2">
      <w:pPr>
        <w:rPr>
          <w:rFonts w:cs="Times New Roman"/>
        </w:rPr>
      </w:pPr>
      <w:r w:rsidRPr="00C13FEF">
        <w:rPr>
          <w:rFonts w:cs="Times New Roman"/>
          <w:noProof/>
          <w:sz w:val="20"/>
          <w:lang w:eastAsia="es-GT"/>
        </w:rPr>
        <w:lastRenderedPageBreak/>
        <w:drawing>
          <wp:inline distT="0" distB="0" distL="0" distR="0" wp14:anchorId="4F2C224C" wp14:editId="6B2CAD1A">
            <wp:extent cx="5504180" cy="3152898"/>
            <wp:effectExtent l="0" t="0" r="1270" b="9525"/>
            <wp:docPr id="1492845760" name="Gráfico 14928457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42DEB27" w14:textId="3D072C21" w:rsidR="00E029D2" w:rsidRPr="00932CBC" w:rsidRDefault="0096095C" w:rsidP="00932CBC">
      <w:pPr>
        <w:pStyle w:val="Textoindependiente"/>
        <w:jc w:val="center"/>
        <w:rPr>
          <w:sz w:val="20"/>
          <w:szCs w:val="20"/>
        </w:rPr>
      </w:pPr>
      <w:r w:rsidRPr="00932CBC">
        <w:rPr>
          <w:noProof/>
          <w:sz w:val="20"/>
          <w:szCs w:val="20"/>
          <w:lang w:eastAsia="es-GT"/>
        </w:rPr>
        <mc:AlternateContent>
          <mc:Choice Requires="wps">
            <w:drawing>
              <wp:anchor distT="0" distB="0" distL="114300" distR="114300" simplePos="0" relativeHeight="251671552" behindDoc="1" locked="0" layoutInCell="1" allowOverlap="1" wp14:anchorId="1E7A334E" wp14:editId="75D56698">
                <wp:simplePos x="0" y="0"/>
                <wp:positionH relativeFrom="column">
                  <wp:posOffset>-26035</wp:posOffset>
                </wp:positionH>
                <wp:positionV relativeFrom="paragraph">
                  <wp:posOffset>319405</wp:posOffset>
                </wp:positionV>
                <wp:extent cx="238125" cy="419100"/>
                <wp:effectExtent l="0" t="0" r="9525" b="0"/>
                <wp:wrapNone/>
                <wp:docPr id="54" name="Rectángulo 54"/>
                <wp:cNvGraphicFramePr/>
                <a:graphic xmlns:a="http://schemas.openxmlformats.org/drawingml/2006/main">
                  <a:graphicData uri="http://schemas.microsoft.com/office/word/2010/wordprocessingShape">
                    <wps:wsp>
                      <wps:cNvSpPr/>
                      <wps:spPr>
                        <a:xfrm>
                          <a:off x="0" y="0"/>
                          <a:ext cx="238125" cy="419100"/>
                        </a:xfrm>
                        <a:prstGeom prst="rect">
                          <a:avLst/>
                        </a:prstGeom>
                        <a:solidFill>
                          <a:srgbClr val="0070C0"/>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7D8F0" id="Rectángulo 54" o:spid="_x0000_s1026" style="position:absolute;margin-left:-2.05pt;margin-top:25.15pt;width:18.75pt;height:3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" fillcolor="#0070c0" stroked="f"/>
            </w:pict>
          </mc:Fallback>
        </mc:AlternateContent>
      </w:r>
      <w:r w:rsidR="00E029D2" w:rsidRPr="00932CBC">
        <w:rPr>
          <w:sz w:val="20"/>
          <w:szCs w:val="20"/>
        </w:rPr>
        <w:t>Fuente: División Administrativa Financiera, Amsa.</w:t>
      </w:r>
    </w:p>
    <w:bookmarkStart w:id="9" w:name="_Toc82791236"/>
    <w:p w14:paraId="0D253D47" w14:textId="2035B5A6" w:rsidR="00C13FEF" w:rsidRPr="00C13FEF" w:rsidRDefault="00C13FEF" w:rsidP="00C13FEF">
      <w:pPr>
        <w:pStyle w:val="Ttulo1"/>
      </w:pPr>
      <w:r w:rsidRPr="002A48EF">
        <w:rPr>
          <w:noProof/>
          <w:lang w:eastAsia="es-GT"/>
        </w:rPr>
        <mc:AlternateContent>
          <mc:Choice Requires="wps">
            <w:drawing>
              <wp:anchor distT="0" distB="0" distL="114300" distR="114300" simplePos="0" relativeHeight="251672576" behindDoc="1" locked="0" layoutInCell="1" allowOverlap="1" wp14:anchorId="1F9DF03A" wp14:editId="1EFCF516">
                <wp:simplePos x="0" y="0"/>
                <wp:positionH relativeFrom="column">
                  <wp:posOffset>206959</wp:posOffset>
                </wp:positionH>
                <wp:positionV relativeFrom="paragraph">
                  <wp:posOffset>93914</wp:posOffset>
                </wp:positionV>
                <wp:extent cx="5386726" cy="295275"/>
                <wp:effectExtent l="0" t="0" r="4445" b="9525"/>
                <wp:wrapNone/>
                <wp:docPr id="63" name="Rectángulo 63"/>
                <wp:cNvGraphicFramePr/>
                <a:graphic xmlns:a="http://schemas.openxmlformats.org/drawingml/2006/main">
                  <a:graphicData uri="http://schemas.microsoft.com/office/word/2010/wordprocessingShape">
                    <wps:wsp>
                      <wps:cNvSpPr/>
                      <wps:spPr>
                        <a:xfrm>
                          <a:off x="0" y="0"/>
                          <a:ext cx="5386726" cy="295275"/>
                        </a:xfrm>
                        <a:prstGeom prst="rect">
                          <a:avLst/>
                        </a:prstGeom>
                        <a:solidFill>
                          <a:srgbClr val="00B0F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B149A" id="Rectángulo 63" o:spid="_x0000_s1026" style="position:absolute;margin-left:16.3pt;margin-top:7.4pt;width:424.15pt;height:23.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" fillcolor="#00b0f0" stroked="f"/>
            </w:pict>
          </mc:Fallback>
        </mc:AlternateContent>
      </w:r>
      <w:r w:rsidRPr="00C13FEF">
        <w:t xml:space="preserve"> </w:t>
      </w:r>
      <w:r>
        <w:br/>
      </w:r>
      <w:r w:rsidRPr="00C13FEF">
        <w:t xml:space="preserve">4 </w:t>
      </w:r>
      <w:r w:rsidR="008F7C4B">
        <w:t xml:space="preserve">  </w:t>
      </w:r>
      <w:r w:rsidRPr="00C13FEF">
        <w:t xml:space="preserve"> GR</w:t>
      </w:r>
      <w:r w:rsidR="00CF7B61">
        <w:t>Á</w:t>
      </w:r>
      <w:r w:rsidRPr="00C13FEF">
        <w:t>FICA Y DESCRIPCIÓN DEL PORCENTAJE DE EJECUCIÓN</w:t>
      </w:r>
      <w:bookmarkEnd w:id="9"/>
    </w:p>
    <w:p w14:paraId="68AC8D87" w14:textId="77777777" w:rsidR="00C13FEF" w:rsidRPr="00C13FEF" w:rsidRDefault="00C13FEF" w:rsidP="00C13FEF">
      <w:pPr>
        <w:pStyle w:val="Ttulo1"/>
        <w:ind w:firstLine="720"/>
        <w:rPr>
          <w:rFonts w:cs="Times New Roman"/>
          <w:color w:val="000000" w:themeColor="text1"/>
          <w:szCs w:val="24"/>
        </w:rPr>
      </w:pPr>
    </w:p>
    <w:p w14:paraId="3EBE71D9" w14:textId="76F2E9DC" w:rsidR="00C13FEF" w:rsidRDefault="00C13FEF" w:rsidP="00C13FEF">
      <w:pPr>
        <w:rPr>
          <w:rFonts w:cs="Times New Roman"/>
        </w:rPr>
      </w:pPr>
      <w:r>
        <w:rPr>
          <w:rFonts w:cs="Times New Roman"/>
        </w:rPr>
        <w:t>La gr</w:t>
      </w:r>
      <w:r w:rsidR="00CF7B61">
        <w:rPr>
          <w:rFonts w:cs="Times New Roman"/>
        </w:rPr>
        <w:t>á</w:t>
      </w:r>
      <w:r>
        <w:rPr>
          <w:rFonts w:cs="Times New Roman"/>
        </w:rPr>
        <w:t xml:space="preserve">fica siguiente muestra el </w:t>
      </w:r>
      <w:r w:rsidRPr="002A48EF">
        <w:rPr>
          <w:rFonts w:cs="Times New Roman"/>
        </w:rPr>
        <w:t>porcentaje de ejecución</w:t>
      </w:r>
      <w:r>
        <w:rPr>
          <w:rFonts w:cs="Times New Roman"/>
        </w:rPr>
        <w:t xml:space="preserve"> presupuestaria al </w:t>
      </w:r>
      <w:r w:rsidR="00CF7B61" w:rsidRPr="00932CBC">
        <w:rPr>
          <w:rFonts w:cs="Times New Roman"/>
        </w:rPr>
        <w:t>tercer</w:t>
      </w:r>
      <w:r w:rsidR="00CF7B61">
        <w:rPr>
          <w:rFonts w:cs="Times New Roman"/>
        </w:rPr>
        <w:t xml:space="preserve"> </w:t>
      </w:r>
      <w:r>
        <w:rPr>
          <w:rFonts w:cs="Times New Roman"/>
        </w:rPr>
        <w:t xml:space="preserve">cuatrimestre. </w:t>
      </w:r>
      <w:r w:rsidR="00932CBC">
        <w:rPr>
          <w:rFonts w:cs="Times New Roman"/>
        </w:rPr>
        <w:t>El</w:t>
      </w:r>
      <w:r w:rsidR="00BF3392">
        <w:rPr>
          <w:rFonts w:cs="Times New Roman"/>
        </w:rPr>
        <w:t xml:space="preserve"> porcentaje de</w:t>
      </w:r>
      <w:r w:rsidR="00932CBC">
        <w:rPr>
          <w:rFonts w:cs="Times New Roman"/>
        </w:rPr>
        <w:t xml:space="preserve"> presupuesto</w:t>
      </w:r>
      <w:r w:rsidR="00BF3392">
        <w:rPr>
          <w:rFonts w:cs="Times New Roman"/>
        </w:rPr>
        <w:t xml:space="preserve"> que se muestra fue ejecutado para el desarrollo de actividades en</w:t>
      </w:r>
      <w:r w:rsidR="00BF3392" w:rsidRPr="00BF3392">
        <w:rPr>
          <w:rFonts w:cs="Times New Roman"/>
        </w:rPr>
        <w:t xml:space="preserve"> beneficio del lago de Amatitlán y su cuenca.</w:t>
      </w:r>
    </w:p>
    <w:p w14:paraId="4B150A1D" w14:textId="77777777" w:rsidR="00932CBC" w:rsidRDefault="00932CBC" w:rsidP="00932CBC">
      <w:pPr>
        <w:pStyle w:val="Listaconvietas"/>
        <w:numPr>
          <w:ilvl w:val="0"/>
          <w:numId w:val="0"/>
        </w:numPr>
        <w:ind w:left="360" w:hanging="360"/>
        <w:jc w:val="center"/>
      </w:pPr>
    </w:p>
    <w:p w14:paraId="34290D6B" w14:textId="365BFED7" w:rsidR="00932CBC" w:rsidRDefault="00932CBC" w:rsidP="00932CBC">
      <w:pPr>
        <w:pStyle w:val="Listaconvietas"/>
        <w:numPr>
          <w:ilvl w:val="0"/>
          <w:numId w:val="0"/>
        </w:numPr>
        <w:ind w:left="360" w:hanging="360"/>
        <w:jc w:val="center"/>
      </w:pPr>
      <w:r>
        <w:rPr>
          <w:noProof/>
        </w:rPr>
        <w:drawing>
          <wp:inline distT="0" distB="0" distL="0" distR="0" wp14:anchorId="764A37B7" wp14:editId="672E545B">
            <wp:extent cx="4236720" cy="1974850"/>
            <wp:effectExtent l="0" t="0" r="11430" b="635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4C5C12" w14:textId="2B655937" w:rsidR="00BF3392" w:rsidRPr="00BF3392" w:rsidRDefault="00BF3392" w:rsidP="00932CBC">
      <w:pPr>
        <w:pStyle w:val="Listaconvietas"/>
        <w:numPr>
          <w:ilvl w:val="0"/>
          <w:numId w:val="0"/>
        </w:numPr>
        <w:ind w:left="360" w:hanging="360"/>
        <w:jc w:val="center"/>
        <w:rPr>
          <w:sz w:val="20"/>
          <w:szCs w:val="20"/>
        </w:rPr>
      </w:pPr>
      <w:r w:rsidRPr="00BF3392">
        <w:rPr>
          <w:sz w:val="20"/>
          <w:szCs w:val="20"/>
        </w:rPr>
        <w:t>Fuente: División Administrativa Financiera, Amsa.</w:t>
      </w:r>
    </w:p>
    <w:p w14:paraId="1B64981C" w14:textId="0AD4E7E3" w:rsidR="00932CBC" w:rsidRDefault="00932CBC" w:rsidP="00D60E5A">
      <w:pPr>
        <w:pStyle w:val="Listaconvietas"/>
        <w:numPr>
          <w:ilvl w:val="0"/>
          <w:numId w:val="0"/>
        </w:numPr>
        <w:ind w:left="360" w:hanging="360"/>
      </w:pPr>
    </w:p>
    <w:p w14:paraId="2B226AB3" w14:textId="0EDBEE7D" w:rsidR="00C13FEF" w:rsidRPr="007E62C2" w:rsidRDefault="00C13FEF" w:rsidP="00C13FEF">
      <w:pPr>
        <w:rPr>
          <w:rFonts w:cs="Times New Roman"/>
          <w:sz w:val="14"/>
        </w:rPr>
      </w:pPr>
    </w:p>
    <w:p w14:paraId="626418D6" w14:textId="555DD721" w:rsidR="00C13FEF" w:rsidRDefault="00C13FEF" w:rsidP="00C13FEF">
      <w:pPr>
        <w:jc w:val="center"/>
        <w:rPr>
          <w:rFonts w:cs="Times New Roman"/>
        </w:rPr>
      </w:pPr>
    </w:p>
    <w:p w14:paraId="110B5F64" w14:textId="77777777" w:rsidR="00932CBC" w:rsidRPr="002A48EF" w:rsidRDefault="00932CBC" w:rsidP="00C13FEF">
      <w:pPr>
        <w:jc w:val="center"/>
        <w:rPr>
          <w:rFonts w:cs="Times New Roman"/>
        </w:rPr>
      </w:pPr>
    </w:p>
    <w:bookmarkStart w:id="10" w:name="_Toc82791237"/>
    <w:p w14:paraId="3519B258" w14:textId="4984C205" w:rsidR="00C13FEF" w:rsidRPr="008F7C4B" w:rsidRDefault="00082CE5" w:rsidP="008F7C4B">
      <w:pPr>
        <w:pStyle w:val="Ttulo1"/>
        <w:rPr>
          <w:rStyle w:val="Ttulo1Car"/>
          <w:b/>
        </w:rPr>
      </w:pPr>
      <w:r w:rsidRPr="002A48EF">
        <w:rPr>
          <w:rFonts w:eastAsia="Times New Roman"/>
          <w:bCs/>
          <w:noProof/>
          <w:color w:val="2F5496"/>
          <w:lang w:eastAsia="es-GT"/>
        </w:rPr>
        <w:lastRenderedPageBreak/>
        <mc:AlternateContent>
          <mc:Choice Requires="wps">
            <w:drawing>
              <wp:anchor distT="0" distB="0" distL="114300" distR="114300" simplePos="0" relativeHeight="251673600" behindDoc="1" locked="0" layoutInCell="1" allowOverlap="1" wp14:anchorId="37633983" wp14:editId="6DBA26F8">
                <wp:simplePos x="0" y="0"/>
                <wp:positionH relativeFrom="column">
                  <wp:posOffset>-33655</wp:posOffset>
                </wp:positionH>
                <wp:positionV relativeFrom="paragraph">
                  <wp:posOffset>-202243</wp:posOffset>
                </wp:positionV>
                <wp:extent cx="238125" cy="596900"/>
                <wp:effectExtent l="0" t="0" r="9525" b="0"/>
                <wp:wrapNone/>
                <wp:docPr id="33" name="Rectángulo 33"/>
                <wp:cNvGraphicFramePr/>
                <a:graphic xmlns:a="http://schemas.openxmlformats.org/drawingml/2006/main">
                  <a:graphicData uri="http://schemas.microsoft.com/office/word/2010/wordprocessingShape">
                    <wps:wsp>
                      <wps:cNvSpPr/>
                      <wps:spPr>
                        <a:xfrm>
                          <a:off x="0" y="0"/>
                          <a:ext cx="238125" cy="596900"/>
                        </a:xfrm>
                        <a:prstGeom prst="rect">
                          <a:avLst/>
                        </a:prstGeom>
                        <a:solidFill>
                          <a:srgbClr val="0070C0"/>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93A65" id="Rectángulo 33" o:spid="_x0000_s1026" style="position:absolute;margin-left:-2.65pt;margin-top:-15.9pt;width:18.75pt;height:4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" fillcolor="#0070c0" stroked="f"/>
            </w:pict>
          </mc:Fallback>
        </mc:AlternateContent>
      </w:r>
      <w:r w:rsidR="008F7C4B" w:rsidRPr="002A48EF">
        <w:rPr>
          <w:noProof/>
          <w:lang w:eastAsia="es-GT"/>
        </w:rPr>
        <mc:AlternateContent>
          <mc:Choice Requires="wps">
            <w:drawing>
              <wp:anchor distT="0" distB="0" distL="114300" distR="114300" simplePos="0" relativeHeight="251674624" behindDoc="1" locked="0" layoutInCell="1" allowOverlap="1" wp14:anchorId="0CDC5B79" wp14:editId="7E9A57DD">
                <wp:simplePos x="0" y="0"/>
                <wp:positionH relativeFrom="column">
                  <wp:posOffset>207645</wp:posOffset>
                </wp:positionH>
                <wp:positionV relativeFrom="paragraph">
                  <wp:posOffset>-91279</wp:posOffset>
                </wp:positionV>
                <wp:extent cx="5417820" cy="495300"/>
                <wp:effectExtent l="0" t="0" r="0" b="0"/>
                <wp:wrapNone/>
                <wp:docPr id="62" name="Rectángulo 62"/>
                <wp:cNvGraphicFramePr/>
                <a:graphic xmlns:a="http://schemas.openxmlformats.org/drawingml/2006/main">
                  <a:graphicData uri="http://schemas.microsoft.com/office/word/2010/wordprocessingShape">
                    <wps:wsp>
                      <wps:cNvSpPr/>
                      <wps:spPr>
                        <a:xfrm>
                          <a:off x="0" y="0"/>
                          <a:ext cx="5417820" cy="495300"/>
                        </a:xfrm>
                        <a:prstGeom prst="rect">
                          <a:avLst/>
                        </a:prstGeom>
                        <a:solidFill>
                          <a:srgbClr val="00B0F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9A4F9" id="Rectángulo 62" o:spid="_x0000_s1026" style="position:absolute;margin-left:16.35pt;margin-top:-7.2pt;width:426.6pt;height:3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" fillcolor="#00b0f0" stroked="f"/>
            </w:pict>
          </mc:Fallback>
        </mc:AlternateContent>
      </w:r>
      <w:r w:rsidR="008F7C4B">
        <w:rPr>
          <w:rFonts w:eastAsia="Times New Roman"/>
          <w:bCs/>
          <w:lang w:val="es-419"/>
        </w:rPr>
        <w:t xml:space="preserve"> </w:t>
      </w:r>
      <w:r w:rsidR="00C13FEF" w:rsidRPr="008F7C4B">
        <w:rPr>
          <w:rStyle w:val="Ttulo1Car"/>
          <w:b/>
        </w:rPr>
        <w:t xml:space="preserve">5  GRÁFICA Y DESCRIPCIÓN DEL PRESUPUESTO ASIGNADO, VIGENTE, </w:t>
      </w:r>
      <w:r w:rsidR="00C13FEF" w:rsidRPr="008F7C4B">
        <w:rPr>
          <w:rStyle w:val="Ttulo1Car"/>
          <w:b/>
        </w:rPr>
        <w:br/>
        <w:t xml:space="preserve">       EJECUTADO Y SALDO POR EJECUTAR POR GRUPO DE GASTO</w:t>
      </w:r>
      <w:bookmarkEnd w:id="10"/>
    </w:p>
    <w:p w14:paraId="37E66CDF" w14:textId="49B3BC4C" w:rsidR="00082CE5" w:rsidRDefault="00082CE5" w:rsidP="008F7C4B">
      <w:pPr>
        <w:tabs>
          <w:tab w:val="left" w:pos="1214"/>
        </w:tabs>
        <w:rPr>
          <w:rFonts w:cs="Times New Roman"/>
          <w:lang w:val="es-419"/>
        </w:rPr>
      </w:pPr>
    </w:p>
    <w:p w14:paraId="71BC91BF" w14:textId="36255BC1" w:rsidR="008F7C4B" w:rsidRPr="002A48EF" w:rsidRDefault="00BF3392" w:rsidP="00435618">
      <w:pPr>
        <w:pStyle w:val="Textoindependiente"/>
        <w:rPr>
          <w:rFonts w:eastAsia="Montserrat"/>
        </w:rPr>
      </w:pPr>
      <w:r w:rsidRPr="001460A1">
        <w:rPr>
          <w:noProof/>
        </w:rPr>
        <w:drawing>
          <wp:inline distT="0" distB="0" distL="0" distR="0" wp14:anchorId="6D477C95" wp14:editId="2C6118D7">
            <wp:extent cx="5575935" cy="2396358"/>
            <wp:effectExtent l="0" t="0" r="5715" b="4445"/>
            <wp:docPr id="21" name="Gráfico 2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082CE5">
        <w:br/>
      </w:r>
      <w:r w:rsidR="00C13FEF" w:rsidRPr="007E62C2">
        <w:t>Como se muestra en la gráfica anterior, destaca la ejecución financiera dentro del grupo 000 el cual concentra la mayor parte de pagos a los colaboradores de la institución que representan una parte importante de la ejecución financiera.</w:t>
      </w:r>
      <w:r w:rsidR="00C13FEF">
        <w:t xml:space="preserve"> </w:t>
      </w:r>
      <w:r w:rsidR="00B52DC8">
        <w:t>Asimismo, lo</w:t>
      </w:r>
      <w:r w:rsidR="00C13FEF">
        <w:t xml:space="preserve">s servicios básicos que son absorbidos por el grupo 100 muestran una parte importante de la ejecución financiera de la institución. Los demás grupos presentan una ejecución inferior de acuerdo con las actividades que se han llevado a cabo. </w:t>
      </w:r>
    </w:p>
    <w:bookmarkStart w:id="11" w:name="_Toc82791238"/>
    <w:p w14:paraId="6A3047A4" w14:textId="608A7FDD" w:rsidR="008F7C4B" w:rsidRPr="008F7C4B" w:rsidRDefault="008F7C4B" w:rsidP="008F7C4B">
      <w:pPr>
        <w:pStyle w:val="Ttulo1"/>
        <w:rPr>
          <w:rStyle w:val="Ttulo1Car"/>
          <w:b/>
        </w:rPr>
      </w:pPr>
      <w:r w:rsidRPr="008F7C4B">
        <w:rPr>
          <w:noProof/>
          <w:lang w:eastAsia="es-GT"/>
        </w:rPr>
        <mc:AlternateContent>
          <mc:Choice Requires="wps">
            <w:drawing>
              <wp:anchor distT="0" distB="0" distL="114300" distR="114300" simplePos="0" relativeHeight="251676672" behindDoc="1" locked="0" layoutInCell="1" allowOverlap="1" wp14:anchorId="6DEA5306" wp14:editId="16F1EB23">
                <wp:simplePos x="0" y="0"/>
                <wp:positionH relativeFrom="column">
                  <wp:posOffset>188595</wp:posOffset>
                </wp:positionH>
                <wp:positionV relativeFrom="paragraph">
                  <wp:posOffset>133880</wp:posOffset>
                </wp:positionV>
                <wp:extent cx="5438206" cy="457200"/>
                <wp:effectExtent l="0" t="0" r="0" b="0"/>
                <wp:wrapNone/>
                <wp:docPr id="1492845802" name="Rectángulo 1492845802"/>
                <wp:cNvGraphicFramePr/>
                <a:graphic xmlns:a="http://schemas.openxmlformats.org/drawingml/2006/main">
                  <a:graphicData uri="http://schemas.microsoft.com/office/word/2010/wordprocessingShape">
                    <wps:wsp>
                      <wps:cNvSpPr/>
                      <wps:spPr>
                        <a:xfrm>
                          <a:off x="0" y="0"/>
                          <a:ext cx="5438206" cy="457200"/>
                        </a:xfrm>
                        <a:prstGeom prst="rect">
                          <a:avLst/>
                        </a:prstGeom>
                        <a:solidFill>
                          <a:srgbClr val="00B0F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C1D00" id="Rectángulo 1492845802" o:spid="_x0000_s1026" style="position:absolute;margin-left:14.85pt;margin-top:10.55pt;width:428.2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" fillcolor="#00b0f0" stroked="f"/>
            </w:pict>
          </mc:Fallback>
        </mc:AlternateContent>
      </w:r>
      <w:r>
        <w:br/>
      </w:r>
      <w:r w:rsidRPr="008F7C4B">
        <w:rPr>
          <w:noProof/>
          <w:lang w:eastAsia="es-GT"/>
        </w:rPr>
        <mc:AlternateContent>
          <mc:Choice Requires="wps">
            <w:drawing>
              <wp:anchor distT="0" distB="0" distL="114300" distR="114300" simplePos="0" relativeHeight="251677696" behindDoc="1" locked="0" layoutInCell="1" allowOverlap="1" wp14:anchorId="11254AC4" wp14:editId="5C6A9512">
                <wp:simplePos x="0" y="0"/>
                <wp:positionH relativeFrom="column">
                  <wp:posOffset>-46990</wp:posOffset>
                </wp:positionH>
                <wp:positionV relativeFrom="paragraph">
                  <wp:posOffset>1905</wp:posOffset>
                </wp:positionV>
                <wp:extent cx="238125" cy="596900"/>
                <wp:effectExtent l="0" t="0" r="9525" b="0"/>
                <wp:wrapNone/>
                <wp:docPr id="1492845803" name="Rectángulo 1492845803"/>
                <wp:cNvGraphicFramePr/>
                <a:graphic xmlns:a="http://schemas.openxmlformats.org/drawingml/2006/main">
                  <a:graphicData uri="http://schemas.microsoft.com/office/word/2010/wordprocessingShape">
                    <wps:wsp>
                      <wps:cNvSpPr/>
                      <wps:spPr>
                        <a:xfrm>
                          <a:off x="0" y="0"/>
                          <a:ext cx="238125" cy="596900"/>
                        </a:xfrm>
                        <a:prstGeom prst="rect">
                          <a:avLst/>
                        </a:prstGeom>
                        <a:solidFill>
                          <a:srgbClr val="0070C0"/>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3F006" id="Rectángulo 1492845803" o:spid="_x0000_s1026" style="position:absolute;margin-left:-3.7pt;margin-top:.15pt;width:18.75pt;height:4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" fillcolor="#0070c0" stroked="f"/>
            </w:pict>
          </mc:Fallback>
        </mc:AlternateContent>
      </w:r>
      <w:r w:rsidRPr="008F7C4B">
        <w:t xml:space="preserve">6  </w:t>
      </w:r>
      <w:r w:rsidRPr="008F7C4B">
        <w:rPr>
          <w:rStyle w:val="Ttulo1Car"/>
          <w:b/>
        </w:rPr>
        <w:t xml:space="preserve">GRÁFICA Y DESCRIPCIÓN DEL PRESUPUESTO ASIGNADO, VIGENTE, </w:t>
      </w:r>
      <w:r w:rsidRPr="008F7C4B">
        <w:rPr>
          <w:rStyle w:val="Ttulo1Car"/>
          <w:b/>
        </w:rPr>
        <w:br/>
        <w:t xml:space="preserve">      EJECUTADO Y SALDO POR EJECUTAR POR GRUPO DE GASTO 000</w:t>
      </w:r>
      <w:bookmarkEnd w:id="11"/>
    </w:p>
    <w:p w14:paraId="59395723" w14:textId="4348A14C" w:rsidR="008F7C4B" w:rsidRPr="002A48EF" w:rsidRDefault="008F7C4B" w:rsidP="008F7C4B">
      <w:pPr>
        <w:spacing w:before="240" w:after="240"/>
        <w:rPr>
          <w:rFonts w:cs="Times New Roman"/>
        </w:rPr>
      </w:pPr>
      <w:r>
        <w:rPr>
          <w:rFonts w:cs="Times New Roman"/>
        </w:rPr>
        <w:t>Dentro del grupo de gasto 000, s</w:t>
      </w:r>
      <w:r w:rsidRPr="002A48EF">
        <w:rPr>
          <w:rFonts w:cs="Times New Roman"/>
        </w:rPr>
        <w:t xml:space="preserve">e cuenta con personal contratado bajo los renglones 011, 022, 021, 029 y 031. El personal contratado bajo estos </w:t>
      </w:r>
      <w:r w:rsidR="00035564" w:rsidRPr="002A48EF">
        <w:rPr>
          <w:rFonts w:cs="Times New Roman"/>
        </w:rPr>
        <w:t>renglones</w:t>
      </w:r>
      <w:r w:rsidRPr="002A48EF">
        <w:rPr>
          <w:rFonts w:cs="Times New Roman"/>
        </w:rPr>
        <w:t xml:space="preserve"> lleva a cabo las acciones institucionales necesarias para la recuperación del lago de Amatitlán y su cuenca.</w:t>
      </w:r>
    </w:p>
    <w:p w14:paraId="07D0BD86" w14:textId="4C1237AB" w:rsidR="008F7C4B" w:rsidRDefault="008F7C4B" w:rsidP="008F7C4B">
      <w:pPr>
        <w:spacing w:after="240"/>
        <w:rPr>
          <w:rFonts w:cs="Times New Roman"/>
        </w:rPr>
      </w:pPr>
      <w:r w:rsidRPr="002A48EF">
        <w:rPr>
          <w:rFonts w:cs="Times New Roman"/>
        </w:rPr>
        <w:t xml:space="preserve">Estas acciones benefician a la población que se ubica en los catorce municipios que conforman la cuenca del lago de Amatitlán, mejorando su calidad de vida.  </w:t>
      </w:r>
    </w:p>
    <w:tbl>
      <w:tblPr>
        <w:tblStyle w:val="Tablaconcuadrcula4-nfasis5"/>
        <w:tblW w:w="3676" w:type="dxa"/>
        <w:jc w:val="center"/>
        <w:tblLook w:val="04A0" w:firstRow="1" w:lastRow="0" w:firstColumn="1" w:lastColumn="0" w:noHBand="0" w:noVBand="1"/>
      </w:tblPr>
      <w:tblGrid>
        <w:gridCol w:w="2064"/>
        <w:gridCol w:w="1612"/>
      </w:tblGrid>
      <w:tr w:rsidR="00CC5124" w:rsidRPr="005E4F04" w14:paraId="376B0B61" w14:textId="77777777" w:rsidTr="00CC5124">
        <w:trPr>
          <w:cnfStyle w:val="100000000000" w:firstRow="1" w:lastRow="0" w:firstColumn="0" w:lastColumn="0" w:oddVBand="0" w:evenVBand="0" w:oddHBand="0"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793D1567" w14:textId="77777777" w:rsidR="00CC5124" w:rsidRPr="005E4F04" w:rsidRDefault="00CC5124" w:rsidP="00485A1B">
            <w:pPr>
              <w:spacing w:line="240" w:lineRule="auto"/>
              <w:jc w:val="center"/>
              <w:rPr>
                <w:rFonts w:cs="Times New Roman"/>
                <w:b w:val="0"/>
                <w:color w:val="FFFFFF" w:themeColor="background1"/>
                <w:sz w:val="20"/>
                <w:szCs w:val="24"/>
                <w:lang w:val="es-419"/>
              </w:rPr>
            </w:pPr>
            <w:r w:rsidRPr="005E4F04">
              <w:rPr>
                <w:rFonts w:cs="Times New Roman"/>
                <w:b w:val="0"/>
                <w:color w:val="FFFFFF" w:themeColor="background1"/>
                <w:sz w:val="20"/>
                <w:szCs w:val="24"/>
                <w:lang w:val="es-419"/>
              </w:rPr>
              <w:t>GRUPO GASTO 000</w:t>
            </w:r>
          </w:p>
        </w:tc>
      </w:tr>
      <w:tr w:rsidR="00CC5124" w:rsidRPr="005E4F04" w14:paraId="7385AD68" w14:textId="77777777" w:rsidTr="00CC5124">
        <w:trPr>
          <w:cnfStyle w:val="000000100000" w:firstRow="0" w:lastRow="0" w:firstColumn="0" w:lastColumn="0" w:oddVBand="0" w:evenVBand="0" w:oddHBand="1"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0A04CF3" w14:textId="77777777" w:rsidR="00CC5124" w:rsidRPr="005E4F04" w:rsidRDefault="00CC5124" w:rsidP="00485A1B">
            <w:pPr>
              <w:spacing w:line="240" w:lineRule="auto"/>
              <w:rPr>
                <w:rFonts w:cs="Times New Roman"/>
                <w:b w:val="0"/>
                <w:sz w:val="20"/>
                <w:szCs w:val="24"/>
                <w:lang w:val="es-419"/>
              </w:rPr>
            </w:pPr>
            <w:r w:rsidRPr="005E4F04">
              <w:rPr>
                <w:rFonts w:cs="Times New Roman"/>
                <w:b w:val="0"/>
                <w:sz w:val="20"/>
                <w:szCs w:val="24"/>
                <w:lang w:val="es-GT"/>
              </w:rPr>
              <w:t>Presupuesto vigente</w:t>
            </w:r>
          </w:p>
        </w:tc>
        <w:tc>
          <w:tcPr>
            <w:tcW w:w="0" w:type="auto"/>
            <w:vAlign w:val="center"/>
          </w:tcPr>
          <w:p w14:paraId="40B4CF68" w14:textId="77777777" w:rsidR="00CC5124" w:rsidRPr="005E4F04" w:rsidRDefault="00CC5124" w:rsidP="00485A1B">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4"/>
                <w:lang w:val="es-419"/>
              </w:rPr>
            </w:pPr>
            <w:r w:rsidRPr="005E4F04">
              <w:rPr>
                <w:rFonts w:cs="Times New Roman"/>
                <w:sz w:val="20"/>
                <w:szCs w:val="24"/>
                <w:lang w:val="es-GT"/>
              </w:rPr>
              <w:t>Q 15,105,731.00</w:t>
            </w:r>
          </w:p>
        </w:tc>
      </w:tr>
      <w:tr w:rsidR="00CC5124" w:rsidRPr="005E4F04" w14:paraId="56D57DA5" w14:textId="77777777" w:rsidTr="00CC5124">
        <w:trPr>
          <w:trHeight w:val="486"/>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A5A6CCF" w14:textId="77777777" w:rsidR="00CC5124" w:rsidRPr="005E4F04" w:rsidRDefault="00CC5124" w:rsidP="00485A1B">
            <w:pPr>
              <w:spacing w:line="240" w:lineRule="auto"/>
              <w:rPr>
                <w:rFonts w:cs="Times New Roman"/>
                <w:b w:val="0"/>
                <w:sz w:val="20"/>
                <w:szCs w:val="24"/>
                <w:lang w:val="es-419"/>
              </w:rPr>
            </w:pPr>
            <w:r w:rsidRPr="005E4F04">
              <w:rPr>
                <w:rFonts w:cs="Times New Roman"/>
                <w:b w:val="0"/>
                <w:sz w:val="20"/>
                <w:szCs w:val="24"/>
                <w:lang w:val="es-GT"/>
              </w:rPr>
              <w:t>Presupuesto ejecutado</w:t>
            </w:r>
          </w:p>
        </w:tc>
        <w:tc>
          <w:tcPr>
            <w:tcW w:w="0" w:type="auto"/>
            <w:vAlign w:val="center"/>
          </w:tcPr>
          <w:p w14:paraId="2A0D2F1F" w14:textId="77777777" w:rsidR="00CC5124" w:rsidRPr="00B33CFA" w:rsidRDefault="00CC5124" w:rsidP="00485A1B">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4"/>
                <w:lang w:val="es-419"/>
              </w:rPr>
            </w:pPr>
            <w:r w:rsidRPr="00B33CFA">
              <w:rPr>
                <w:rFonts w:cs="Times New Roman"/>
                <w:sz w:val="20"/>
                <w:szCs w:val="24"/>
                <w:lang w:val="es-GT"/>
              </w:rPr>
              <w:t>Q 11,895,803.70</w:t>
            </w:r>
          </w:p>
        </w:tc>
      </w:tr>
      <w:tr w:rsidR="00CC5124" w:rsidRPr="005E4F04" w14:paraId="0189DEC2" w14:textId="77777777" w:rsidTr="00CC5124">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742046C" w14:textId="77777777" w:rsidR="00CC5124" w:rsidRPr="005E4F04" w:rsidRDefault="00CC5124" w:rsidP="00485A1B">
            <w:pPr>
              <w:spacing w:line="240" w:lineRule="auto"/>
              <w:rPr>
                <w:rFonts w:cs="Times New Roman"/>
                <w:b w:val="0"/>
                <w:sz w:val="20"/>
                <w:szCs w:val="24"/>
                <w:lang w:val="es-GT"/>
              </w:rPr>
            </w:pPr>
            <w:r w:rsidRPr="005E4F04">
              <w:rPr>
                <w:rFonts w:cs="Times New Roman"/>
                <w:b w:val="0"/>
                <w:sz w:val="20"/>
                <w:szCs w:val="24"/>
                <w:lang w:val="es-GT"/>
              </w:rPr>
              <w:t>Saldo por ejecutar</w:t>
            </w:r>
          </w:p>
        </w:tc>
        <w:tc>
          <w:tcPr>
            <w:tcW w:w="0" w:type="auto"/>
            <w:vAlign w:val="center"/>
          </w:tcPr>
          <w:p w14:paraId="1AB08924" w14:textId="77777777" w:rsidR="00CC5124" w:rsidRPr="00B33CFA" w:rsidRDefault="00CC5124" w:rsidP="00485A1B">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4"/>
                <w:lang w:val="es-GT"/>
              </w:rPr>
            </w:pPr>
            <w:r w:rsidRPr="00B33CFA">
              <w:rPr>
                <w:rFonts w:cs="Times New Roman"/>
                <w:sz w:val="20"/>
                <w:szCs w:val="24"/>
                <w:lang w:val="es-GT"/>
              </w:rPr>
              <w:t>Q 3,209,927.30</w:t>
            </w:r>
          </w:p>
        </w:tc>
      </w:tr>
    </w:tbl>
    <w:p w14:paraId="11D77161" w14:textId="247D5D56" w:rsidR="008F7C4B" w:rsidRPr="00CC5124" w:rsidRDefault="00CC5124" w:rsidP="00CC5124">
      <w:pPr>
        <w:pStyle w:val="Textoindependiente"/>
        <w:jc w:val="center"/>
        <w:rPr>
          <w:sz w:val="20"/>
          <w:szCs w:val="20"/>
        </w:rPr>
      </w:pPr>
      <w:r w:rsidRPr="00CC5124">
        <w:rPr>
          <w:noProof/>
          <w:sz w:val="20"/>
          <w:szCs w:val="20"/>
          <w:lang w:eastAsia="es-GT"/>
        </w:rPr>
        <w:lastRenderedPageBreak/>
        <w:drawing>
          <wp:inline distT="0" distB="0" distL="0" distR="0" wp14:anchorId="1047EDDB" wp14:editId="62A65659">
            <wp:extent cx="5540375" cy="2660015"/>
            <wp:effectExtent l="0" t="0" r="3175" b="698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8F7C4B" w:rsidRPr="00CC5124">
        <w:rPr>
          <w:sz w:val="20"/>
          <w:szCs w:val="20"/>
        </w:rPr>
        <w:br/>
        <w:t>Fuente: División Administrativa Financiera, Amsa.</w:t>
      </w:r>
    </w:p>
    <w:p w14:paraId="4D9F0646" w14:textId="1687BEE0" w:rsidR="008F7C4B" w:rsidRPr="002A48EF" w:rsidRDefault="008F7C4B" w:rsidP="008F7C4B">
      <w:pPr>
        <w:rPr>
          <w:rFonts w:eastAsia="Montserrat" w:cs="Times New Roman"/>
        </w:rPr>
      </w:pPr>
      <w:r w:rsidRPr="002A48EF">
        <w:rPr>
          <w:rFonts w:eastAsia="Times New Roman" w:cs="Times New Roman"/>
          <w:b/>
          <w:bCs/>
          <w:noProof/>
          <w:color w:val="2F5496"/>
          <w:lang w:eastAsia="es-GT"/>
        </w:rPr>
        <mc:AlternateContent>
          <mc:Choice Requires="wps">
            <w:drawing>
              <wp:anchor distT="0" distB="0" distL="114300" distR="114300" simplePos="0" relativeHeight="251679744" behindDoc="1" locked="0" layoutInCell="1" allowOverlap="1" wp14:anchorId="75B4BF4D" wp14:editId="6BF787AD">
                <wp:simplePos x="0" y="0"/>
                <wp:positionH relativeFrom="column">
                  <wp:posOffset>-38100</wp:posOffset>
                </wp:positionH>
                <wp:positionV relativeFrom="paragraph">
                  <wp:posOffset>56193</wp:posOffset>
                </wp:positionV>
                <wp:extent cx="238125" cy="495300"/>
                <wp:effectExtent l="0" t="0" r="9525" b="0"/>
                <wp:wrapNone/>
                <wp:docPr id="4" name="Rectángulo 4"/>
                <wp:cNvGraphicFramePr/>
                <a:graphic xmlns:a="http://schemas.openxmlformats.org/drawingml/2006/main">
                  <a:graphicData uri="http://schemas.microsoft.com/office/word/2010/wordprocessingShape">
                    <wps:wsp>
                      <wps:cNvSpPr/>
                      <wps:spPr>
                        <a:xfrm>
                          <a:off x="0" y="0"/>
                          <a:ext cx="238125" cy="495300"/>
                        </a:xfrm>
                        <a:prstGeom prst="rect">
                          <a:avLst/>
                        </a:prstGeom>
                        <a:solidFill>
                          <a:srgbClr val="0070C0"/>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3A900" id="Rectángulo 4" o:spid="_x0000_s1026" style="position:absolute;margin-left:-3pt;margin-top:4.4pt;width:18.75pt;height:3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" fillcolor="#0070c0" stroked="f"/>
            </w:pict>
          </mc:Fallback>
        </mc:AlternateContent>
      </w:r>
      <w:r w:rsidRPr="002A48EF">
        <w:rPr>
          <w:rFonts w:cs="Times New Roman"/>
          <w:noProof/>
          <w:lang w:eastAsia="es-GT"/>
        </w:rPr>
        <mc:AlternateContent>
          <mc:Choice Requires="wps">
            <w:drawing>
              <wp:anchor distT="0" distB="0" distL="114300" distR="114300" simplePos="0" relativeHeight="251680768" behindDoc="1" locked="0" layoutInCell="1" allowOverlap="1" wp14:anchorId="75947B70" wp14:editId="70B25557">
                <wp:simplePos x="0" y="0"/>
                <wp:positionH relativeFrom="column">
                  <wp:posOffset>195930</wp:posOffset>
                </wp:positionH>
                <wp:positionV relativeFrom="paragraph">
                  <wp:posOffset>176321</wp:posOffset>
                </wp:positionV>
                <wp:extent cx="5397689" cy="363220"/>
                <wp:effectExtent l="0" t="0" r="0" b="0"/>
                <wp:wrapNone/>
                <wp:docPr id="18" name="Rectángulo 18"/>
                <wp:cNvGraphicFramePr/>
                <a:graphic xmlns:a="http://schemas.openxmlformats.org/drawingml/2006/main">
                  <a:graphicData uri="http://schemas.microsoft.com/office/word/2010/wordprocessingShape">
                    <wps:wsp>
                      <wps:cNvSpPr/>
                      <wps:spPr>
                        <a:xfrm>
                          <a:off x="0" y="0"/>
                          <a:ext cx="5397689" cy="363220"/>
                        </a:xfrm>
                        <a:prstGeom prst="rect">
                          <a:avLst/>
                        </a:prstGeom>
                        <a:solidFill>
                          <a:srgbClr val="00B0F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FC5D4" id="Rectángulo 18" o:spid="_x0000_s1026" style="position:absolute;margin-left:15.45pt;margin-top:13.9pt;width:425pt;height:28.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" fillcolor="#00b0f0" stroked="f"/>
            </w:pict>
          </mc:Fallback>
        </mc:AlternateContent>
      </w:r>
    </w:p>
    <w:p w14:paraId="68C0959A" w14:textId="77777777" w:rsidR="008F7C4B" w:rsidRPr="002A48EF" w:rsidRDefault="008F7C4B" w:rsidP="008F7C4B">
      <w:pPr>
        <w:pStyle w:val="Ttulo1"/>
      </w:pPr>
      <w:bookmarkStart w:id="12" w:name="_Toc69119588"/>
      <w:bookmarkStart w:id="13" w:name="_Toc82414133"/>
      <w:bookmarkStart w:id="14" w:name="_Toc82791239"/>
      <w:r>
        <w:rPr>
          <w:rFonts w:eastAsia="Times New Roman"/>
          <w:bCs/>
          <w:lang w:val="es-419"/>
        </w:rPr>
        <w:t xml:space="preserve">7 </w:t>
      </w:r>
      <w:r w:rsidRPr="002A48EF">
        <w:rPr>
          <w:rFonts w:eastAsia="Times New Roman"/>
          <w:bCs/>
          <w:lang w:val="es-419"/>
        </w:rPr>
        <w:t xml:space="preserve">   </w:t>
      </w:r>
      <w:bookmarkEnd w:id="12"/>
      <w:r w:rsidRPr="008F7C4B">
        <w:rPr>
          <w:rStyle w:val="Ttulo1Car"/>
          <w:rFonts w:cs="Times New Roman"/>
          <w:b/>
          <w:szCs w:val="24"/>
          <w:lang w:val="es-419"/>
        </w:rPr>
        <w:t>IMPORTANCIA DE LA EROGACIÓN EN SERVICIOS PERSONALES</w:t>
      </w:r>
      <w:bookmarkEnd w:id="13"/>
      <w:bookmarkEnd w:id="14"/>
    </w:p>
    <w:p w14:paraId="3F381D8C" w14:textId="56C2A7F4" w:rsidR="008F7C4B" w:rsidRPr="002A48EF" w:rsidRDefault="008F7C4B" w:rsidP="008F7C4B">
      <w:pPr>
        <w:spacing w:before="240"/>
        <w:rPr>
          <w:rFonts w:cs="Times New Roman"/>
        </w:rPr>
      </w:pPr>
      <w:r>
        <w:rPr>
          <w:rFonts w:cs="Times New Roman"/>
        </w:rPr>
        <w:br/>
      </w:r>
      <w:r w:rsidRPr="002A48EF">
        <w:rPr>
          <w:rFonts w:cs="Times New Roman"/>
        </w:rPr>
        <w:t>El recurso humano es el más importante de los recursos para el buen funcionamiento de la institución. Contar con colaboradores en cada área es de vital importancia para que los procesos se desarrollen de una manera eficaz y eficiente.</w:t>
      </w:r>
    </w:p>
    <w:p w14:paraId="4F38A1A5" w14:textId="75F8EC44" w:rsidR="009F7D80" w:rsidRDefault="00576916" w:rsidP="009F7D80">
      <w:pPr>
        <w:spacing w:before="240" w:after="240"/>
        <w:rPr>
          <w:rFonts w:cs="Times New Roman"/>
        </w:rPr>
      </w:pPr>
      <w:r w:rsidRPr="008F7C4B">
        <w:rPr>
          <w:noProof/>
          <w:lang w:eastAsia="es-GT"/>
        </w:rPr>
        <mc:AlternateContent>
          <mc:Choice Requires="wps">
            <w:drawing>
              <wp:anchor distT="0" distB="0" distL="114300" distR="114300" simplePos="0" relativeHeight="251682816" behindDoc="1" locked="0" layoutInCell="1" allowOverlap="1" wp14:anchorId="7377D89F" wp14:editId="2B741606">
                <wp:simplePos x="0" y="0"/>
                <wp:positionH relativeFrom="column">
                  <wp:posOffset>-46990</wp:posOffset>
                </wp:positionH>
                <wp:positionV relativeFrom="paragraph">
                  <wp:posOffset>1200045</wp:posOffset>
                </wp:positionV>
                <wp:extent cx="238125" cy="596900"/>
                <wp:effectExtent l="0" t="0" r="9525" b="0"/>
                <wp:wrapNone/>
                <wp:docPr id="1492845823" name="Rectángulo 1492845823"/>
                <wp:cNvGraphicFramePr/>
                <a:graphic xmlns:a="http://schemas.openxmlformats.org/drawingml/2006/main">
                  <a:graphicData uri="http://schemas.microsoft.com/office/word/2010/wordprocessingShape">
                    <wps:wsp>
                      <wps:cNvSpPr/>
                      <wps:spPr>
                        <a:xfrm>
                          <a:off x="0" y="0"/>
                          <a:ext cx="238125" cy="596900"/>
                        </a:xfrm>
                        <a:prstGeom prst="rect">
                          <a:avLst/>
                        </a:prstGeom>
                        <a:solidFill>
                          <a:srgbClr val="0070C0"/>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1B9E9" id="Rectángulo 1492845823" o:spid="_x0000_s1026" style="position:absolute;margin-left:-3.7pt;margin-top:94.5pt;width:18.75pt;height:4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" fillcolor="#0070c0" stroked="f"/>
            </w:pict>
          </mc:Fallback>
        </mc:AlternateContent>
      </w:r>
      <w:r w:rsidR="00A509ED" w:rsidRPr="008F7C4B">
        <w:rPr>
          <w:noProof/>
          <w:lang w:eastAsia="es-GT"/>
        </w:rPr>
        <mc:AlternateContent>
          <mc:Choice Requires="wps">
            <w:drawing>
              <wp:anchor distT="0" distB="0" distL="114300" distR="114300" simplePos="0" relativeHeight="251681792" behindDoc="1" locked="0" layoutInCell="1" allowOverlap="1" wp14:anchorId="1467EAEC" wp14:editId="05700DF9">
                <wp:simplePos x="0" y="0"/>
                <wp:positionH relativeFrom="column">
                  <wp:posOffset>186690</wp:posOffset>
                </wp:positionH>
                <wp:positionV relativeFrom="paragraph">
                  <wp:posOffset>1295400</wp:posOffset>
                </wp:positionV>
                <wp:extent cx="5424805" cy="497840"/>
                <wp:effectExtent l="0" t="0" r="4445" b="0"/>
                <wp:wrapNone/>
                <wp:docPr id="65" name="Rectángulo 65"/>
                <wp:cNvGraphicFramePr/>
                <a:graphic xmlns:a="http://schemas.openxmlformats.org/drawingml/2006/main">
                  <a:graphicData uri="http://schemas.microsoft.com/office/word/2010/wordprocessingShape">
                    <wps:wsp>
                      <wps:cNvSpPr/>
                      <wps:spPr>
                        <a:xfrm>
                          <a:off x="0" y="0"/>
                          <a:ext cx="5424805" cy="497840"/>
                        </a:xfrm>
                        <a:prstGeom prst="rect">
                          <a:avLst/>
                        </a:prstGeom>
                        <a:solidFill>
                          <a:srgbClr val="00B0F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B851B" id="Rectángulo 65" o:spid="_x0000_s1026" style="position:absolute;margin-left:14.7pt;margin-top:102pt;width:427.15pt;height:39.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" fillcolor="#00b0f0" stroked="f"/>
            </w:pict>
          </mc:Fallback>
        </mc:AlternateContent>
      </w:r>
      <w:r w:rsidR="008F7C4B" w:rsidRPr="002A48EF">
        <w:rPr>
          <w:rFonts w:cs="Times New Roman"/>
        </w:rPr>
        <w:t>Amsa cuenta con un equipo multidisciplinario, con el que se atiende cada área tanto administrativa como técnica</w:t>
      </w:r>
      <w:r w:rsidR="008F7C4B">
        <w:rPr>
          <w:rFonts w:cs="Times New Roman"/>
        </w:rPr>
        <w:t>, cubriendo también las tareas de campo que se desarrollan en las plantas de tratamiento administradas por la institución, en la desembocadura del río Villalobos, en los viveros, en las instalaciones de oficinas centrales, entre otros</w:t>
      </w:r>
      <w:r w:rsidR="008F7C4B" w:rsidRPr="002A48EF">
        <w:rPr>
          <w:rFonts w:cs="Times New Roman"/>
        </w:rPr>
        <w:t xml:space="preserve">. </w:t>
      </w:r>
    </w:p>
    <w:p w14:paraId="2CE90A27" w14:textId="05324E77" w:rsidR="008F7C4B" w:rsidRPr="008F7C4B" w:rsidRDefault="00082CE5" w:rsidP="009F7D80">
      <w:pPr>
        <w:pStyle w:val="Ttulo1"/>
        <w:spacing w:after="240"/>
        <w:rPr>
          <w:rStyle w:val="Ttulo1Car"/>
          <w:rFonts w:eastAsia="Montserrat"/>
          <w:b/>
        </w:rPr>
      </w:pPr>
      <w:bookmarkStart w:id="15" w:name="_Toc82791240"/>
      <w:r>
        <w:t xml:space="preserve"> </w:t>
      </w:r>
      <w:r w:rsidR="008F7C4B" w:rsidRPr="008F7C4B">
        <w:t>8</w:t>
      </w:r>
      <w:r w:rsidR="008F7C4B" w:rsidRPr="008F7C4B">
        <w:rPr>
          <w:rStyle w:val="Ttulo1Car"/>
          <w:rFonts w:cs="Times New Roman"/>
          <w:szCs w:val="24"/>
          <w:lang w:val="es-419"/>
        </w:rPr>
        <w:t xml:space="preserve"> </w:t>
      </w:r>
      <w:r>
        <w:rPr>
          <w:rStyle w:val="Ttulo1Car"/>
          <w:rFonts w:cs="Times New Roman"/>
          <w:szCs w:val="24"/>
          <w:lang w:val="es-419"/>
        </w:rPr>
        <w:t xml:space="preserve"> </w:t>
      </w:r>
      <w:r w:rsidR="008F7C4B" w:rsidRPr="008F7C4B">
        <w:rPr>
          <w:rStyle w:val="Ttulo1Car"/>
          <w:rFonts w:cs="Times New Roman"/>
          <w:b/>
          <w:szCs w:val="24"/>
          <w:lang w:val="es-419"/>
        </w:rPr>
        <w:t xml:space="preserve">GRÁFICA Y DESCRIPCIÓN DEL PRESUPUESTO ASIGNADO, VIGENTE, </w:t>
      </w:r>
      <w:r w:rsidR="008F7C4B" w:rsidRPr="008F7C4B">
        <w:rPr>
          <w:rStyle w:val="Ttulo1Car"/>
          <w:rFonts w:cs="Times New Roman"/>
          <w:b/>
          <w:szCs w:val="24"/>
          <w:lang w:val="es-419"/>
        </w:rPr>
        <w:br/>
        <w:t xml:space="preserve">     </w:t>
      </w:r>
      <w:r>
        <w:rPr>
          <w:rStyle w:val="Ttulo1Car"/>
          <w:rFonts w:cs="Times New Roman"/>
          <w:b/>
          <w:szCs w:val="24"/>
          <w:lang w:val="es-419"/>
        </w:rPr>
        <w:t xml:space="preserve"> </w:t>
      </w:r>
      <w:r w:rsidR="008F7C4B" w:rsidRPr="008F7C4B">
        <w:rPr>
          <w:rStyle w:val="Ttulo1Car"/>
          <w:rFonts w:cs="Times New Roman"/>
          <w:b/>
          <w:szCs w:val="24"/>
          <w:lang w:val="es-419"/>
        </w:rPr>
        <w:t xml:space="preserve"> EJECUTADO Y SALDO POR EJECUTAR DE LA INVERSIÓN GENERAL</w:t>
      </w:r>
      <w:bookmarkEnd w:id="15"/>
    </w:p>
    <w:p w14:paraId="0337457A" w14:textId="6268E9E3" w:rsidR="008F7C4B" w:rsidRPr="00DB75C7" w:rsidRDefault="009F7D80" w:rsidP="00435618">
      <w:pPr>
        <w:pStyle w:val="Textoindependiente"/>
      </w:pPr>
      <w:r>
        <w:br/>
      </w:r>
      <w:r w:rsidR="008F7C4B" w:rsidRPr="00DB75C7">
        <w:t xml:space="preserve">AMSA invierte en la adquisición de equipo, licencias y programas para computadoras, arrendamiento de maquinaria pesada, estudios, entre otros, que sirven para producir bienes y servicios para la población.  </w:t>
      </w:r>
    </w:p>
    <w:p w14:paraId="7A70FB7C" w14:textId="77777777" w:rsidR="008F7C4B" w:rsidRPr="00DB75C7" w:rsidRDefault="008F7C4B" w:rsidP="00435618">
      <w:pPr>
        <w:pStyle w:val="Textoindependiente"/>
      </w:pPr>
      <w:r w:rsidRPr="00DB75C7">
        <w:t>Asimismo, invierte en reparaciones y ampliaciones de construcciones y en mejoras a los equipos.</w:t>
      </w:r>
    </w:p>
    <w:p w14:paraId="5B6CBDA8" w14:textId="7C25D7E5" w:rsidR="008F7C4B" w:rsidRDefault="008F7C4B" w:rsidP="00435618">
      <w:pPr>
        <w:pStyle w:val="Textoindependiente"/>
      </w:pPr>
      <w:r w:rsidRPr="00DB75C7">
        <w:lastRenderedPageBreak/>
        <w:t xml:space="preserve">Durante el </w:t>
      </w:r>
      <w:r w:rsidR="008E77C1">
        <w:t>tercer cuatrimestre</w:t>
      </w:r>
      <w:r w:rsidRPr="00DB75C7">
        <w:t xml:space="preserve"> destaca </w:t>
      </w:r>
      <w:r w:rsidR="008E77C1">
        <w:t>las acciones d</w:t>
      </w:r>
      <w:r w:rsidRPr="00DB75C7">
        <w:t xml:space="preserve">el </w:t>
      </w:r>
      <w:r w:rsidR="00576916">
        <w:t>l</w:t>
      </w:r>
      <w:r w:rsidR="00576916" w:rsidRPr="00576916">
        <w:t xml:space="preserve">evantamiento </w:t>
      </w:r>
      <w:r w:rsidR="008E77C1" w:rsidRPr="00576916">
        <w:t>hidrográfico lago d</w:t>
      </w:r>
      <w:r w:rsidR="00576916" w:rsidRPr="00576916">
        <w:t>e Amatitlán</w:t>
      </w:r>
      <w:r w:rsidR="008E77C1">
        <w:t>,</w:t>
      </w:r>
      <w:r w:rsidR="00576916" w:rsidRPr="00576916">
        <w:t xml:space="preserve"> </w:t>
      </w:r>
      <w:r w:rsidRPr="00DB75C7">
        <w:t>mantenimiento de las plantas de tratamiento de aguas residuales, limpieza del lago, reforestaciones, arrendamiento de maquinaria pesada e insumos para el manejo del vertedero controlado, adquisición de equipo de cómputo, entre otros.</w:t>
      </w:r>
    </w:p>
    <w:p w14:paraId="6BE4B216" w14:textId="1A673F6C" w:rsidR="00082CE5" w:rsidRDefault="00576916" w:rsidP="00576916">
      <w:pPr>
        <w:jc w:val="center"/>
      </w:pPr>
      <w:r w:rsidRPr="00990FEF">
        <w:rPr>
          <w:rFonts w:cs="Times New Roman"/>
          <w:noProof/>
          <w:sz w:val="20"/>
          <w:lang w:eastAsia="es-GT"/>
        </w:rPr>
        <w:drawing>
          <wp:inline distT="0" distB="0" distL="0" distR="0" wp14:anchorId="05F8DAEB" wp14:editId="36F32431">
            <wp:extent cx="5462649" cy="2826327"/>
            <wp:effectExtent l="0" t="0" r="5080" b="12700"/>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3C7E01" w14:textId="740CEC64" w:rsidR="008F7C4B" w:rsidRPr="00576916" w:rsidRDefault="00082CE5" w:rsidP="00576916">
      <w:pPr>
        <w:pStyle w:val="Textoindependiente"/>
        <w:jc w:val="center"/>
        <w:rPr>
          <w:sz w:val="20"/>
          <w:szCs w:val="20"/>
        </w:rPr>
      </w:pPr>
      <w:r w:rsidRPr="00576916">
        <w:rPr>
          <w:sz w:val="20"/>
          <w:szCs w:val="20"/>
        </w:rPr>
        <w:t>Fuente: División Administrativa Financiera, Amsa.</w:t>
      </w:r>
    </w:p>
    <w:p w14:paraId="2ED5B7DC" w14:textId="0D8A7B32" w:rsidR="00D60E5A" w:rsidRDefault="00D60E5A" w:rsidP="00435618">
      <w:pPr>
        <w:pStyle w:val="Textoindependiente"/>
      </w:pPr>
      <w:r w:rsidRPr="002A48EF">
        <w:rPr>
          <w:rFonts w:eastAsia="Times New Roman" w:cs="Times New Roman"/>
          <w:b/>
          <w:bCs/>
          <w:noProof/>
          <w:color w:val="2F5496"/>
          <w:lang w:eastAsia="es-GT"/>
        </w:rPr>
        <mc:AlternateContent>
          <mc:Choice Requires="wps">
            <w:drawing>
              <wp:anchor distT="0" distB="0" distL="114300" distR="114300" simplePos="0" relativeHeight="251685888" behindDoc="1" locked="0" layoutInCell="1" allowOverlap="1" wp14:anchorId="5124FB8D" wp14:editId="4E1E63AC">
                <wp:simplePos x="0" y="0"/>
                <wp:positionH relativeFrom="column">
                  <wp:posOffset>-41910</wp:posOffset>
                </wp:positionH>
                <wp:positionV relativeFrom="paragraph">
                  <wp:posOffset>147320</wp:posOffset>
                </wp:positionV>
                <wp:extent cx="238125" cy="429895"/>
                <wp:effectExtent l="0" t="0" r="9525" b="8255"/>
                <wp:wrapNone/>
                <wp:docPr id="1492845813" name="Rectángulo 1492845813"/>
                <wp:cNvGraphicFramePr/>
                <a:graphic xmlns:a="http://schemas.openxmlformats.org/drawingml/2006/main">
                  <a:graphicData uri="http://schemas.microsoft.com/office/word/2010/wordprocessingShape">
                    <wps:wsp>
                      <wps:cNvSpPr/>
                      <wps:spPr>
                        <a:xfrm>
                          <a:off x="0" y="0"/>
                          <a:ext cx="238125" cy="429895"/>
                        </a:xfrm>
                        <a:prstGeom prst="rect">
                          <a:avLst/>
                        </a:prstGeom>
                        <a:solidFill>
                          <a:srgbClr val="0070C0"/>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FC632" id="Rectángulo 1492845813" o:spid="_x0000_s1026" style="position:absolute;margin-left:-3.3pt;margin-top:11.6pt;width:18.75pt;height:33.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" fillcolor="#0070c0" stroked="f"/>
            </w:pict>
          </mc:Fallback>
        </mc:AlternateContent>
      </w:r>
      <w:r w:rsidRPr="00384826">
        <w:rPr>
          <w:rFonts w:cs="Times New Roman"/>
          <w:noProof/>
          <w:lang w:eastAsia="es-GT"/>
        </w:rPr>
        <mc:AlternateContent>
          <mc:Choice Requires="wps">
            <w:drawing>
              <wp:anchor distT="0" distB="0" distL="114300" distR="114300" simplePos="0" relativeHeight="251684864" behindDoc="1" locked="0" layoutInCell="1" allowOverlap="1" wp14:anchorId="4D099691" wp14:editId="14A4D840">
                <wp:simplePos x="0" y="0"/>
                <wp:positionH relativeFrom="column">
                  <wp:posOffset>196850</wp:posOffset>
                </wp:positionH>
                <wp:positionV relativeFrom="paragraph">
                  <wp:posOffset>204470</wp:posOffset>
                </wp:positionV>
                <wp:extent cx="5319395" cy="349250"/>
                <wp:effectExtent l="0" t="0" r="0" b="0"/>
                <wp:wrapNone/>
                <wp:docPr id="1492845799" name="Rectángulo 1492845799"/>
                <wp:cNvGraphicFramePr/>
                <a:graphic xmlns:a="http://schemas.openxmlformats.org/drawingml/2006/main">
                  <a:graphicData uri="http://schemas.microsoft.com/office/word/2010/wordprocessingShape">
                    <wps:wsp>
                      <wps:cNvSpPr/>
                      <wps:spPr>
                        <a:xfrm>
                          <a:off x="0" y="0"/>
                          <a:ext cx="5319395" cy="349250"/>
                        </a:xfrm>
                        <a:prstGeom prst="rect">
                          <a:avLst/>
                        </a:prstGeom>
                        <a:solidFill>
                          <a:srgbClr val="00B0F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0B49E" id="Rectángulo 1492845799" o:spid="_x0000_s1026" style="position:absolute;margin-left:15.5pt;margin-top:16.1pt;width:418.85pt;height:2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" fillcolor="#00b0f0" stroked="f"/>
            </w:pict>
          </mc:Fallback>
        </mc:AlternateContent>
      </w:r>
    </w:p>
    <w:p w14:paraId="17968262" w14:textId="7480DE79" w:rsidR="00082CE5" w:rsidRPr="00082CE5" w:rsidRDefault="00082CE5" w:rsidP="00082CE5">
      <w:pPr>
        <w:pStyle w:val="Ttulo1"/>
      </w:pPr>
      <w:bookmarkStart w:id="16" w:name="_Toc82791241"/>
      <w:r w:rsidRPr="00082CE5">
        <w:t>9   EJECUCIÓN PRESUPUESTARIA POR FINALIDAD</w:t>
      </w:r>
      <w:bookmarkEnd w:id="16"/>
      <w:r w:rsidRPr="00082CE5">
        <w:t xml:space="preserve"> </w:t>
      </w:r>
    </w:p>
    <w:p w14:paraId="0E38D5B6" w14:textId="77777777" w:rsidR="00576916" w:rsidRDefault="00082CE5" w:rsidP="00435618">
      <w:pPr>
        <w:pStyle w:val="Textoindependiente"/>
      </w:pPr>
      <w:r>
        <w:br/>
      </w:r>
      <w:r w:rsidRPr="00CE69C1">
        <w:t xml:space="preserve">La ejecución presupuestaria por finalidad se basa en el desarrollo de las actividades planteadas en los productos y subproductos que maneja la institución. Las divisiones y unidades son las encargadas de ejecutar las acciones planteadas en la planificación estratégica, multianual y principalmente la planificación operativa, cumpliendo con las finalidades propuestas en dichos documentos. </w:t>
      </w:r>
    </w:p>
    <w:p w14:paraId="25C8547B" w14:textId="356B4EE8" w:rsidR="00CD4203" w:rsidRDefault="00082CE5" w:rsidP="00576916">
      <w:pPr>
        <w:pStyle w:val="Textoindependiente"/>
      </w:pPr>
      <w:r w:rsidRPr="00CE69C1">
        <w:t xml:space="preserve">Como se puede observar en la gráfica siguiente, en la dirección y coordinación se concentra la mayor parte de actividades y gastos administrativos; mientras que las acciones técnicas están a cargo de las divisiones especializadas en cada una de las áreas que contribuyen al logro de los objetivos propuestos. El presupuesto asignado a cada una </w:t>
      </w:r>
      <w:r w:rsidR="008642DD" w:rsidRPr="00CE69C1">
        <w:t>est</w:t>
      </w:r>
      <w:r w:rsidR="008642DD">
        <w:t>á</w:t>
      </w:r>
      <w:r w:rsidRPr="00CE69C1">
        <w:t xml:space="preserve"> en función de las metas a cumplir en el año y estas a su vez determinan la cantidad de recurso financiero a invertir en cada proyecto a desarrollar. </w:t>
      </w:r>
    </w:p>
    <w:p w14:paraId="0BB6A32F" w14:textId="115DA929" w:rsidR="00CD4203" w:rsidRDefault="00CD4203" w:rsidP="00435618">
      <w:pPr>
        <w:pStyle w:val="Textoindependiente"/>
        <w:sectPr w:rsidR="00CD4203">
          <w:headerReference w:type="even" r:id="rId18"/>
          <w:headerReference w:type="default" r:id="rId19"/>
          <w:footerReference w:type="even" r:id="rId20"/>
          <w:footerReference w:type="default" r:id="rId21"/>
          <w:headerReference w:type="first" r:id="rId22"/>
          <w:footerReference w:type="first" r:id="rId23"/>
          <w:pgSz w:w="12240" w:h="15840"/>
          <w:pgMar w:top="1418" w:right="1701" w:bottom="1418" w:left="1701" w:header="709" w:footer="709" w:gutter="0"/>
          <w:pgNumType w:start="1"/>
          <w:cols w:space="720"/>
          <w:titlePg/>
        </w:sectPr>
      </w:pPr>
    </w:p>
    <w:p w14:paraId="4D52C283" w14:textId="19BAD6BF" w:rsidR="009F7D80" w:rsidRPr="00F74523" w:rsidRDefault="00F74523" w:rsidP="00F74523">
      <w:pPr>
        <w:pStyle w:val="Textoindependiente"/>
        <w:jc w:val="center"/>
        <w:rPr>
          <w:sz w:val="20"/>
          <w:szCs w:val="20"/>
        </w:rPr>
      </w:pPr>
      <w:r>
        <w:rPr>
          <w:noProof/>
        </w:rPr>
        <w:lastRenderedPageBreak/>
        <w:drawing>
          <wp:inline distT="0" distB="0" distL="0" distR="0" wp14:anchorId="40A45CCD" wp14:editId="4D8F5C5E">
            <wp:extent cx="8257540" cy="4937760"/>
            <wp:effectExtent l="0" t="0" r="10160" b="15240"/>
            <wp:docPr id="44" name="Gráfico 4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9F7D80" w:rsidRPr="00F74523">
        <w:rPr>
          <w:sz w:val="20"/>
          <w:szCs w:val="20"/>
        </w:rPr>
        <w:t>Fuente: División Administrativa Financiera</w:t>
      </w:r>
    </w:p>
    <w:p w14:paraId="11486E82" w14:textId="36651BEE" w:rsidR="00CD4203" w:rsidRDefault="00CD4203" w:rsidP="00435618">
      <w:pPr>
        <w:pStyle w:val="Textoindependiente"/>
        <w:sectPr w:rsidR="00CD4203" w:rsidSect="009F7D80">
          <w:headerReference w:type="first" r:id="rId25"/>
          <w:pgSz w:w="15840" w:h="12240" w:orient="landscape"/>
          <w:pgMar w:top="1701" w:right="1418" w:bottom="1701" w:left="1418" w:header="709" w:footer="709" w:gutter="0"/>
          <w:pgNumType w:start="1"/>
          <w:cols w:space="720"/>
          <w:titlePg/>
          <w:docGrid w:linePitch="326"/>
        </w:sectPr>
      </w:pPr>
    </w:p>
    <w:p w14:paraId="7053878E" w14:textId="7D608E02" w:rsidR="0063700E" w:rsidRDefault="00A509ED" w:rsidP="0063700E">
      <w:pPr>
        <w:pStyle w:val="Ttulo1"/>
        <w:rPr>
          <w:lang w:val="es-419"/>
        </w:rPr>
      </w:pPr>
      <w:r w:rsidRPr="002A48EF">
        <w:rPr>
          <w:noProof/>
          <w:lang w:eastAsia="es-GT"/>
        </w:rPr>
        <w:lastRenderedPageBreak/>
        <mc:AlternateContent>
          <mc:Choice Requires="wps">
            <w:drawing>
              <wp:anchor distT="0" distB="0" distL="114300" distR="114300" simplePos="0" relativeHeight="251689984" behindDoc="1" locked="0" layoutInCell="1" allowOverlap="1" wp14:anchorId="3117A8C1" wp14:editId="68AA8BBA">
                <wp:simplePos x="0" y="0"/>
                <wp:positionH relativeFrom="column">
                  <wp:posOffset>196403</wp:posOffset>
                </wp:positionH>
                <wp:positionV relativeFrom="paragraph">
                  <wp:posOffset>-49404</wp:posOffset>
                </wp:positionV>
                <wp:extent cx="5425125" cy="295275"/>
                <wp:effectExtent l="0" t="0" r="4445" b="9525"/>
                <wp:wrapNone/>
                <wp:docPr id="14" name="Rectángulo 14"/>
                <wp:cNvGraphicFramePr/>
                <a:graphic xmlns:a="http://schemas.openxmlformats.org/drawingml/2006/main">
                  <a:graphicData uri="http://schemas.microsoft.com/office/word/2010/wordprocessingShape">
                    <wps:wsp>
                      <wps:cNvSpPr/>
                      <wps:spPr>
                        <a:xfrm>
                          <a:off x="0" y="0"/>
                          <a:ext cx="5425125" cy="295275"/>
                        </a:xfrm>
                        <a:prstGeom prst="rect">
                          <a:avLst/>
                        </a:prstGeom>
                        <a:solidFill>
                          <a:srgbClr val="00B0F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B5B8C" id="Rectángulo 14" o:spid="_x0000_s1026" style="position:absolute;margin-left:15.45pt;margin-top:-3.9pt;width:427.2pt;height:23.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" fillcolor="#00b0f0" stroked="f"/>
            </w:pict>
          </mc:Fallback>
        </mc:AlternateContent>
      </w:r>
      <w:r w:rsidR="003C33B7" w:rsidRPr="002A48EF">
        <w:rPr>
          <w:bCs/>
          <w:noProof/>
          <w:color w:val="2F5496"/>
          <w:lang w:eastAsia="es-GT"/>
        </w:rPr>
        <mc:AlternateContent>
          <mc:Choice Requires="wps">
            <w:drawing>
              <wp:anchor distT="0" distB="0" distL="114300" distR="114300" simplePos="0" relativeHeight="251688960" behindDoc="1" locked="0" layoutInCell="1" allowOverlap="1" wp14:anchorId="74F21748" wp14:editId="7C34EC37">
                <wp:simplePos x="0" y="0"/>
                <wp:positionH relativeFrom="column">
                  <wp:posOffset>-38100</wp:posOffset>
                </wp:positionH>
                <wp:positionV relativeFrom="paragraph">
                  <wp:posOffset>-243535</wp:posOffset>
                </wp:positionV>
                <wp:extent cx="238125" cy="495300"/>
                <wp:effectExtent l="0" t="0" r="9525" b="0"/>
                <wp:wrapNone/>
                <wp:docPr id="13" name="Rectángulo 13"/>
                <wp:cNvGraphicFramePr/>
                <a:graphic xmlns:a="http://schemas.openxmlformats.org/drawingml/2006/main">
                  <a:graphicData uri="http://schemas.microsoft.com/office/word/2010/wordprocessingShape">
                    <wps:wsp>
                      <wps:cNvSpPr/>
                      <wps:spPr>
                        <a:xfrm>
                          <a:off x="0" y="0"/>
                          <a:ext cx="238125" cy="495300"/>
                        </a:xfrm>
                        <a:prstGeom prst="rect">
                          <a:avLst/>
                        </a:prstGeom>
                        <a:solidFill>
                          <a:srgbClr val="0070C0"/>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CEE79" id="Rectángulo 13" o:spid="_x0000_s1026" style="position:absolute;margin-left:-3pt;margin-top:-19.2pt;width:18.75pt;height:3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" fillcolor="#0070c0" stroked="f"/>
            </w:pict>
          </mc:Fallback>
        </mc:AlternateContent>
      </w:r>
      <w:bookmarkStart w:id="17" w:name="_Toc82414135"/>
      <w:bookmarkStart w:id="18" w:name="_Toc82791242"/>
      <w:r w:rsidR="0063700E">
        <w:rPr>
          <w:lang w:val="es-419"/>
        </w:rPr>
        <w:t>10</w:t>
      </w:r>
      <w:r w:rsidR="0063700E" w:rsidRPr="002A48EF">
        <w:rPr>
          <w:lang w:val="es-419"/>
        </w:rPr>
        <w:t xml:space="preserve"> </w:t>
      </w:r>
      <w:r w:rsidR="0063700E">
        <w:rPr>
          <w:lang w:val="es-419"/>
        </w:rPr>
        <w:t xml:space="preserve"> </w:t>
      </w:r>
      <w:r w:rsidR="0063700E" w:rsidRPr="002A48EF">
        <w:rPr>
          <w:lang w:val="es-419"/>
        </w:rPr>
        <w:t xml:space="preserve"> PRINCIPALES </w:t>
      </w:r>
      <w:bookmarkEnd w:id="17"/>
      <w:r w:rsidR="0063700E">
        <w:rPr>
          <w:lang w:val="es-419"/>
        </w:rPr>
        <w:t>LOGROS INSTITUCIONALES</w:t>
      </w:r>
      <w:bookmarkEnd w:id="18"/>
    </w:p>
    <w:p w14:paraId="5940D561" w14:textId="77777777" w:rsidR="00D60E5A" w:rsidRDefault="00D60E5A" w:rsidP="00435618">
      <w:pPr>
        <w:pStyle w:val="Textoindependiente"/>
        <w:rPr>
          <w:lang w:val="es-419"/>
        </w:rPr>
      </w:pPr>
    </w:p>
    <w:p w14:paraId="227180D2" w14:textId="5E6ECED1" w:rsidR="0063700E" w:rsidRPr="0095395C" w:rsidRDefault="0097478E" w:rsidP="00435618">
      <w:pPr>
        <w:pStyle w:val="Textoindependiente"/>
        <w:rPr>
          <w:lang w:val="es-419"/>
        </w:rPr>
      </w:pPr>
      <w:r>
        <w:rPr>
          <w:noProof/>
        </w:rPr>
        <w:drawing>
          <wp:anchor distT="0" distB="0" distL="114300" distR="114300" simplePos="0" relativeHeight="251715584" behindDoc="0" locked="0" layoutInCell="1" allowOverlap="1" wp14:anchorId="707C758E" wp14:editId="6DEFEF9B">
            <wp:simplePos x="0" y="0"/>
            <wp:positionH relativeFrom="column">
              <wp:posOffset>31115</wp:posOffset>
            </wp:positionH>
            <wp:positionV relativeFrom="paragraph">
              <wp:posOffset>1379220</wp:posOffset>
            </wp:positionV>
            <wp:extent cx="1860550" cy="1267460"/>
            <wp:effectExtent l="19050" t="19050" r="25400" b="27940"/>
            <wp:wrapSquare wrapText="bothSides"/>
            <wp:docPr id="2" name="Imagen 2" descr="Imagen que contiene agua, exterior, montaña, bar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agua, exterior, montaña, barco&#10;&#10;Descripción generada automáticamente"/>
                    <pic:cNvPicPr>
                      <a:picLocks noChangeAspect="1"/>
                    </pic:cNvPicPr>
                  </pic:nvPicPr>
                  <pic:blipFill>
                    <a:blip r:embed="rId26" cstate="print">
                      <a:extLst>
                        <a:ext uri="{BEBA8EAE-BF5A-486C-A8C5-ECC9F3942E4B}">
                          <a14:imgProps xmlns:a14="http://schemas.microsoft.com/office/drawing/2010/main">
                            <a14:imgLayer r:embed="rId27">
                              <a14:imgEffect>
                                <a14:sharpenSoften amount="25000"/>
                              </a14:imgEffect>
                              <a14:imgEffect>
                                <a14:saturation sat="2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60550" cy="126746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63700E">
        <w:rPr>
          <w:lang w:val="es-419"/>
        </w:rPr>
        <w:t xml:space="preserve">Para dar cumplimiento a la planificación institucional, a lo largo del año, las divisiones y unidades desarrollan sus actividades considerando lo establecido en los productos y subproductos. Se muestra las actividades ejecutadas </w:t>
      </w:r>
      <w:r w:rsidR="00426705">
        <w:rPr>
          <w:lang w:val="es-419"/>
        </w:rPr>
        <w:t>a</w:t>
      </w:r>
      <w:r w:rsidR="0063700E">
        <w:rPr>
          <w:lang w:val="es-419"/>
        </w:rPr>
        <w:t xml:space="preserve">l </w:t>
      </w:r>
      <w:r w:rsidR="00426705">
        <w:rPr>
          <w:lang w:val="es-419"/>
        </w:rPr>
        <w:t>tercer</w:t>
      </w:r>
      <w:r w:rsidR="0063700E">
        <w:rPr>
          <w:lang w:val="es-419"/>
        </w:rPr>
        <w:t xml:space="preserve"> cuatrimestre, en las que se </w:t>
      </w:r>
      <w:r w:rsidR="00F60682">
        <w:rPr>
          <w:lang w:val="es-419"/>
        </w:rPr>
        <w:t xml:space="preserve">contó con </w:t>
      </w:r>
      <w:r w:rsidR="0063700E">
        <w:rPr>
          <w:lang w:val="es-419"/>
        </w:rPr>
        <w:t>la participación de todas las divisiones y unidades que conforman la institución</w:t>
      </w:r>
      <w:r w:rsidR="00F60682">
        <w:rPr>
          <w:lang w:val="es-419"/>
        </w:rPr>
        <w:t xml:space="preserve">, </w:t>
      </w:r>
      <w:r w:rsidR="0063700E">
        <w:rPr>
          <w:lang w:val="es-419"/>
        </w:rPr>
        <w:t xml:space="preserve">cumpliendo con las metas propuestas y dando como resultado los </w:t>
      </w:r>
      <w:r w:rsidR="00F60682">
        <w:rPr>
          <w:lang w:val="es-419"/>
        </w:rPr>
        <w:t>logros</w:t>
      </w:r>
      <w:r w:rsidR="0063700E">
        <w:rPr>
          <w:lang w:val="es-419"/>
        </w:rPr>
        <w:t xml:space="preserve"> siguientes: </w:t>
      </w:r>
    </w:p>
    <w:p w14:paraId="7767ACE3" w14:textId="72386BB7" w:rsidR="0063700E" w:rsidRDefault="0063700E" w:rsidP="00435618">
      <w:pPr>
        <w:pStyle w:val="Textoindependiente"/>
      </w:pPr>
      <w:bookmarkStart w:id="19" w:name="_Toc82414136"/>
      <w:bookmarkStart w:id="20" w:name="_Toc82791243"/>
      <w:r w:rsidRPr="002A48EF">
        <w:rPr>
          <w:rStyle w:val="Ttulo2Car"/>
          <w:rFonts w:cs="Times New Roman"/>
        </w:rPr>
        <w:t>Volumen de desechos sólidos flotantes y plantas acuáticas:</w:t>
      </w:r>
      <w:bookmarkEnd w:id="19"/>
      <w:bookmarkEnd w:id="20"/>
      <w:r w:rsidRPr="002A48EF">
        <w:rPr>
          <w:b/>
        </w:rPr>
        <w:t xml:space="preserve"> </w:t>
      </w:r>
      <w:r w:rsidR="00426705" w:rsidRPr="00426705">
        <w:rPr>
          <w:b/>
        </w:rPr>
        <w:t>18,402</w:t>
      </w:r>
      <w:r w:rsidRPr="00426705">
        <w:rPr>
          <w:b/>
        </w:rPr>
        <w:t xml:space="preserve"> metros cúbicos</w:t>
      </w:r>
      <w:r w:rsidRPr="00F62A91">
        <w:t xml:space="preserve"> en volumen de desechos sólidos flotantes y plantas acuáticas extraídos del lago de Amatitlán durante el </w:t>
      </w:r>
      <w:r w:rsidR="00426705">
        <w:t>tercer</w:t>
      </w:r>
      <w:r w:rsidRPr="00F62A91">
        <w:t xml:space="preserve"> cuatrimestre</w:t>
      </w:r>
      <w:r w:rsidR="003A6856">
        <w:t xml:space="preserve">. Como </w:t>
      </w:r>
      <w:r w:rsidR="00426705">
        <w:t>total</w:t>
      </w:r>
      <w:r w:rsidR="003A6856">
        <w:t xml:space="preserve"> anual se extrajo</w:t>
      </w:r>
      <w:r w:rsidR="00426705">
        <w:t xml:space="preserve"> 53 mil metros cúbicos</w:t>
      </w:r>
      <w:r w:rsidRPr="00F62A91">
        <w:t>.</w:t>
      </w:r>
    </w:p>
    <w:tbl>
      <w:tblPr>
        <w:tblStyle w:val="Tabladelista3-nfasis1"/>
        <w:tblW w:w="8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3"/>
        <w:gridCol w:w="4710"/>
      </w:tblGrid>
      <w:tr w:rsidR="0063700E" w:rsidRPr="00AA0CF2" w14:paraId="1D6C4958" w14:textId="77777777" w:rsidTr="00EF2FCC">
        <w:trPr>
          <w:cnfStyle w:val="100000000000" w:firstRow="1" w:lastRow="0" w:firstColumn="0" w:lastColumn="0" w:oddVBand="0" w:evenVBand="0" w:oddHBand="0" w:evenHBand="0" w:firstRowFirstColumn="0" w:firstRowLastColumn="0" w:lastRowFirstColumn="0" w:lastRowLastColumn="0"/>
          <w:trHeight w:val="344"/>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vAlign w:val="center"/>
          </w:tcPr>
          <w:p w14:paraId="5F606DEF" w14:textId="59517EFA" w:rsidR="0063700E" w:rsidRPr="00AA0CF2" w:rsidRDefault="0097478E" w:rsidP="00AA0CF2">
            <w:pPr>
              <w:jc w:val="center"/>
              <w:rPr>
                <w:color w:val="FFFFFF" w:themeColor="background1"/>
                <w:sz w:val="20"/>
              </w:rPr>
            </w:pPr>
            <w:r w:rsidRPr="00AA0CF2">
              <w:rPr>
                <w:color w:val="FFFFFF" w:themeColor="background1"/>
                <w:sz w:val="20"/>
              </w:rPr>
              <w:t>Aspectos presupuestarios</w:t>
            </w:r>
          </w:p>
        </w:tc>
        <w:tc>
          <w:tcPr>
            <w:tcW w:w="0" w:type="auto"/>
            <w:vAlign w:val="center"/>
          </w:tcPr>
          <w:p w14:paraId="11665234" w14:textId="77777777" w:rsidR="0063700E" w:rsidRPr="00AA0CF2" w:rsidRDefault="0063700E" w:rsidP="00AA0CF2">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AA0CF2">
              <w:rPr>
                <w:color w:val="FFFFFF" w:themeColor="background1"/>
                <w:sz w:val="20"/>
              </w:rPr>
              <w:t>Aspectos de planificación estatal</w:t>
            </w:r>
          </w:p>
        </w:tc>
      </w:tr>
      <w:tr w:rsidR="0063700E" w:rsidRPr="00AA0CF2" w14:paraId="5E29B878" w14:textId="77777777" w:rsidTr="00EF2FCC">
        <w:trPr>
          <w:cnfStyle w:val="000000100000" w:firstRow="0" w:lastRow="0" w:firstColumn="0" w:lastColumn="0" w:oddVBand="0" w:evenVBand="0" w:oddHBand="1" w:evenHBand="0" w:firstRowFirstColumn="0" w:firstRowLastColumn="0" w:lastRowFirstColumn="0" w:lastRowLastColumn="0"/>
          <w:trHeight w:val="144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tcPr>
          <w:p w14:paraId="5E466E23" w14:textId="4EF1106E" w:rsidR="0063700E" w:rsidRPr="00AA0CF2" w:rsidRDefault="0063700E" w:rsidP="00AA0CF2">
            <w:pPr>
              <w:pStyle w:val="Prrafodelista"/>
              <w:numPr>
                <w:ilvl w:val="0"/>
                <w:numId w:val="23"/>
              </w:numPr>
              <w:rPr>
                <w:rFonts w:cstheme="minorBidi"/>
                <w:b w:val="0"/>
                <w:sz w:val="20"/>
              </w:rPr>
            </w:pPr>
            <w:r w:rsidRPr="00AA0CF2">
              <w:rPr>
                <w:rFonts w:cstheme="minorBidi"/>
                <w:b w:val="0"/>
                <w:sz w:val="20"/>
              </w:rPr>
              <w:t xml:space="preserve">Presupuesto vigente: </w:t>
            </w:r>
            <w:r w:rsidR="00EE508A" w:rsidRPr="00EE508A">
              <w:rPr>
                <w:rFonts w:cstheme="minorBidi"/>
                <w:b w:val="0"/>
                <w:sz w:val="20"/>
              </w:rPr>
              <w:t>Q</w:t>
            </w:r>
            <w:r w:rsidR="004969F2">
              <w:rPr>
                <w:rFonts w:cstheme="minorBidi"/>
                <w:b w:val="0"/>
                <w:sz w:val="20"/>
              </w:rPr>
              <w:t xml:space="preserve"> </w:t>
            </w:r>
            <w:r w:rsidR="00EE508A" w:rsidRPr="00EE508A">
              <w:rPr>
                <w:rFonts w:cstheme="minorBidi"/>
                <w:b w:val="0"/>
                <w:sz w:val="20"/>
              </w:rPr>
              <w:t>1,840,226.00</w:t>
            </w:r>
          </w:p>
          <w:p w14:paraId="4EFC2542" w14:textId="36F69392" w:rsidR="0063700E" w:rsidRPr="00AA0CF2" w:rsidRDefault="0063700E" w:rsidP="00AA0CF2">
            <w:pPr>
              <w:pStyle w:val="Prrafodelista"/>
              <w:numPr>
                <w:ilvl w:val="0"/>
                <w:numId w:val="23"/>
              </w:numPr>
              <w:rPr>
                <w:rFonts w:cstheme="minorBidi"/>
                <w:b w:val="0"/>
                <w:sz w:val="20"/>
              </w:rPr>
            </w:pPr>
            <w:r w:rsidRPr="00AA0CF2">
              <w:rPr>
                <w:rFonts w:cstheme="minorBidi"/>
                <w:b w:val="0"/>
                <w:sz w:val="20"/>
              </w:rPr>
              <w:t xml:space="preserve">Presupuesto ejecutado (utilizado): </w:t>
            </w:r>
            <w:r w:rsidR="004969F2">
              <w:rPr>
                <w:rFonts w:cstheme="minorBidi"/>
                <w:b w:val="0"/>
                <w:sz w:val="20"/>
              </w:rPr>
              <w:br/>
            </w:r>
            <w:r w:rsidR="00EE508A" w:rsidRPr="00EE508A">
              <w:rPr>
                <w:rFonts w:cstheme="minorBidi"/>
                <w:b w:val="0"/>
                <w:sz w:val="20"/>
              </w:rPr>
              <w:t>Q</w:t>
            </w:r>
            <w:r w:rsidR="004969F2">
              <w:rPr>
                <w:rFonts w:cstheme="minorBidi"/>
                <w:b w:val="0"/>
                <w:sz w:val="20"/>
              </w:rPr>
              <w:t xml:space="preserve"> </w:t>
            </w:r>
            <w:r w:rsidR="00EE508A" w:rsidRPr="00EE508A">
              <w:rPr>
                <w:rFonts w:cstheme="minorBidi"/>
                <w:b w:val="0"/>
                <w:sz w:val="20"/>
              </w:rPr>
              <w:t>1,840,225.29</w:t>
            </w:r>
          </w:p>
          <w:p w14:paraId="17C4253D" w14:textId="1662652E" w:rsidR="0063700E" w:rsidRPr="00AA0CF2" w:rsidRDefault="0063700E" w:rsidP="00D9660D">
            <w:pPr>
              <w:pStyle w:val="Prrafodelista"/>
              <w:numPr>
                <w:ilvl w:val="0"/>
                <w:numId w:val="23"/>
              </w:numPr>
              <w:rPr>
                <w:b w:val="0"/>
                <w:sz w:val="20"/>
              </w:rPr>
            </w:pPr>
            <w:r w:rsidRPr="00AA0CF2">
              <w:rPr>
                <w:rFonts w:cstheme="minorBidi"/>
                <w:b w:val="0"/>
                <w:sz w:val="20"/>
              </w:rPr>
              <w:t>Fuente de financiamiento: 11, ingresos corrientes.</w:t>
            </w:r>
          </w:p>
        </w:tc>
        <w:tc>
          <w:tcPr>
            <w:tcW w:w="0" w:type="auto"/>
            <w:tcBorders>
              <w:top w:val="none" w:sz="0" w:space="0" w:color="auto"/>
              <w:bottom w:val="none" w:sz="0" w:space="0" w:color="auto"/>
            </w:tcBorders>
            <w:vAlign w:val="center"/>
          </w:tcPr>
          <w:p w14:paraId="5AD561CF" w14:textId="77777777" w:rsidR="0063700E" w:rsidRPr="00AA0CF2" w:rsidRDefault="0063700E" w:rsidP="00AA0CF2">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rFonts w:cstheme="minorBidi"/>
                <w:sz w:val="20"/>
              </w:rPr>
            </w:pPr>
            <w:r w:rsidRPr="00AA0CF2">
              <w:rPr>
                <w:rFonts w:cstheme="minorBidi"/>
                <w:sz w:val="20"/>
              </w:rPr>
              <w:t>Programa: 033</w:t>
            </w:r>
          </w:p>
          <w:p w14:paraId="47163B6F" w14:textId="102A9AC9" w:rsidR="0063700E" w:rsidRPr="00AA0CF2" w:rsidRDefault="0063700E" w:rsidP="00AA0CF2">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rFonts w:cstheme="minorBidi"/>
                <w:sz w:val="20"/>
              </w:rPr>
            </w:pPr>
            <w:r w:rsidRPr="00AA0CF2">
              <w:rPr>
                <w:rFonts w:cstheme="minorBidi"/>
                <w:sz w:val="20"/>
              </w:rPr>
              <w:t>Meta</w:t>
            </w:r>
            <w:r w:rsidR="00D82083" w:rsidRPr="00AA0CF2">
              <w:rPr>
                <w:rFonts w:cstheme="minorBidi"/>
                <w:sz w:val="20"/>
              </w:rPr>
              <w:t xml:space="preserve"> anual</w:t>
            </w:r>
            <w:r w:rsidRPr="00AA0CF2">
              <w:rPr>
                <w:rFonts w:cstheme="minorBidi"/>
                <w:sz w:val="20"/>
              </w:rPr>
              <w:t xml:space="preserve">: </w:t>
            </w:r>
            <w:r w:rsidR="00D82083">
              <w:rPr>
                <w:rFonts w:cstheme="minorBidi"/>
                <w:sz w:val="20"/>
              </w:rPr>
              <w:t>53</w:t>
            </w:r>
            <w:r w:rsidRPr="00AA0CF2">
              <w:rPr>
                <w:rFonts w:cstheme="minorBidi"/>
                <w:sz w:val="20"/>
              </w:rPr>
              <w:t xml:space="preserve">,000 metros cúbicos </w:t>
            </w:r>
          </w:p>
          <w:p w14:paraId="3AF2E71E" w14:textId="77777777" w:rsidR="0063700E" w:rsidRPr="00AA0CF2" w:rsidRDefault="0063700E" w:rsidP="00AA0CF2">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rFonts w:cstheme="minorBidi"/>
                <w:sz w:val="20"/>
              </w:rPr>
            </w:pPr>
            <w:r w:rsidRPr="00AA0CF2">
              <w:rPr>
                <w:rFonts w:cstheme="minorBidi"/>
                <w:sz w:val="20"/>
              </w:rPr>
              <w:t xml:space="preserve">Población beneficiada: 14 municipios de la cuenca </w:t>
            </w:r>
          </w:p>
          <w:p w14:paraId="139942EB" w14:textId="77777777" w:rsidR="0063700E" w:rsidRPr="00AA0CF2" w:rsidRDefault="0063700E" w:rsidP="00AA0CF2">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rFonts w:cstheme="minorBidi"/>
                <w:sz w:val="20"/>
              </w:rPr>
            </w:pPr>
            <w:r w:rsidRPr="00AA0CF2">
              <w:rPr>
                <w:rFonts w:cstheme="minorBidi"/>
                <w:sz w:val="20"/>
              </w:rPr>
              <w:t>Ubicación geográfica: Desembocadura del río Villalobos</w:t>
            </w:r>
          </w:p>
          <w:p w14:paraId="79A8DCC0" w14:textId="2337DF96" w:rsidR="0063700E" w:rsidRPr="00AA0CF2" w:rsidRDefault="0063700E" w:rsidP="00AA0CF2">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rFonts w:cstheme="minorBidi"/>
                <w:sz w:val="20"/>
              </w:rPr>
            </w:pPr>
            <w:r w:rsidRPr="00AA0CF2">
              <w:rPr>
                <w:rFonts w:cstheme="minorBidi"/>
                <w:sz w:val="20"/>
              </w:rPr>
              <w:t>Plazo de ejecución: Cuatrimestre II</w:t>
            </w:r>
            <w:r w:rsidR="00D82083">
              <w:rPr>
                <w:rFonts w:cstheme="minorBidi"/>
                <w:sz w:val="20"/>
              </w:rPr>
              <w:t>I</w:t>
            </w:r>
          </w:p>
        </w:tc>
      </w:tr>
    </w:tbl>
    <w:p w14:paraId="0FF225AF" w14:textId="2D20B437" w:rsidR="0063700E" w:rsidRPr="002A48EF" w:rsidRDefault="00CA4B81" w:rsidP="00435618">
      <w:pPr>
        <w:pStyle w:val="Textoindependiente"/>
        <w:rPr>
          <w:b/>
        </w:rPr>
      </w:pPr>
      <w:r>
        <w:rPr>
          <w:noProof/>
        </w:rPr>
        <w:drawing>
          <wp:anchor distT="0" distB="0" distL="114300" distR="114300" simplePos="0" relativeHeight="251716608" behindDoc="0" locked="0" layoutInCell="1" allowOverlap="1" wp14:anchorId="44F80A49" wp14:editId="58CBD0B6">
            <wp:simplePos x="0" y="0"/>
            <wp:positionH relativeFrom="column">
              <wp:posOffset>3691890</wp:posOffset>
            </wp:positionH>
            <wp:positionV relativeFrom="paragraph">
              <wp:posOffset>350520</wp:posOffset>
            </wp:positionV>
            <wp:extent cx="1826260" cy="1571625"/>
            <wp:effectExtent l="19050" t="19050" r="21590" b="28575"/>
            <wp:wrapSquare wrapText="bothSides"/>
            <wp:docPr id="5" name="Imagen 5" descr="Un grupo de personas caminando en el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grupo de personas caminando en el agua&#10;&#10;Descripción generada automáticamente"/>
                    <pic:cNvPicPr>
                      <a:picLocks noChangeAspect="1"/>
                    </pic:cNvPicPr>
                  </pic:nvPicPr>
                  <pic:blipFill rotWithShape="1">
                    <a:blip r:embed="rId28" cstate="print">
                      <a:extLst>
                        <a:ext uri="{BEBA8EAE-BF5A-486C-A8C5-ECC9F3942E4B}">
                          <a14:imgProps xmlns:a14="http://schemas.microsoft.com/office/drawing/2010/main">
                            <a14:imgLayer r:embed="rId29">
                              <a14:imgEffect>
                                <a14:sharpenSoften amount="25000"/>
                              </a14:imgEffect>
                              <a14:imgEffect>
                                <a14:saturation sat="200000"/>
                              </a14:imgEffect>
                              <a14:imgEffect>
                                <a14:brightnessContrast bright="20000"/>
                              </a14:imgEffect>
                            </a14:imgLayer>
                          </a14:imgProps>
                        </a:ext>
                        <a:ext uri="{28A0092B-C50C-407E-A947-70E740481C1C}">
                          <a14:useLocalDpi xmlns:a14="http://schemas.microsoft.com/office/drawing/2010/main" val="0"/>
                        </a:ext>
                      </a:extLst>
                    </a:blip>
                    <a:srcRect r="7175"/>
                    <a:stretch/>
                  </pic:blipFill>
                  <pic:spPr bwMode="auto">
                    <a:xfrm>
                      <a:off x="0" y="0"/>
                      <a:ext cx="1826260" cy="157162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1" w:name="_Toc82414137"/>
      <w:bookmarkStart w:id="22" w:name="_Toc82791244"/>
      <w:r w:rsidR="00AA0CF2">
        <w:rPr>
          <w:rStyle w:val="Ttulo2Car"/>
          <w:rFonts w:cs="Times New Roman"/>
        </w:rPr>
        <w:br/>
      </w:r>
      <w:r w:rsidR="0063700E" w:rsidRPr="002A48EF">
        <w:rPr>
          <w:rStyle w:val="Ttulo2Car"/>
          <w:rFonts w:cs="Times New Roman"/>
        </w:rPr>
        <w:t xml:space="preserve">Tratamiento de las aguas residuales a través de </w:t>
      </w:r>
      <w:r w:rsidR="0097478E" w:rsidRPr="002A48EF">
        <w:rPr>
          <w:rStyle w:val="Ttulo2Car"/>
          <w:rFonts w:cs="Times New Roman"/>
        </w:rPr>
        <w:t xml:space="preserve">las </w:t>
      </w:r>
      <w:r w:rsidR="0097478E">
        <w:rPr>
          <w:rStyle w:val="Ttulo2Car"/>
          <w:rFonts w:cs="Times New Roman"/>
        </w:rPr>
        <w:t>plantas</w:t>
      </w:r>
      <w:r w:rsidR="0063700E" w:rsidRPr="002A48EF">
        <w:rPr>
          <w:rStyle w:val="Ttulo2Car"/>
          <w:rFonts w:cs="Times New Roman"/>
        </w:rPr>
        <w:t xml:space="preserve"> de tratamiento a cargo de la Institución</w:t>
      </w:r>
      <w:bookmarkEnd w:id="21"/>
      <w:bookmarkEnd w:id="22"/>
      <w:r w:rsidR="0063700E" w:rsidRPr="002A48EF">
        <w:rPr>
          <w:b/>
        </w:rPr>
        <w:t xml:space="preserve">: </w:t>
      </w:r>
      <w:r w:rsidR="000073B4" w:rsidRPr="000073B4">
        <w:rPr>
          <w:bCs/>
        </w:rPr>
        <w:t>Se</w:t>
      </w:r>
      <w:r w:rsidR="000073B4" w:rsidRPr="002A48EF">
        <w:t xml:space="preserve"> trató</w:t>
      </w:r>
      <w:r>
        <w:t xml:space="preserve"> </w:t>
      </w:r>
      <w:r w:rsidR="000073B4" w:rsidRPr="00D5311B">
        <w:rPr>
          <w:b/>
        </w:rPr>
        <w:t>727,</w:t>
      </w:r>
      <w:r w:rsidR="00F60682">
        <w:rPr>
          <w:b/>
        </w:rPr>
        <w:t xml:space="preserve"> </w:t>
      </w:r>
      <w:r w:rsidR="000073B4" w:rsidRPr="00D5311B">
        <w:rPr>
          <w:b/>
        </w:rPr>
        <w:t>459 metros cúbicos</w:t>
      </w:r>
      <w:r w:rsidR="000073B4">
        <w:rPr>
          <w:bCs/>
        </w:rPr>
        <w:t xml:space="preserve"> </w:t>
      </w:r>
      <w:r w:rsidR="000073B4" w:rsidRPr="000073B4">
        <w:t>durante el tercer cuatrimestre</w:t>
      </w:r>
      <w:r w:rsidR="000073B4">
        <w:rPr>
          <w:bCs/>
        </w:rPr>
        <w:t>,</w:t>
      </w:r>
      <w:r w:rsidR="000073B4" w:rsidRPr="000073B4">
        <w:rPr>
          <w:bCs/>
        </w:rPr>
        <w:t xml:space="preserve"> </w:t>
      </w:r>
      <w:r w:rsidR="000073B4">
        <w:rPr>
          <w:bCs/>
        </w:rPr>
        <w:t>a</w:t>
      </w:r>
      <w:r w:rsidR="00D82083" w:rsidRPr="00D82083">
        <w:rPr>
          <w:bCs/>
        </w:rPr>
        <w:t xml:space="preserve"> </w:t>
      </w:r>
      <w:r w:rsidR="0063700E" w:rsidRPr="002A48EF">
        <w:t>través de las cinco plantas de tratamiento de aguas residuales a cargo de la institución</w:t>
      </w:r>
      <w:r w:rsidR="000073B4">
        <w:t>.</w:t>
      </w:r>
      <w:r>
        <w:t xml:space="preserve"> </w:t>
      </w:r>
      <w:r w:rsidR="00347597">
        <w:t xml:space="preserve">Durante el año 2021 se trató un total </w:t>
      </w:r>
      <w:r w:rsidR="00124E60">
        <w:t xml:space="preserve">anual </w:t>
      </w:r>
      <w:r w:rsidR="00347597">
        <w:t>de</w:t>
      </w:r>
      <w:r>
        <w:t xml:space="preserve"> </w:t>
      </w:r>
      <w:r w:rsidRPr="00CA4B81">
        <w:t>4</w:t>
      </w:r>
      <w:r w:rsidR="00A6217E">
        <w:t>,</w:t>
      </w:r>
      <w:r w:rsidRPr="00CA4B81">
        <w:t>656</w:t>
      </w:r>
      <w:r w:rsidR="00A6217E">
        <w:t>,</w:t>
      </w:r>
      <w:r w:rsidRPr="00CA4B81">
        <w:t>930</w:t>
      </w:r>
      <w:r>
        <w:t xml:space="preserve"> metros cúbicos de aguas residuales.</w:t>
      </w:r>
    </w:p>
    <w:tbl>
      <w:tblPr>
        <w:tblStyle w:val="Tabladelista3-nfasis1"/>
        <w:tblW w:w="8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4"/>
        <w:gridCol w:w="4587"/>
      </w:tblGrid>
      <w:tr w:rsidR="0063700E" w:rsidRPr="00AA0CF2" w14:paraId="3A388B9B" w14:textId="77777777" w:rsidTr="00EF2FCC">
        <w:trPr>
          <w:cnfStyle w:val="100000000000" w:firstRow="1" w:lastRow="0" w:firstColumn="0" w:lastColumn="0" w:oddVBand="0" w:evenVBand="0" w:oddHBand="0" w:evenHBand="0" w:firstRowFirstColumn="0" w:firstRowLastColumn="0" w:lastRowFirstColumn="0" w:lastRowLastColumn="0"/>
          <w:trHeight w:val="51"/>
        </w:trPr>
        <w:tc>
          <w:tcPr>
            <w:cnfStyle w:val="001000000100" w:firstRow="0" w:lastRow="0" w:firstColumn="1" w:lastColumn="0" w:oddVBand="0" w:evenVBand="0" w:oddHBand="0" w:evenHBand="0" w:firstRowFirstColumn="1" w:firstRowLastColumn="0" w:lastRowFirstColumn="0" w:lastRowLastColumn="0"/>
            <w:tcW w:w="4254" w:type="dxa"/>
            <w:tcBorders>
              <w:bottom w:val="none" w:sz="0" w:space="0" w:color="auto"/>
              <w:right w:val="none" w:sz="0" w:space="0" w:color="auto"/>
            </w:tcBorders>
            <w:vAlign w:val="center"/>
          </w:tcPr>
          <w:p w14:paraId="579C6ACA" w14:textId="3D1597D9" w:rsidR="0063700E" w:rsidRPr="00AA0CF2" w:rsidRDefault="00D5311B" w:rsidP="00AA0CF2">
            <w:pPr>
              <w:jc w:val="center"/>
              <w:rPr>
                <w:color w:val="FFFFFF" w:themeColor="background1"/>
                <w:sz w:val="20"/>
              </w:rPr>
            </w:pPr>
            <w:r w:rsidRPr="00AA0CF2">
              <w:rPr>
                <w:color w:val="FFFFFF" w:themeColor="background1"/>
                <w:sz w:val="20"/>
              </w:rPr>
              <w:t>Aspectos presupuestarios</w:t>
            </w:r>
          </w:p>
        </w:tc>
        <w:tc>
          <w:tcPr>
            <w:tcW w:w="4587" w:type="dxa"/>
            <w:vAlign w:val="center"/>
          </w:tcPr>
          <w:p w14:paraId="26B99FEA" w14:textId="77777777" w:rsidR="0063700E" w:rsidRPr="00AA0CF2" w:rsidRDefault="0063700E" w:rsidP="00AA0CF2">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AA0CF2">
              <w:rPr>
                <w:color w:val="FFFFFF" w:themeColor="background1"/>
                <w:sz w:val="20"/>
              </w:rPr>
              <w:t>Aspectos de planificación estatal</w:t>
            </w:r>
          </w:p>
        </w:tc>
      </w:tr>
      <w:tr w:rsidR="0063700E" w:rsidRPr="00AA0CF2" w14:paraId="341D4D47" w14:textId="77777777" w:rsidTr="00EF2FCC">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4254" w:type="dxa"/>
            <w:tcBorders>
              <w:top w:val="none" w:sz="0" w:space="0" w:color="auto"/>
              <w:bottom w:val="none" w:sz="0" w:space="0" w:color="auto"/>
              <w:right w:val="none" w:sz="0" w:space="0" w:color="auto"/>
            </w:tcBorders>
            <w:vAlign w:val="center"/>
          </w:tcPr>
          <w:p w14:paraId="26508A9C" w14:textId="2C882660" w:rsidR="0063700E" w:rsidRPr="00AA0CF2" w:rsidRDefault="0063700E" w:rsidP="00AA0CF2">
            <w:pPr>
              <w:pStyle w:val="Prrafodelista"/>
              <w:numPr>
                <w:ilvl w:val="0"/>
                <w:numId w:val="25"/>
              </w:numPr>
              <w:rPr>
                <w:rFonts w:cstheme="minorBidi"/>
                <w:b w:val="0"/>
                <w:sz w:val="20"/>
              </w:rPr>
            </w:pPr>
            <w:r w:rsidRPr="00AA0CF2">
              <w:rPr>
                <w:rFonts w:cstheme="minorBidi"/>
                <w:b w:val="0"/>
                <w:sz w:val="20"/>
              </w:rPr>
              <w:t xml:space="preserve">Presupuesto vigente: </w:t>
            </w:r>
            <w:r w:rsidR="00EE508A" w:rsidRPr="00EE508A">
              <w:rPr>
                <w:rFonts w:cstheme="minorBidi"/>
                <w:b w:val="0"/>
                <w:sz w:val="20"/>
              </w:rPr>
              <w:t>Q</w:t>
            </w:r>
            <w:r w:rsidR="004969F2">
              <w:rPr>
                <w:rFonts w:cstheme="minorBidi"/>
                <w:b w:val="0"/>
                <w:sz w:val="20"/>
              </w:rPr>
              <w:t xml:space="preserve"> </w:t>
            </w:r>
            <w:r w:rsidR="00EE508A" w:rsidRPr="00EE508A">
              <w:rPr>
                <w:rFonts w:cstheme="minorBidi"/>
                <w:b w:val="0"/>
                <w:sz w:val="20"/>
              </w:rPr>
              <w:t>3,322,626.00</w:t>
            </w:r>
          </w:p>
          <w:p w14:paraId="7AE23937" w14:textId="7E34FEA6" w:rsidR="0063700E" w:rsidRPr="00AA0CF2" w:rsidRDefault="0063700E" w:rsidP="00AA0CF2">
            <w:pPr>
              <w:pStyle w:val="Prrafodelista"/>
              <w:numPr>
                <w:ilvl w:val="0"/>
                <w:numId w:val="25"/>
              </w:numPr>
              <w:rPr>
                <w:rFonts w:cstheme="minorBidi"/>
                <w:b w:val="0"/>
                <w:sz w:val="20"/>
              </w:rPr>
            </w:pPr>
            <w:r w:rsidRPr="00AA0CF2">
              <w:rPr>
                <w:rFonts w:cstheme="minorBidi"/>
                <w:b w:val="0"/>
                <w:sz w:val="20"/>
              </w:rPr>
              <w:t xml:space="preserve">Presupuesto ejecutado (utilizado): </w:t>
            </w:r>
            <w:r w:rsidR="00AA0CF2">
              <w:rPr>
                <w:rFonts w:cstheme="minorBidi"/>
                <w:b w:val="0"/>
                <w:sz w:val="20"/>
              </w:rPr>
              <w:br/>
            </w:r>
            <w:r w:rsidR="00EE508A" w:rsidRPr="00EE508A">
              <w:rPr>
                <w:rFonts w:cstheme="minorBidi"/>
                <w:b w:val="0"/>
                <w:sz w:val="20"/>
              </w:rPr>
              <w:t>Q</w:t>
            </w:r>
            <w:r w:rsidR="004969F2">
              <w:rPr>
                <w:rFonts w:cstheme="minorBidi"/>
                <w:b w:val="0"/>
                <w:sz w:val="20"/>
              </w:rPr>
              <w:t xml:space="preserve"> </w:t>
            </w:r>
            <w:r w:rsidR="00EE508A" w:rsidRPr="00EE508A">
              <w:rPr>
                <w:rFonts w:cstheme="minorBidi"/>
                <w:b w:val="0"/>
                <w:sz w:val="20"/>
              </w:rPr>
              <w:t>2,671,750.71</w:t>
            </w:r>
          </w:p>
          <w:p w14:paraId="53B9FC2C" w14:textId="77777777" w:rsidR="0063700E" w:rsidRPr="00AA0CF2" w:rsidRDefault="0063700E" w:rsidP="00AA0CF2">
            <w:pPr>
              <w:pStyle w:val="Prrafodelista"/>
              <w:numPr>
                <w:ilvl w:val="0"/>
                <w:numId w:val="25"/>
              </w:numPr>
              <w:rPr>
                <w:rFonts w:cstheme="minorBidi"/>
                <w:sz w:val="20"/>
              </w:rPr>
            </w:pPr>
            <w:r w:rsidRPr="00AA0CF2">
              <w:rPr>
                <w:rFonts w:cstheme="minorBidi"/>
                <w:b w:val="0"/>
                <w:sz w:val="20"/>
              </w:rPr>
              <w:t>Fuente de financiamiento: 11, ingresos corrientes</w:t>
            </w:r>
            <w:r w:rsidRPr="00AA0CF2">
              <w:rPr>
                <w:rFonts w:cstheme="minorBidi"/>
                <w:sz w:val="20"/>
              </w:rPr>
              <w:t>.</w:t>
            </w:r>
          </w:p>
        </w:tc>
        <w:tc>
          <w:tcPr>
            <w:tcW w:w="4587" w:type="dxa"/>
            <w:tcBorders>
              <w:top w:val="none" w:sz="0" w:space="0" w:color="auto"/>
              <w:bottom w:val="none" w:sz="0" w:space="0" w:color="auto"/>
            </w:tcBorders>
            <w:vAlign w:val="center"/>
          </w:tcPr>
          <w:p w14:paraId="210C144E" w14:textId="77777777" w:rsidR="0063700E" w:rsidRPr="00AA0CF2" w:rsidRDefault="0063700E" w:rsidP="00AA0CF2">
            <w:pPr>
              <w:pStyle w:val="Prrafodelista"/>
              <w:numPr>
                <w:ilvl w:val="0"/>
                <w:numId w:val="24"/>
              </w:numPr>
              <w:cnfStyle w:val="000000100000" w:firstRow="0" w:lastRow="0" w:firstColumn="0" w:lastColumn="0" w:oddVBand="0" w:evenVBand="0" w:oddHBand="1" w:evenHBand="0" w:firstRowFirstColumn="0" w:firstRowLastColumn="0" w:lastRowFirstColumn="0" w:lastRowLastColumn="0"/>
              <w:rPr>
                <w:rFonts w:cstheme="minorBidi"/>
                <w:sz w:val="20"/>
              </w:rPr>
            </w:pPr>
            <w:r w:rsidRPr="00AA0CF2">
              <w:rPr>
                <w:rFonts w:cstheme="minorBidi"/>
                <w:sz w:val="20"/>
              </w:rPr>
              <w:t>Programa: 033</w:t>
            </w:r>
          </w:p>
          <w:p w14:paraId="6773B286" w14:textId="7E1C1C07" w:rsidR="0063700E" w:rsidRPr="00AA0CF2" w:rsidRDefault="0063700E" w:rsidP="00AA0CF2">
            <w:pPr>
              <w:pStyle w:val="Prrafodelista"/>
              <w:numPr>
                <w:ilvl w:val="0"/>
                <w:numId w:val="24"/>
              </w:numPr>
              <w:cnfStyle w:val="000000100000" w:firstRow="0" w:lastRow="0" w:firstColumn="0" w:lastColumn="0" w:oddVBand="0" w:evenVBand="0" w:oddHBand="1" w:evenHBand="0" w:firstRowFirstColumn="0" w:firstRowLastColumn="0" w:lastRowFirstColumn="0" w:lastRowLastColumn="0"/>
              <w:rPr>
                <w:rFonts w:cstheme="minorBidi"/>
                <w:sz w:val="20"/>
              </w:rPr>
            </w:pPr>
            <w:r w:rsidRPr="00AA0CF2">
              <w:rPr>
                <w:rFonts w:cstheme="minorBidi"/>
                <w:sz w:val="20"/>
              </w:rPr>
              <w:t>Meta</w:t>
            </w:r>
            <w:r w:rsidR="00A6217E">
              <w:rPr>
                <w:rFonts w:cstheme="minorBidi"/>
                <w:sz w:val="20"/>
              </w:rPr>
              <w:t xml:space="preserve"> anual: 4,656,930 </w:t>
            </w:r>
            <w:r w:rsidRPr="00AA0CF2">
              <w:rPr>
                <w:rFonts w:cstheme="minorBidi"/>
                <w:sz w:val="20"/>
              </w:rPr>
              <w:t>metros cúbicos anuales</w:t>
            </w:r>
          </w:p>
          <w:p w14:paraId="5C94B5BD" w14:textId="77777777" w:rsidR="0063700E" w:rsidRPr="00AA0CF2" w:rsidRDefault="0063700E" w:rsidP="00AA0CF2">
            <w:pPr>
              <w:pStyle w:val="Prrafodelista"/>
              <w:numPr>
                <w:ilvl w:val="0"/>
                <w:numId w:val="24"/>
              </w:numPr>
              <w:cnfStyle w:val="000000100000" w:firstRow="0" w:lastRow="0" w:firstColumn="0" w:lastColumn="0" w:oddVBand="0" w:evenVBand="0" w:oddHBand="1" w:evenHBand="0" w:firstRowFirstColumn="0" w:firstRowLastColumn="0" w:lastRowFirstColumn="0" w:lastRowLastColumn="0"/>
              <w:rPr>
                <w:rFonts w:cstheme="minorBidi"/>
                <w:sz w:val="20"/>
              </w:rPr>
            </w:pPr>
            <w:r w:rsidRPr="00AA0CF2">
              <w:rPr>
                <w:rFonts w:cstheme="minorBidi"/>
                <w:sz w:val="20"/>
              </w:rPr>
              <w:t xml:space="preserve">Población beneficiada: 14 municipios de la cuenca </w:t>
            </w:r>
          </w:p>
          <w:p w14:paraId="500D058D" w14:textId="77777777" w:rsidR="0063700E" w:rsidRPr="00AA0CF2" w:rsidRDefault="0063700E" w:rsidP="00AA0CF2">
            <w:pPr>
              <w:pStyle w:val="Prrafodelista"/>
              <w:numPr>
                <w:ilvl w:val="0"/>
                <w:numId w:val="24"/>
              </w:numPr>
              <w:cnfStyle w:val="000000100000" w:firstRow="0" w:lastRow="0" w:firstColumn="0" w:lastColumn="0" w:oddVBand="0" w:evenVBand="0" w:oddHBand="1" w:evenHBand="0" w:firstRowFirstColumn="0" w:firstRowLastColumn="0" w:lastRowFirstColumn="0" w:lastRowLastColumn="0"/>
              <w:rPr>
                <w:rFonts w:cstheme="minorBidi"/>
                <w:sz w:val="20"/>
              </w:rPr>
            </w:pPr>
            <w:r w:rsidRPr="00AA0CF2">
              <w:rPr>
                <w:rFonts w:cstheme="minorBidi"/>
                <w:sz w:val="20"/>
              </w:rPr>
              <w:t>Ubicación geográfica: Municipios de la cuenca</w:t>
            </w:r>
          </w:p>
          <w:p w14:paraId="1E9ACFA9" w14:textId="067AB6B1" w:rsidR="0063700E" w:rsidRPr="00AA0CF2" w:rsidRDefault="0063700E" w:rsidP="00AA0CF2">
            <w:pPr>
              <w:pStyle w:val="Prrafodelista"/>
              <w:numPr>
                <w:ilvl w:val="0"/>
                <w:numId w:val="24"/>
              </w:numPr>
              <w:cnfStyle w:val="000000100000" w:firstRow="0" w:lastRow="0" w:firstColumn="0" w:lastColumn="0" w:oddVBand="0" w:evenVBand="0" w:oddHBand="1" w:evenHBand="0" w:firstRowFirstColumn="0" w:firstRowLastColumn="0" w:lastRowFirstColumn="0" w:lastRowLastColumn="0"/>
              <w:rPr>
                <w:rFonts w:cstheme="minorBidi"/>
                <w:sz w:val="20"/>
              </w:rPr>
            </w:pPr>
            <w:r w:rsidRPr="00AA0CF2">
              <w:rPr>
                <w:rFonts w:cstheme="minorBidi"/>
                <w:sz w:val="20"/>
              </w:rPr>
              <w:t>Plazo de ejecución: Cuatrimestre II</w:t>
            </w:r>
            <w:r w:rsidR="00A6217E">
              <w:rPr>
                <w:rFonts w:cstheme="minorBidi"/>
                <w:sz w:val="20"/>
              </w:rPr>
              <w:t>I</w:t>
            </w:r>
          </w:p>
        </w:tc>
      </w:tr>
    </w:tbl>
    <w:p w14:paraId="632A7030" w14:textId="14159B62" w:rsidR="0063700E" w:rsidRPr="002A48EF" w:rsidRDefault="00435618" w:rsidP="00435618">
      <w:pPr>
        <w:pStyle w:val="Textoindependiente"/>
      </w:pPr>
      <w:r>
        <w:rPr>
          <w:noProof/>
        </w:rPr>
        <w:lastRenderedPageBreak/>
        <w:drawing>
          <wp:anchor distT="0" distB="0" distL="114300" distR="114300" simplePos="0" relativeHeight="251717632" behindDoc="0" locked="0" layoutInCell="1" allowOverlap="1" wp14:anchorId="39AF74C7" wp14:editId="1966CA53">
            <wp:simplePos x="0" y="0"/>
            <wp:positionH relativeFrom="column">
              <wp:posOffset>36195</wp:posOffset>
            </wp:positionH>
            <wp:positionV relativeFrom="paragraph">
              <wp:posOffset>239395</wp:posOffset>
            </wp:positionV>
            <wp:extent cx="2223135" cy="1992630"/>
            <wp:effectExtent l="19050" t="19050" r="24765" b="26670"/>
            <wp:wrapSquare wrapText="bothSides"/>
            <wp:docPr id="56" name="Imagen 56" descr="Un grupo de personas en medio de ca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Un grupo de personas en medio de campo&#10;&#10;Descripción generada automáticamente con confianza media"/>
                    <pic:cNvPicPr>
                      <a:picLocks noChangeAspect="1"/>
                    </pic:cNvPicPr>
                  </pic:nvPicPr>
                  <pic:blipFill rotWithShape="1">
                    <a:blip r:embed="rId30" cstate="print">
                      <a:extLst>
                        <a:ext uri="{BEBA8EAE-BF5A-486C-A8C5-ECC9F3942E4B}">
                          <a14:imgProps xmlns:a14="http://schemas.microsoft.com/office/drawing/2010/main">
                            <a14:imgLayer r:embed="rId31">
                              <a14:imgEffect>
                                <a14:sharpenSoften amount="25000"/>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t="2182" b="13237"/>
                    <a:stretch/>
                  </pic:blipFill>
                  <pic:spPr bwMode="auto">
                    <a:xfrm>
                      <a:off x="0" y="0"/>
                      <a:ext cx="2223135" cy="199263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700E">
        <w:rPr>
          <w:rStyle w:val="Ttulo2Car"/>
          <w:rFonts w:cs="Times New Roman"/>
        </w:rPr>
        <w:br/>
      </w:r>
      <w:bookmarkStart w:id="23" w:name="_Toc82414138"/>
      <w:bookmarkStart w:id="24" w:name="_Toc82791245"/>
      <w:r w:rsidR="0063700E" w:rsidRPr="002A48EF">
        <w:rPr>
          <w:rStyle w:val="Ttulo2Car"/>
          <w:rFonts w:cs="Times New Roman"/>
        </w:rPr>
        <w:t>Control y manejo de los desechos sólidos en la cuenca del lago de Amatitlán</w:t>
      </w:r>
      <w:bookmarkEnd w:id="23"/>
      <w:bookmarkEnd w:id="24"/>
      <w:r w:rsidR="0063700E" w:rsidRPr="002A48EF">
        <w:rPr>
          <w:b/>
        </w:rPr>
        <w:t>:</w:t>
      </w:r>
      <w:r w:rsidR="0063700E" w:rsidRPr="002A48EF">
        <w:t xml:space="preserve"> </w:t>
      </w:r>
      <w:r w:rsidR="00D67DC1">
        <w:t>S</w:t>
      </w:r>
      <w:r>
        <w:t xml:space="preserve">e reportaron </w:t>
      </w:r>
      <w:r w:rsidR="00D67DC1">
        <w:br/>
      </w:r>
      <w:r w:rsidR="004554F8" w:rsidRPr="004554F8">
        <w:rPr>
          <w:b/>
          <w:bCs/>
        </w:rPr>
        <w:t xml:space="preserve">29 eventos </w:t>
      </w:r>
      <w:r w:rsidR="004554F8" w:rsidRPr="004554F8">
        <w:t xml:space="preserve">realizados en el control y manejo de los desechos sólidos. En la operación del vertedero controlado se recibió un aproximado de </w:t>
      </w:r>
      <w:r w:rsidR="004554F8" w:rsidRPr="004554F8">
        <w:rPr>
          <w:b/>
          <w:bCs/>
        </w:rPr>
        <w:t>191,291 toneladas de desechos sólidos</w:t>
      </w:r>
      <w:r w:rsidR="004554F8" w:rsidRPr="004554F8">
        <w:t xml:space="preserve"> durante el tercer cuatrimestre. </w:t>
      </w:r>
      <w:r w:rsidR="001250AD">
        <w:t xml:space="preserve">Al año se reportaron </w:t>
      </w:r>
      <w:r w:rsidR="004554F8" w:rsidRPr="004554F8">
        <w:t>65 eventos y 567,856 toneladas de desechos sólidos.</w:t>
      </w:r>
    </w:p>
    <w:tbl>
      <w:tblPr>
        <w:tblStyle w:val="Tabladelista3-nfasis1"/>
        <w:tblW w:w="8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1"/>
        <w:gridCol w:w="4466"/>
      </w:tblGrid>
      <w:tr w:rsidR="0063700E" w:rsidRPr="00AA0CF2" w14:paraId="36932B67" w14:textId="77777777" w:rsidTr="00D9660D">
        <w:trPr>
          <w:cnfStyle w:val="100000000000" w:firstRow="1" w:lastRow="0" w:firstColumn="0" w:lastColumn="0" w:oddVBand="0" w:evenVBand="0" w:oddHBand="0" w:evenHBand="0" w:firstRowFirstColumn="0" w:firstRowLastColumn="0" w:lastRowFirstColumn="0" w:lastRowLastColumn="0"/>
          <w:trHeight w:val="520"/>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vAlign w:val="center"/>
          </w:tcPr>
          <w:p w14:paraId="6E1EC1A5" w14:textId="6EE525D8" w:rsidR="0063700E" w:rsidRPr="00AA0CF2" w:rsidRDefault="00D5311B" w:rsidP="00AA0CF2">
            <w:pPr>
              <w:jc w:val="center"/>
              <w:rPr>
                <w:b w:val="0"/>
                <w:color w:val="FFFFFF" w:themeColor="background1"/>
                <w:sz w:val="20"/>
              </w:rPr>
            </w:pPr>
            <w:r w:rsidRPr="00AA0CF2">
              <w:rPr>
                <w:b w:val="0"/>
                <w:color w:val="FFFFFF" w:themeColor="background1"/>
                <w:sz w:val="20"/>
              </w:rPr>
              <w:t>Aspectos presupuestarios</w:t>
            </w:r>
          </w:p>
        </w:tc>
        <w:tc>
          <w:tcPr>
            <w:tcW w:w="0" w:type="auto"/>
            <w:vAlign w:val="center"/>
          </w:tcPr>
          <w:p w14:paraId="2CF7B979" w14:textId="1324D435" w:rsidR="0063700E" w:rsidRPr="00AA0CF2" w:rsidRDefault="0063700E" w:rsidP="00AA0CF2">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AA0CF2">
              <w:rPr>
                <w:b w:val="0"/>
                <w:color w:val="FFFFFF" w:themeColor="background1"/>
                <w:sz w:val="20"/>
              </w:rPr>
              <w:t>Aspectos de planificación estatal</w:t>
            </w:r>
          </w:p>
        </w:tc>
      </w:tr>
      <w:tr w:rsidR="0063700E" w:rsidRPr="00AA0CF2" w14:paraId="40E8C60E" w14:textId="77777777" w:rsidTr="00D9660D">
        <w:trPr>
          <w:cnfStyle w:val="000000100000" w:firstRow="0" w:lastRow="0" w:firstColumn="0" w:lastColumn="0" w:oddVBand="0" w:evenVBand="0" w:oddHBand="1" w:evenHBand="0" w:firstRowFirstColumn="0" w:firstRowLastColumn="0" w:lastRowFirstColumn="0" w:lastRowLastColumn="0"/>
          <w:trHeight w:val="21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tcPr>
          <w:p w14:paraId="46F4DD18" w14:textId="521A14F9" w:rsidR="0063700E" w:rsidRPr="00B37E83" w:rsidRDefault="0063700E" w:rsidP="00AA0CF2">
            <w:pPr>
              <w:pStyle w:val="Prrafodelista"/>
              <w:numPr>
                <w:ilvl w:val="0"/>
                <w:numId w:val="26"/>
              </w:numPr>
              <w:rPr>
                <w:rFonts w:cstheme="minorBidi"/>
                <w:b w:val="0"/>
                <w:sz w:val="20"/>
              </w:rPr>
            </w:pPr>
            <w:r w:rsidRPr="00B37E83">
              <w:rPr>
                <w:rFonts w:cstheme="minorBidi"/>
                <w:b w:val="0"/>
                <w:sz w:val="20"/>
              </w:rPr>
              <w:t xml:space="preserve">Presupuesto vigente: </w:t>
            </w:r>
            <w:r w:rsidR="00EE508A" w:rsidRPr="00EE508A">
              <w:rPr>
                <w:rFonts w:cstheme="minorBidi"/>
                <w:b w:val="0"/>
                <w:sz w:val="20"/>
              </w:rPr>
              <w:t>Q</w:t>
            </w:r>
            <w:r w:rsidR="004969F2">
              <w:rPr>
                <w:rFonts w:cstheme="minorBidi"/>
                <w:b w:val="0"/>
                <w:sz w:val="20"/>
              </w:rPr>
              <w:t xml:space="preserve"> </w:t>
            </w:r>
            <w:r w:rsidR="00EE508A" w:rsidRPr="00EE508A">
              <w:rPr>
                <w:rFonts w:cstheme="minorBidi"/>
                <w:b w:val="0"/>
                <w:sz w:val="20"/>
              </w:rPr>
              <w:t>1,934,718.00</w:t>
            </w:r>
          </w:p>
          <w:p w14:paraId="3AD2B0EB" w14:textId="119988BC" w:rsidR="0063700E" w:rsidRPr="00B37E83" w:rsidRDefault="0063700E" w:rsidP="00AA0CF2">
            <w:pPr>
              <w:pStyle w:val="Prrafodelista"/>
              <w:numPr>
                <w:ilvl w:val="0"/>
                <w:numId w:val="26"/>
              </w:numPr>
              <w:rPr>
                <w:rFonts w:cstheme="minorBidi"/>
                <w:b w:val="0"/>
                <w:sz w:val="20"/>
              </w:rPr>
            </w:pPr>
            <w:r w:rsidRPr="00B37E83">
              <w:rPr>
                <w:rFonts w:cstheme="minorBidi"/>
                <w:b w:val="0"/>
                <w:sz w:val="20"/>
              </w:rPr>
              <w:t>Presupuesto ejecutado (utilizado):</w:t>
            </w:r>
            <w:r w:rsidR="004969F2">
              <w:rPr>
                <w:rFonts w:cstheme="minorBidi"/>
                <w:b w:val="0"/>
                <w:sz w:val="20"/>
              </w:rPr>
              <w:br/>
            </w:r>
            <w:r w:rsidR="00EE508A" w:rsidRPr="00EE508A">
              <w:rPr>
                <w:rFonts w:cstheme="minorBidi"/>
                <w:b w:val="0"/>
                <w:sz w:val="20"/>
              </w:rPr>
              <w:t>Q</w:t>
            </w:r>
            <w:r w:rsidR="004969F2">
              <w:rPr>
                <w:rFonts w:cstheme="minorBidi"/>
                <w:b w:val="0"/>
                <w:sz w:val="20"/>
              </w:rPr>
              <w:t xml:space="preserve"> </w:t>
            </w:r>
            <w:r w:rsidR="00EE508A" w:rsidRPr="00EE508A">
              <w:rPr>
                <w:rFonts w:cstheme="minorBidi"/>
                <w:b w:val="0"/>
                <w:sz w:val="20"/>
              </w:rPr>
              <w:t>1,669,273.27</w:t>
            </w:r>
          </w:p>
          <w:p w14:paraId="3FDA00FC" w14:textId="77777777" w:rsidR="0063700E" w:rsidRPr="00B37E83" w:rsidRDefault="0063700E" w:rsidP="00AA0CF2">
            <w:pPr>
              <w:pStyle w:val="Prrafodelista"/>
              <w:numPr>
                <w:ilvl w:val="0"/>
                <w:numId w:val="26"/>
              </w:numPr>
              <w:rPr>
                <w:rFonts w:cstheme="minorBidi"/>
                <w:sz w:val="20"/>
              </w:rPr>
            </w:pPr>
            <w:r w:rsidRPr="00B37E83">
              <w:rPr>
                <w:rFonts w:cstheme="minorBidi"/>
                <w:b w:val="0"/>
                <w:sz w:val="20"/>
              </w:rPr>
              <w:t>Fuente de financiamiento: 11, ingresos corrientes.</w:t>
            </w:r>
          </w:p>
        </w:tc>
        <w:tc>
          <w:tcPr>
            <w:tcW w:w="0" w:type="auto"/>
            <w:tcBorders>
              <w:top w:val="none" w:sz="0" w:space="0" w:color="auto"/>
              <w:bottom w:val="none" w:sz="0" w:space="0" w:color="auto"/>
            </w:tcBorders>
            <w:vAlign w:val="center"/>
          </w:tcPr>
          <w:p w14:paraId="2964A6AE" w14:textId="77777777" w:rsidR="0063700E" w:rsidRPr="00AA0CF2" w:rsidRDefault="0063700E" w:rsidP="00AA0CF2">
            <w:pPr>
              <w:pStyle w:val="Prrafodelista"/>
              <w:numPr>
                <w:ilvl w:val="0"/>
                <w:numId w:val="27"/>
              </w:numPr>
              <w:cnfStyle w:val="000000100000" w:firstRow="0" w:lastRow="0" w:firstColumn="0" w:lastColumn="0" w:oddVBand="0" w:evenVBand="0" w:oddHBand="1" w:evenHBand="0" w:firstRowFirstColumn="0" w:firstRowLastColumn="0" w:lastRowFirstColumn="0" w:lastRowLastColumn="0"/>
              <w:rPr>
                <w:rFonts w:cstheme="minorBidi"/>
                <w:sz w:val="20"/>
              </w:rPr>
            </w:pPr>
            <w:r w:rsidRPr="00AA0CF2">
              <w:rPr>
                <w:rFonts w:cstheme="minorBidi"/>
                <w:sz w:val="20"/>
              </w:rPr>
              <w:t>Programa: 033</w:t>
            </w:r>
          </w:p>
          <w:p w14:paraId="155B209A" w14:textId="77777777" w:rsidR="0063700E" w:rsidRPr="00AA0CF2" w:rsidRDefault="0063700E" w:rsidP="00AA0CF2">
            <w:pPr>
              <w:pStyle w:val="Prrafodelista"/>
              <w:numPr>
                <w:ilvl w:val="0"/>
                <w:numId w:val="27"/>
              </w:numPr>
              <w:cnfStyle w:val="000000100000" w:firstRow="0" w:lastRow="0" w:firstColumn="0" w:lastColumn="0" w:oddVBand="0" w:evenVBand="0" w:oddHBand="1" w:evenHBand="0" w:firstRowFirstColumn="0" w:firstRowLastColumn="0" w:lastRowFirstColumn="0" w:lastRowLastColumn="0"/>
              <w:rPr>
                <w:rFonts w:cstheme="minorBidi"/>
                <w:sz w:val="20"/>
              </w:rPr>
            </w:pPr>
            <w:r w:rsidRPr="00AA0CF2">
              <w:rPr>
                <w:rFonts w:cstheme="minorBidi"/>
                <w:sz w:val="20"/>
              </w:rPr>
              <w:t>Meta: 65 eventos anuales</w:t>
            </w:r>
          </w:p>
          <w:p w14:paraId="63FE810B" w14:textId="77777777" w:rsidR="0063700E" w:rsidRPr="00AA0CF2" w:rsidRDefault="0063700E" w:rsidP="00AA0CF2">
            <w:pPr>
              <w:pStyle w:val="Prrafodelista"/>
              <w:numPr>
                <w:ilvl w:val="0"/>
                <w:numId w:val="27"/>
              </w:numPr>
              <w:cnfStyle w:val="000000100000" w:firstRow="0" w:lastRow="0" w:firstColumn="0" w:lastColumn="0" w:oddVBand="0" w:evenVBand="0" w:oddHBand="1" w:evenHBand="0" w:firstRowFirstColumn="0" w:firstRowLastColumn="0" w:lastRowFirstColumn="0" w:lastRowLastColumn="0"/>
              <w:rPr>
                <w:rFonts w:cstheme="minorBidi"/>
                <w:sz w:val="20"/>
              </w:rPr>
            </w:pPr>
            <w:r w:rsidRPr="00AA0CF2">
              <w:rPr>
                <w:rFonts w:cstheme="minorBidi"/>
                <w:sz w:val="20"/>
              </w:rPr>
              <w:t xml:space="preserve">Población beneficiada: 14 municipios de la cuenca </w:t>
            </w:r>
          </w:p>
          <w:p w14:paraId="35A97FAD" w14:textId="77777777" w:rsidR="0063700E" w:rsidRPr="00AA0CF2" w:rsidRDefault="0063700E" w:rsidP="00AA0CF2">
            <w:pPr>
              <w:pStyle w:val="Prrafodelista"/>
              <w:numPr>
                <w:ilvl w:val="0"/>
                <w:numId w:val="27"/>
              </w:numPr>
              <w:cnfStyle w:val="000000100000" w:firstRow="0" w:lastRow="0" w:firstColumn="0" w:lastColumn="0" w:oddVBand="0" w:evenVBand="0" w:oddHBand="1" w:evenHBand="0" w:firstRowFirstColumn="0" w:firstRowLastColumn="0" w:lastRowFirstColumn="0" w:lastRowLastColumn="0"/>
              <w:rPr>
                <w:rFonts w:cstheme="minorBidi"/>
                <w:sz w:val="20"/>
              </w:rPr>
            </w:pPr>
            <w:r w:rsidRPr="00AA0CF2">
              <w:rPr>
                <w:rFonts w:cstheme="minorBidi"/>
                <w:sz w:val="20"/>
              </w:rPr>
              <w:t>Ubicación geográfica: Municipios de la cuenca</w:t>
            </w:r>
          </w:p>
          <w:p w14:paraId="4293F347" w14:textId="12B596B1" w:rsidR="0063700E" w:rsidRPr="00AA0CF2" w:rsidRDefault="0063700E" w:rsidP="00AA0CF2">
            <w:pPr>
              <w:pStyle w:val="Prrafodelista"/>
              <w:numPr>
                <w:ilvl w:val="0"/>
                <w:numId w:val="27"/>
              </w:numPr>
              <w:cnfStyle w:val="000000100000" w:firstRow="0" w:lastRow="0" w:firstColumn="0" w:lastColumn="0" w:oddVBand="0" w:evenVBand="0" w:oddHBand="1" w:evenHBand="0" w:firstRowFirstColumn="0" w:firstRowLastColumn="0" w:lastRowFirstColumn="0" w:lastRowLastColumn="0"/>
              <w:rPr>
                <w:rFonts w:cstheme="minorBidi"/>
                <w:sz w:val="20"/>
              </w:rPr>
            </w:pPr>
            <w:r w:rsidRPr="00AA0CF2">
              <w:rPr>
                <w:rFonts w:cstheme="minorBidi"/>
                <w:sz w:val="20"/>
              </w:rPr>
              <w:t>Plazo de ejecución: Cuatrimestre II</w:t>
            </w:r>
            <w:r w:rsidR="00917315">
              <w:rPr>
                <w:rFonts w:cstheme="minorBidi"/>
                <w:sz w:val="20"/>
              </w:rPr>
              <w:t>I</w:t>
            </w:r>
          </w:p>
        </w:tc>
      </w:tr>
    </w:tbl>
    <w:p w14:paraId="18AFA781" w14:textId="45858265" w:rsidR="00D5311B" w:rsidRDefault="00D5311B" w:rsidP="00435618">
      <w:pPr>
        <w:pStyle w:val="Textoindependiente"/>
        <w:rPr>
          <w:rStyle w:val="Ttulo2Car"/>
          <w:rFonts w:cs="Times New Roman"/>
        </w:rPr>
      </w:pPr>
    </w:p>
    <w:p w14:paraId="33DA65FE" w14:textId="2A3D788B" w:rsidR="0063700E" w:rsidRDefault="00F7219A" w:rsidP="00435618">
      <w:pPr>
        <w:pStyle w:val="Textoindependiente"/>
        <w:rPr>
          <w:bCs/>
        </w:rPr>
      </w:pPr>
      <w:bookmarkStart w:id="25" w:name="_Toc82414139"/>
      <w:bookmarkStart w:id="26" w:name="_Toc82791246"/>
      <w:r w:rsidRPr="00F7219A">
        <w:rPr>
          <w:rFonts w:cs="Times New Roman"/>
          <w:b/>
          <w:noProof/>
          <w:szCs w:val="36"/>
        </w:rPr>
        <w:drawing>
          <wp:anchor distT="0" distB="0" distL="114300" distR="114300" simplePos="0" relativeHeight="251726848" behindDoc="0" locked="0" layoutInCell="1" allowOverlap="1" wp14:anchorId="588F04DD" wp14:editId="49B9BF30">
            <wp:simplePos x="0" y="0"/>
            <wp:positionH relativeFrom="column">
              <wp:posOffset>3971925</wp:posOffset>
            </wp:positionH>
            <wp:positionV relativeFrom="paragraph">
              <wp:posOffset>60960</wp:posOffset>
            </wp:positionV>
            <wp:extent cx="1671320" cy="1459865"/>
            <wp:effectExtent l="19050" t="19050" r="24130" b="26035"/>
            <wp:wrapSquare wrapText="bothSides"/>
            <wp:docPr id="1027" name="Picture 3" descr="Un grupo de personas en un barco en el agua&#10;&#10;Descripción generada automáticamente con confianza media">
              <a:extLst xmlns:a="http://schemas.openxmlformats.org/drawingml/2006/main">
                <a:ext uri="{FF2B5EF4-FFF2-40B4-BE49-F238E27FC236}">
                  <a16:creationId xmlns:a16="http://schemas.microsoft.com/office/drawing/2014/main" id="{43E5253E-AD10-482A-A01E-815BC1EA22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Un grupo de personas en un barco en el agua&#10;&#10;Descripción generada automáticamente con confianza media">
                      <a:extLst>
                        <a:ext uri="{FF2B5EF4-FFF2-40B4-BE49-F238E27FC236}">
                          <a16:creationId xmlns:a16="http://schemas.microsoft.com/office/drawing/2014/main" id="{43E5253E-AD10-482A-A01E-815BC1EA225B}"/>
                        </a:ext>
                      </a:extLst>
                    </pic:cNvPr>
                    <pic:cNvPicPr>
                      <a:picLocks noChangeAspect="1" noChangeArrowheads="1"/>
                    </pic:cNvPicPr>
                  </pic:nvPicPr>
                  <pic:blipFill>
                    <a:blip r:embed="rId32" cstate="print">
                      <a:extLst>
                        <a:ext uri="{BEBA8EAE-BF5A-486C-A8C5-ECC9F3942E4B}">
                          <a14:imgProps xmlns:a14="http://schemas.microsoft.com/office/drawing/2010/main">
                            <a14:imgLayer r:embed="rId33">
                              <a14:imgEffect>
                                <a14:saturation sat="2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71320" cy="1459865"/>
                    </a:xfrm>
                    <a:prstGeom prst="rect">
                      <a:avLst/>
                    </a:prstGeom>
                    <a:ln w="12700">
                      <a:solidFill>
                        <a:schemeClr val="tx1"/>
                      </a:solidFill>
                    </a:ln>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63700E" w:rsidRPr="002A48EF">
        <w:rPr>
          <w:rStyle w:val="Ttulo2Car"/>
          <w:rFonts w:cs="Times New Roman"/>
        </w:rPr>
        <w:t>Informes de control y monitoreo de la calidad del agua de los principales cuerpos de agua superficiales, residuales y del lago de Amatitlán</w:t>
      </w:r>
      <w:bookmarkEnd w:id="25"/>
      <w:bookmarkEnd w:id="26"/>
      <w:r w:rsidR="0063700E" w:rsidRPr="002A48EF">
        <w:rPr>
          <w:bCs/>
        </w:rPr>
        <w:t>:</w:t>
      </w:r>
      <w:r w:rsidR="00D5311B">
        <w:rPr>
          <w:bCs/>
        </w:rPr>
        <w:t xml:space="preserve"> </w:t>
      </w:r>
      <w:r w:rsidR="00D5311B" w:rsidRPr="00F7219A">
        <w:rPr>
          <w:bCs/>
        </w:rPr>
        <w:t xml:space="preserve">Durante el tercer cuatrimestre, se presentaron </w:t>
      </w:r>
      <w:r w:rsidRPr="00F7219A">
        <w:rPr>
          <w:b/>
        </w:rPr>
        <w:t>seis documentos</w:t>
      </w:r>
      <w:r w:rsidRPr="00F7219A">
        <w:rPr>
          <w:bCs/>
        </w:rPr>
        <w:t xml:space="preserve"> de informes de control y monitoreo de la calidad del agua</w:t>
      </w:r>
      <w:r>
        <w:rPr>
          <w:bCs/>
        </w:rPr>
        <w:t xml:space="preserve">. </w:t>
      </w:r>
      <w:r w:rsidRPr="00F7219A">
        <w:rPr>
          <w:bCs/>
        </w:rPr>
        <w:t>Durante el año 2021</w:t>
      </w:r>
      <w:r>
        <w:rPr>
          <w:bCs/>
        </w:rPr>
        <w:t xml:space="preserve"> </w:t>
      </w:r>
      <w:r w:rsidRPr="00F7219A">
        <w:rPr>
          <w:bCs/>
        </w:rPr>
        <w:t>se reporta</w:t>
      </w:r>
      <w:r>
        <w:rPr>
          <w:bCs/>
        </w:rPr>
        <w:t xml:space="preserve">n </w:t>
      </w:r>
      <w:r w:rsidRPr="00F7219A">
        <w:rPr>
          <w:bCs/>
        </w:rPr>
        <w:t>12 documentos en cumplimiento de la meta física.</w:t>
      </w:r>
    </w:p>
    <w:tbl>
      <w:tblPr>
        <w:tblStyle w:val="Tabladelista3-nfasis1"/>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74"/>
      </w:tblGrid>
      <w:tr w:rsidR="0063700E" w:rsidRPr="00AA0CF2" w14:paraId="05061F01" w14:textId="77777777" w:rsidTr="00D9660D">
        <w:trPr>
          <w:cnfStyle w:val="100000000000" w:firstRow="1" w:lastRow="0" w:firstColumn="0" w:lastColumn="0" w:oddVBand="0" w:evenVBand="0" w:oddHBand="0" w:evenHBand="0" w:firstRowFirstColumn="0" w:firstRowLastColumn="0" w:lastRowFirstColumn="0" w:lastRowLastColumn="0"/>
          <w:trHeight w:val="514"/>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vAlign w:val="center"/>
          </w:tcPr>
          <w:p w14:paraId="58AA00F7" w14:textId="7C3DA5E2" w:rsidR="0063700E" w:rsidRPr="00AA0CF2" w:rsidRDefault="00D5311B" w:rsidP="00AA0CF2">
            <w:pPr>
              <w:jc w:val="center"/>
              <w:rPr>
                <w:color w:val="FFFFFF" w:themeColor="background1"/>
                <w:sz w:val="20"/>
              </w:rPr>
            </w:pPr>
            <w:r w:rsidRPr="00AA0CF2">
              <w:rPr>
                <w:color w:val="FFFFFF" w:themeColor="background1"/>
                <w:sz w:val="20"/>
              </w:rPr>
              <w:t>Aspectos presupuestarios</w:t>
            </w:r>
          </w:p>
        </w:tc>
        <w:tc>
          <w:tcPr>
            <w:tcW w:w="0" w:type="auto"/>
            <w:vAlign w:val="center"/>
          </w:tcPr>
          <w:p w14:paraId="0CF3EE35" w14:textId="77777777" w:rsidR="0063700E" w:rsidRPr="00AA0CF2" w:rsidRDefault="0063700E" w:rsidP="00AA0CF2">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AA0CF2">
              <w:rPr>
                <w:color w:val="FFFFFF" w:themeColor="background1"/>
                <w:sz w:val="20"/>
              </w:rPr>
              <w:t>Aspectos de planificación estatal</w:t>
            </w:r>
          </w:p>
        </w:tc>
      </w:tr>
      <w:tr w:rsidR="0063700E" w:rsidRPr="00AA0CF2" w14:paraId="5B9833FD" w14:textId="77777777" w:rsidTr="00D9660D">
        <w:trPr>
          <w:cnfStyle w:val="000000100000" w:firstRow="0" w:lastRow="0" w:firstColumn="0" w:lastColumn="0" w:oddVBand="0" w:evenVBand="0" w:oddHBand="1" w:evenHBand="0" w:firstRowFirstColumn="0" w:firstRowLastColumn="0" w:lastRowFirstColumn="0" w:lastRowLastColumn="0"/>
          <w:trHeight w:val="2164"/>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tcPr>
          <w:p w14:paraId="56E0223C" w14:textId="55A6846D" w:rsidR="0063700E" w:rsidRPr="00AA0CF2" w:rsidRDefault="0063700E" w:rsidP="00AA0CF2">
            <w:pPr>
              <w:pStyle w:val="Prrafodelista"/>
              <w:numPr>
                <w:ilvl w:val="0"/>
                <w:numId w:val="30"/>
              </w:numPr>
              <w:rPr>
                <w:rFonts w:cstheme="minorBidi"/>
                <w:b w:val="0"/>
                <w:sz w:val="20"/>
              </w:rPr>
            </w:pPr>
            <w:r w:rsidRPr="00AA0CF2">
              <w:rPr>
                <w:rFonts w:cstheme="minorBidi"/>
                <w:b w:val="0"/>
                <w:sz w:val="20"/>
              </w:rPr>
              <w:t xml:space="preserve">Presupuesto vigente: </w:t>
            </w:r>
            <w:r w:rsidR="004969F2" w:rsidRPr="004969F2">
              <w:rPr>
                <w:rFonts w:cstheme="minorBidi"/>
                <w:b w:val="0"/>
                <w:sz w:val="20"/>
              </w:rPr>
              <w:t>Q</w:t>
            </w:r>
            <w:r w:rsidR="004969F2">
              <w:rPr>
                <w:rFonts w:cstheme="minorBidi"/>
                <w:b w:val="0"/>
                <w:sz w:val="20"/>
              </w:rPr>
              <w:t xml:space="preserve"> </w:t>
            </w:r>
            <w:r w:rsidR="004969F2" w:rsidRPr="004969F2">
              <w:rPr>
                <w:rFonts w:cstheme="minorBidi"/>
                <w:b w:val="0"/>
                <w:sz w:val="20"/>
              </w:rPr>
              <w:t>1,429,361.00</w:t>
            </w:r>
          </w:p>
          <w:p w14:paraId="6F8E2C77" w14:textId="70333A83" w:rsidR="0063700E" w:rsidRPr="00AA0CF2" w:rsidRDefault="0063700E" w:rsidP="00AA0CF2">
            <w:pPr>
              <w:pStyle w:val="Prrafodelista"/>
              <w:numPr>
                <w:ilvl w:val="0"/>
                <w:numId w:val="30"/>
              </w:numPr>
              <w:rPr>
                <w:rFonts w:cstheme="minorBidi"/>
                <w:b w:val="0"/>
                <w:sz w:val="20"/>
              </w:rPr>
            </w:pPr>
            <w:r w:rsidRPr="00AA0CF2">
              <w:rPr>
                <w:rFonts w:cstheme="minorBidi"/>
                <w:b w:val="0"/>
                <w:sz w:val="20"/>
              </w:rPr>
              <w:t xml:space="preserve">Presupuesto ejecutado (utilizado): </w:t>
            </w:r>
            <w:r w:rsidR="00AA0CF2" w:rsidRPr="00AA0CF2">
              <w:rPr>
                <w:rFonts w:cstheme="minorBidi"/>
                <w:b w:val="0"/>
                <w:sz w:val="20"/>
              </w:rPr>
              <w:br/>
            </w:r>
            <w:r w:rsidR="004969F2" w:rsidRPr="004969F2">
              <w:rPr>
                <w:rFonts w:cstheme="minorBidi"/>
                <w:b w:val="0"/>
                <w:sz w:val="20"/>
              </w:rPr>
              <w:t>Q</w:t>
            </w:r>
            <w:r w:rsidR="004969F2">
              <w:rPr>
                <w:rFonts w:cstheme="minorBidi"/>
                <w:b w:val="0"/>
                <w:sz w:val="20"/>
              </w:rPr>
              <w:t xml:space="preserve"> </w:t>
            </w:r>
            <w:r w:rsidR="004969F2" w:rsidRPr="004969F2">
              <w:rPr>
                <w:rFonts w:cstheme="minorBidi"/>
                <w:b w:val="0"/>
                <w:sz w:val="20"/>
              </w:rPr>
              <w:t>1,231,277.70</w:t>
            </w:r>
          </w:p>
          <w:p w14:paraId="3C4CB4D0" w14:textId="77777777" w:rsidR="0063700E" w:rsidRPr="00AA0CF2" w:rsidRDefault="0063700E" w:rsidP="00AA0CF2">
            <w:pPr>
              <w:pStyle w:val="Prrafodelista"/>
              <w:numPr>
                <w:ilvl w:val="0"/>
                <w:numId w:val="30"/>
              </w:numPr>
              <w:rPr>
                <w:rFonts w:cstheme="minorBidi"/>
                <w:sz w:val="20"/>
              </w:rPr>
            </w:pPr>
            <w:r w:rsidRPr="00AA0CF2">
              <w:rPr>
                <w:rFonts w:cstheme="minorBidi"/>
                <w:b w:val="0"/>
                <w:sz w:val="20"/>
              </w:rPr>
              <w:t>Fuente de financiamiento: 11, ingresos corrientes.</w:t>
            </w:r>
          </w:p>
        </w:tc>
        <w:tc>
          <w:tcPr>
            <w:tcW w:w="0" w:type="auto"/>
            <w:tcBorders>
              <w:top w:val="none" w:sz="0" w:space="0" w:color="auto"/>
              <w:bottom w:val="none" w:sz="0" w:space="0" w:color="auto"/>
            </w:tcBorders>
            <w:vAlign w:val="center"/>
          </w:tcPr>
          <w:p w14:paraId="65C15279" w14:textId="77777777" w:rsidR="0063700E" w:rsidRPr="00AA0CF2" w:rsidRDefault="0063700E" w:rsidP="00AA0CF2">
            <w:pPr>
              <w:pStyle w:val="Prrafodelista"/>
              <w:numPr>
                <w:ilvl w:val="0"/>
                <w:numId w:val="31"/>
              </w:numPr>
              <w:cnfStyle w:val="000000100000" w:firstRow="0" w:lastRow="0" w:firstColumn="0" w:lastColumn="0" w:oddVBand="0" w:evenVBand="0" w:oddHBand="1" w:evenHBand="0" w:firstRowFirstColumn="0" w:firstRowLastColumn="0" w:lastRowFirstColumn="0" w:lastRowLastColumn="0"/>
              <w:rPr>
                <w:rFonts w:cstheme="minorBidi"/>
                <w:sz w:val="20"/>
              </w:rPr>
            </w:pPr>
            <w:r w:rsidRPr="00AA0CF2">
              <w:rPr>
                <w:rFonts w:cstheme="minorBidi"/>
                <w:sz w:val="20"/>
              </w:rPr>
              <w:t>Programa: 033</w:t>
            </w:r>
          </w:p>
          <w:p w14:paraId="4485CDAA" w14:textId="77777777" w:rsidR="0063700E" w:rsidRPr="00AA0CF2" w:rsidRDefault="0063700E" w:rsidP="00AA0CF2">
            <w:pPr>
              <w:pStyle w:val="Prrafodelista"/>
              <w:numPr>
                <w:ilvl w:val="0"/>
                <w:numId w:val="31"/>
              </w:numPr>
              <w:cnfStyle w:val="000000100000" w:firstRow="0" w:lastRow="0" w:firstColumn="0" w:lastColumn="0" w:oddVBand="0" w:evenVBand="0" w:oddHBand="1" w:evenHBand="0" w:firstRowFirstColumn="0" w:firstRowLastColumn="0" w:lastRowFirstColumn="0" w:lastRowLastColumn="0"/>
              <w:rPr>
                <w:rFonts w:cstheme="minorBidi"/>
                <w:sz w:val="20"/>
              </w:rPr>
            </w:pPr>
            <w:r w:rsidRPr="00AA0CF2">
              <w:rPr>
                <w:rFonts w:cstheme="minorBidi"/>
                <w:sz w:val="20"/>
              </w:rPr>
              <w:t>Meta: 12 documentos anuales</w:t>
            </w:r>
          </w:p>
          <w:p w14:paraId="5C2FC733" w14:textId="77777777" w:rsidR="0063700E" w:rsidRPr="00AA0CF2" w:rsidRDefault="0063700E" w:rsidP="00AA0CF2">
            <w:pPr>
              <w:pStyle w:val="Prrafodelista"/>
              <w:numPr>
                <w:ilvl w:val="0"/>
                <w:numId w:val="31"/>
              </w:numPr>
              <w:cnfStyle w:val="000000100000" w:firstRow="0" w:lastRow="0" w:firstColumn="0" w:lastColumn="0" w:oddVBand="0" w:evenVBand="0" w:oddHBand="1" w:evenHBand="0" w:firstRowFirstColumn="0" w:firstRowLastColumn="0" w:lastRowFirstColumn="0" w:lastRowLastColumn="0"/>
              <w:rPr>
                <w:rFonts w:cstheme="minorBidi"/>
                <w:sz w:val="20"/>
              </w:rPr>
            </w:pPr>
            <w:r w:rsidRPr="00AA0CF2">
              <w:rPr>
                <w:rFonts w:cstheme="minorBidi"/>
                <w:sz w:val="20"/>
              </w:rPr>
              <w:t xml:space="preserve">Población beneficiada: 14 municipios de la cuenca </w:t>
            </w:r>
          </w:p>
          <w:p w14:paraId="2FF9E491" w14:textId="77777777" w:rsidR="0063700E" w:rsidRPr="00AA0CF2" w:rsidRDefault="0063700E" w:rsidP="00AA0CF2">
            <w:pPr>
              <w:pStyle w:val="Prrafodelista"/>
              <w:numPr>
                <w:ilvl w:val="0"/>
                <w:numId w:val="31"/>
              </w:numPr>
              <w:cnfStyle w:val="000000100000" w:firstRow="0" w:lastRow="0" w:firstColumn="0" w:lastColumn="0" w:oddVBand="0" w:evenVBand="0" w:oddHBand="1" w:evenHBand="0" w:firstRowFirstColumn="0" w:firstRowLastColumn="0" w:lastRowFirstColumn="0" w:lastRowLastColumn="0"/>
              <w:rPr>
                <w:rFonts w:cstheme="minorBidi"/>
                <w:sz w:val="20"/>
              </w:rPr>
            </w:pPr>
            <w:r w:rsidRPr="00AA0CF2">
              <w:rPr>
                <w:rFonts w:cstheme="minorBidi"/>
                <w:sz w:val="20"/>
              </w:rPr>
              <w:t>Ubicación geográfica: Municipios de la cuenca</w:t>
            </w:r>
          </w:p>
          <w:p w14:paraId="20C25DE1" w14:textId="487D871F" w:rsidR="0063700E" w:rsidRPr="00AA0CF2" w:rsidRDefault="0063700E" w:rsidP="00AA0CF2">
            <w:pPr>
              <w:pStyle w:val="Prrafodelista"/>
              <w:numPr>
                <w:ilvl w:val="0"/>
                <w:numId w:val="31"/>
              </w:numPr>
              <w:cnfStyle w:val="000000100000" w:firstRow="0" w:lastRow="0" w:firstColumn="0" w:lastColumn="0" w:oddVBand="0" w:evenVBand="0" w:oddHBand="1" w:evenHBand="0" w:firstRowFirstColumn="0" w:firstRowLastColumn="0" w:lastRowFirstColumn="0" w:lastRowLastColumn="0"/>
              <w:rPr>
                <w:rFonts w:cstheme="minorBidi"/>
                <w:sz w:val="20"/>
              </w:rPr>
            </w:pPr>
            <w:r w:rsidRPr="00AA0CF2">
              <w:rPr>
                <w:rFonts w:cstheme="minorBidi"/>
                <w:sz w:val="20"/>
              </w:rPr>
              <w:t>Plazo de ejecución: Cuatrimestre II</w:t>
            </w:r>
            <w:r w:rsidR="00917315">
              <w:rPr>
                <w:rFonts w:cstheme="minorBidi"/>
                <w:sz w:val="20"/>
              </w:rPr>
              <w:t>I</w:t>
            </w:r>
          </w:p>
        </w:tc>
      </w:tr>
    </w:tbl>
    <w:p w14:paraId="6D961AB3" w14:textId="1E12AE3C" w:rsidR="00474D89" w:rsidRDefault="00474D89" w:rsidP="00435618">
      <w:pPr>
        <w:pStyle w:val="Textoindependiente"/>
        <w:rPr>
          <w:rStyle w:val="Ttulo2Car"/>
          <w:rFonts w:cs="Times New Roman"/>
        </w:rPr>
      </w:pPr>
      <w:bookmarkStart w:id="27" w:name="_Toc82414140"/>
      <w:bookmarkStart w:id="28" w:name="_Toc82791247"/>
    </w:p>
    <w:p w14:paraId="790F540A" w14:textId="7C8674E7" w:rsidR="0063700E" w:rsidRDefault="00266020" w:rsidP="00435618">
      <w:pPr>
        <w:pStyle w:val="Textoindependiente"/>
      </w:pPr>
      <w:r>
        <w:rPr>
          <w:noProof/>
        </w:rPr>
        <w:lastRenderedPageBreak/>
        <w:drawing>
          <wp:anchor distT="0" distB="0" distL="114300" distR="114300" simplePos="0" relativeHeight="251721728" behindDoc="0" locked="0" layoutInCell="1" allowOverlap="1" wp14:anchorId="5A0F4DBB" wp14:editId="7595167E">
            <wp:simplePos x="0" y="0"/>
            <wp:positionH relativeFrom="column">
              <wp:posOffset>24130</wp:posOffset>
            </wp:positionH>
            <wp:positionV relativeFrom="paragraph">
              <wp:posOffset>124570</wp:posOffset>
            </wp:positionV>
            <wp:extent cx="1757680" cy="1581150"/>
            <wp:effectExtent l="19050" t="19050" r="13970" b="19050"/>
            <wp:wrapSquare wrapText="bothSides"/>
            <wp:docPr id="12" name="Imagen 12" descr="C:\Users\jrosales\Downloads\WhatsApp Image 2021-09-17 at 10.10.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C:\Users\jrosales\Downloads\WhatsApp Image 2021-09-17 at 10.10.20 AM.jpeg"/>
                    <pic:cNvPicPr>
                      <a:picLocks noChangeAspect="1"/>
                    </pic:cNvPicPr>
                  </pic:nvPicPr>
                  <pic:blipFill>
                    <a:blip r:embed="rId34" cstate="print">
                      <a:extLst>
                        <a:ext uri="{BEBA8EAE-BF5A-486C-A8C5-ECC9F3942E4B}">
                          <a14:imgProps xmlns:a14="http://schemas.microsoft.com/office/drawing/2010/main">
                            <a14:imgLayer r:embed="rId35">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757680" cy="15811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63700E" w:rsidRPr="002A48EF">
        <w:rPr>
          <w:rStyle w:val="Ttulo2Car"/>
          <w:rFonts w:cs="Times New Roman"/>
        </w:rPr>
        <w:t>Manejo y conservación de la cobertura forestal en la cuenca del lago de Amatitlán para recarga de mantos acuíferos</w:t>
      </w:r>
      <w:bookmarkEnd w:id="27"/>
      <w:bookmarkEnd w:id="28"/>
      <w:r w:rsidR="0063700E" w:rsidRPr="002A48EF">
        <w:t xml:space="preserve">: </w:t>
      </w:r>
      <w:r w:rsidR="000E1548">
        <w:t xml:space="preserve">En el tercer cuatrimestre se </w:t>
      </w:r>
      <w:r>
        <w:t>establecieron</w:t>
      </w:r>
      <w:r w:rsidR="000E1548">
        <w:t xml:space="preserve"> 48</w:t>
      </w:r>
      <w:r w:rsidR="0063700E" w:rsidRPr="00F62A91">
        <w:t xml:space="preserve"> hectáreas</w:t>
      </w:r>
      <w:r w:rsidR="0063700E" w:rsidRPr="002A48EF">
        <w:t xml:space="preserve"> </w:t>
      </w:r>
      <w:r w:rsidR="000E1548">
        <w:t xml:space="preserve">de </w:t>
      </w:r>
      <w:r w:rsidR="00B70985">
        <w:t>r</w:t>
      </w:r>
      <w:r w:rsidR="00B70985" w:rsidRPr="000E1548">
        <w:t>eforestación</w:t>
      </w:r>
      <w:r w:rsidR="00B70985">
        <w:t xml:space="preserve">, </w:t>
      </w:r>
      <w:r w:rsidR="00B70985" w:rsidRPr="000E1548">
        <w:t>mantenimiento</w:t>
      </w:r>
      <w:r w:rsidR="009B465B">
        <w:t xml:space="preserve">, </w:t>
      </w:r>
      <w:r w:rsidR="000E1548">
        <w:t>c</w:t>
      </w:r>
      <w:r w:rsidR="000E1548" w:rsidRPr="000E1548">
        <w:t xml:space="preserve">onservación de suelos y </w:t>
      </w:r>
      <w:r w:rsidR="009B465B" w:rsidRPr="000E1548">
        <w:t>agua</w:t>
      </w:r>
      <w:r w:rsidR="009B465B">
        <w:t xml:space="preserve"> </w:t>
      </w:r>
      <w:r w:rsidR="009B465B" w:rsidRPr="000E1548">
        <w:t>en</w:t>
      </w:r>
      <w:r w:rsidR="000E1548" w:rsidRPr="000E1548">
        <w:t xml:space="preserve"> la cuenca del lago de Amatitlán</w:t>
      </w:r>
      <w:r w:rsidR="009B465B">
        <w:t>.</w:t>
      </w:r>
      <w:r>
        <w:t xml:space="preserve"> En cumplimiento a la meta física se reportan 110 hectáreas, durante el año 2021. </w:t>
      </w:r>
    </w:p>
    <w:tbl>
      <w:tblPr>
        <w:tblStyle w:val="Tabladelista3-nfasis1"/>
        <w:tblW w:w="8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6"/>
        <w:gridCol w:w="4451"/>
      </w:tblGrid>
      <w:tr w:rsidR="0063700E" w:rsidRPr="00AA0CF2" w14:paraId="5B1C4A3C" w14:textId="77777777" w:rsidTr="00D9660D">
        <w:trPr>
          <w:cnfStyle w:val="100000000000" w:firstRow="1" w:lastRow="0" w:firstColumn="0" w:lastColumn="0" w:oddVBand="0" w:evenVBand="0" w:oddHBand="0" w:evenHBand="0" w:firstRowFirstColumn="0" w:firstRowLastColumn="0" w:lastRowFirstColumn="0" w:lastRowLastColumn="0"/>
          <w:trHeight w:val="512"/>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vAlign w:val="center"/>
          </w:tcPr>
          <w:p w14:paraId="5C17E962" w14:textId="714E3463" w:rsidR="0063700E" w:rsidRPr="00AA0CF2" w:rsidRDefault="00474D89" w:rsidP="00AA0CF2">
            <w:pPr>
              <w:jc w:val="center"/>
              <w:rPr>
                <w:color w:val="FFFFFF" w:themeColor="background1"/>
                <w:sz w:val="20"/>
              </w:rPr>
            </w:pPr>
            <w:r w:rsidRPr="00AA0CF2">
              <w:rPr>
                <w:color w:val="FFFFFF" w:themeColor="background1"/>
                <w:sz w:val="20"/>
              </w:rPr>
              <w:t>Aspectos presupuestarios</w:t>
            </w:r>
          </w:p>
        </w:tc>
        <w:tc>
          <w:tcPr>
            <w:tcW w:w="0" w:type="auto"/>
            <w:vAlign w:val="center"/>
          </w:tcPr>
          <w:p w14:paraId="1C614838" w14:textId="77777777" w:rsidR="0063700E" w:rsidRPr="00AA0CF2" w:rsidRDefault="0063700E" w:rsidP="00AA0CF2">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AA0CF2">
              <w:rPr>
                <w:color w:val="FFFFFF" w:themeColor="background1"/>
                <w:sz w:val="20"/>
              </w:rPr>
              <w:t>Aspectos de planificación estatal</w:t>
            </w:r>
          </w:p>
        </w:tc>
      </w:tr>
      <w:tr w:rsidR="0063700E" w:rsidRPr="00AA0CF2" w14:paraId="307AB6D1" w14:textId="77777777" w:rsidTr="00D9660D">
        <w:trPr>
          <w:cnfStyle w:val="000000100000" w:firstRow="0" w:lastRow="0" w:firstColumn="0" w:lastColumn="0" w:oddVBand="0" w:evenVBand="0" w:oddHBand="1" w:evenHBand="0" w:firstRowFirstColumn="0" w:firstRowLastColumn="0" w:lastRowFirstColumn="0" w:lastRowLastColumn="0"/>
          <w:trHeight w:val="2156"/>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tcPr>
          <w:p w14:paraId="6758BAFC" w14:textId="7858A986" w:rsidR="0063700E" w:rsidRPr="00AA0CF2" w:rsidRDefault="0063700E" w:rsidP="00AA0CF2">
            <w:pPr>
              <w:pStyle w:val="Prrafodelista"/>
              <w:numPr>
                <w:ilvl w:val="0"/>
                <w:numId w:val="33"/>
              </w:numPr>
              <w:rPr>
                <w:rFonts w:cstheme="minorBidi"/>
                <w:b w:val="0"/>
                <w:sz w:val="20"/>
              </w:rPr>
            </w:pPr>
            <w:r w:rsidRPr="00AA0CF2">
              <w:rPr>
                <w:rFonts w:cstheme="minorBidi"/>
                <w:b w:val="0"/>
                <w:sz w:val="20"/>
              </w:rPr>
              <w:t xml:space="preserve">Presupuesto vigente: </w:t>
            </w:r>
            <w:r w:rsidR="004969F2" w:rsidRPr="004969F2">
              <w:rPr>
                <w:rFonts w:cstheme="minorBidi"/>
                <w:b w:val="0"/>
                <w:sz w:val="20"/>
              </w:rPr>
              <w:t>Q</w:t>
            </w:r>
            <w:r w:rsidR="004969F2">
              <w:rPr>
                <w:rFonts w:cstheme="minorBidi"/>
                <w:b w:val="0"/>
                <w:sz w:val="20"/>
              </w:rPr>
              <w:t xml:space="preserve"> </w:t>
            </w:r>
            <w:r w:rsidR="004969F2" w:rsidRPr="004969F2">
              <w:rPr>
                <w:rFonts w:cstheme="minorBidi"/>
                <w:b w:val="0"/>
                <w:sz w:val="20"/>
              </w:rPr>
              <w:t>3,295,096.00</w:t>
            </w:r>
          </w:p>
          <w:p w14:paraId="520A318F" w14:textId="7F795BD2" w:rsidR="0063700E" w:rsidRPr="00AA0CF2" w:rsidRDefault="0063700E" w:rsidP="00AA0CF2">
            <w:pPr>
              <w:pStyle w:val="Prrafodelista"/>
              <w:numPr>
                <w:ilvl w:val="0"/>
                <w:numId w:val="33"/>
              </w:numPr>
              <w:rPr>
                <w:rFonts w:cstheme="minorBidi"/>
                <w:b w:val="0"/>
                <w:sz w:val="20"/>
              </w:rPr>
            </w:pPr>
            <w:r w:rsidRPr="00AA0CF2">
              <w:rPr>
                <w:rFonts w:cstheme="minorBidi"/>
                <w:b w:val="0"/>
                <w:sz w:val="20"/>
              </w:rPr>
              <w:t xml:space="preserve">Presupuesto ejecutado (utilizado): </w:t>
            </w:r>
            <w:r w:rsidR="001F273B">
              <w:rPr>
                <w:rFonts w:cstheme="minorBidi"/>
                <w:b w:val="0"/>
                <w:sz w:val="20"/>
              </w:rPr>
              <w:br/>
            </w:r>
            <w:r w:rsidR="007D369E" w:rsidRPr="007D369E">
              <w:rPr>
                <w:rFonts w:cstheme="minorBidi"/>
                <w:b w:val="0"/>
                <w:sz w:val="20"/>
              </w:rPr>
              <w:t>Q 1,550,482.48</w:t>
            </w:r>
          </w:p>
          <w:p w14:paraId="6C1C16E2" w14:textId="77777777" w:rsidR="0063700E" w:rsidRPr="00AA0CF2" w:rsidRDefault="0063700E" w:rsidP="00AA0CF2">
            <w:pPr>
              <w:pStyle w:val="Prrafodelista"/>
              <w:numPr>
                <w:ilvl w:val="0"/>
                <w:numId w:val="33"/>
              </w:numPr>
              <w:rPr>
                <w:rFonts w:cstheme="minorBidi"/>
                <w:sz w:val="20"/>
              </w:rPr>
            </w:pPr>
            <w:r w:rsidRPr="00AA0CF2">
              <w:rPr>
                <w:rFonts w:cstheme="minorBidi"/>
                <w:b w:val="0"/>
                <w:sz w:val="20"/>
              </w:rPr>
              <w:t>Fuente de financiamiento: 11, ingresos corrientes.</w:t>
            </w:r>
          </w:p>
        </w:tc>
        <w:tc>
          <w:tcPr>
            <w:tcW w:w="0" w:type="auto"/>
            <w:tcBorders>
              <w:top w:val="none" w:sz="0" w:space="0" w:color="auto"/>
              <w:bottom w:val="none" w:sz="0" w:space="0" w:color="auto"/>
            </w:tcBorders>
            <w:vAlign w:val="center"/>
          </w:tcPr>
          <w:p w14:paraId="0CA6D770" w14:textId="77777777" w:rsidR="0063700E" w:rsidRPr="00AA0CF2" w:rsidRDefault="0063700E" w:rsidP="00AA0CF2">
            <w:pPr>
              <w:pStyle w:val="Prrafodelista"/>
              <w:numPr>
                <w:ilvl w:val="0"/>
                <w:numId w:val="32"/>
              </w:numPr>
              <w:cnfStyle w:val="000000100000" w:firstRow="0" w:lastRow="0" w:firstColumn="0" w:lastColumn="0" w:oddVBand="0" w:evenVBand="0" w:oddHBand="1" w:evenHBand="0" w:firstRowFirstColumn="0" w:firstRowLastColumn="0" w:lastRowFirstColumn="0" w:lastRowLastColumn="0"/>
              <w:rPr>
                <w:rFonts w:cstheme="minorBidi"/>
                <w:sz w:val="20"/>
              </w:rPr>
            </w:pPr>
            <w:r w:rsidRPr="00AA0CF2">
              <w:rPr>
                <w:rFonts w:cstheme="minorBidi"/>
                <w:sz w:val="20"/>
              </w:rPr>
              <w:t>Programa: 033</w:t>
            </w:r>
          </w:p>
          <w:p w14:paraId="77A39690" w14:textId="77777777" w:rsidR="0063700E" w:rsidRPr="00AA0CF2" w:rsidRDefault="0063700E" w:rsidP="00AA0CF2">
            <w:pPr>
              <w:pStyle w:val="Prrafodelista"/>
              <w:numPr>
                <w:ilvl w:val="0"/>
                <w:numId w:val="32"/>
              </w:numPr>
              <w:cnfStyle w:val="000000100000" w:firstRow="0" w:lastRow="0" w:firstColumn="0" w:lastColumn="0" w:oddVBand="0" w:evenVBand="0" w:oddHBand="1" w:evenHBand="0" w:firstRowFirstColumn="0" w:firstRowLastColumn="0" w:lastRowFirstColumn="0" w:lastRowLastColumn="0"/>
              <w:rPr>
                <w:rFonts w:cstheme="minorBidi"/>
                <w:sz w:val="20"/>
              </w:rPr>
            </w:pPr>
            <w:r w:rsidRPr="00AA0CF2">
              <w:rPr>
                <w:rFonts w:cstheme="minorBidi"/>
                <w:sz w:val="20"/>
              </w:rPr>
              <w:t>Meta: 110 hectáreas anuales</w:t>
            </w:r>
          </w:p>
          <w:p w14:paraId="59D3F8F7" w14:textId="77777777" w:rsidR="0063700E" w:rsidRPr="00AA0CF2" w:rsidRDefault="0063700E" w:rsidP="00AA0CF2">
            <w:pPr>
              <w:pStyle w:val="Prrafodelista"/>
              <w:numPr>
                <w:ilvl w:val="0"/>
                <w:numId w:val="32"/>
              </w:numPr>
              <w:cnfStyle w:val="000000100000" w:firstRow="0" w:lastRow="0" w:firstColumn="0" w:lastColumn="0" w:oddVBand="0" w:evenVBand="0" w:oddHBand="1" w:evenHBand="0" w:firstRowFirstColumn="0" w:firstRowLastColumn="0" w:lastRowFirstColumn="0" w:lastRowLastColumn="0"/>
              <w:rPr>
                <w:rFonts w:cstheme="minorBidi"/>
                <w:sz w:val="20"/>
              </w:rPr>
            </w:pPr>
            <w:r w:rsidRPr="00AA0CF2">
              <w:rPr>
                <w:rFonts w:cstheme="minorBidi"/>
                <w:sz w:val="20"/>
              </w:rPr>
              <w:t xml:space="preserve">Población beneficiada: 14 municipios de la cuenca </w:t>
            </w:r>
          </w:p>
          <w:p w14:paraId="3402EFE0" w14:textId="77777777" w:rsidR="0063700E" w:rsidRPr="00AA0CF2" w:rsidRDefault="0063700E" w:rsidP="00AA0CF2">
            <w:pPr>
              <w:pStyle w:val="Prrafodelista"/>
              <w:numPr>
                <w:ilvl w:val="0"/>
                <w:numId w:val="32"/>
              </w:numPr>
              <w:cnfStyle w:val="000000100000" w:firstRow="0" w:lastRow="0" w:firstColumn="0" w:lastColumn="0" w:oddVBand="0" w:evenVBand="0" w:oddHBand="1" w:evenHBand="0" w:firstRowFirstColumn="0" w:firstRowLastColumn="0" w:lastRowFirstColumn="0" w:lastRowLastColumn="0"/>
              <w:rPr>
                <w:rFonts w:cstheme="minorBidi"/>
                <w:sz w:val="20"/>
              </w:rPr>
            </w:pPr>
            <w:r w:rsidRPr="00AA0CF2">
              <w:rPr>
                <w:rFonts w:cstheme="minorBidi"/>
                <w:sz w:val="20"/>
              </w:rPr>
              <w:t>Ubicación geográfica: Municipios de la cuenca</w:t>
            </w:r>
          </w:p>
          <w:p w14:paraId="6FB93D89" w14:textId="603C9E24" w:rsidR="0063700E" w:rsidRPr="00AA0CF2" w:rsidRDefault="0063700E" w:rsidP="00AA0CF2">
            <w:pPr>
              <w:pStyle w:val="Prrafodelista"/>
              <w:numPr>
                <w:ilvl w:val="0"/>
                <w:numId w:val="32"/>
              </w:numPr>
              <w:cnfStyle w:val="000000100000" w:firstRow="0" w:lastRow="0" w:firstColumn="0" w:lastColumn="0" w:oddVBand="0" w:evenVBand="0" w:oddHBand="1" w:evenHBand="0" w:firstRowFirstColumn="0" w:firstRowLastColumn="0" w:lastRowFirstColumn="0" w:lastRowLastColumn="0"/>
              <w:rPr>
                <w:rFonts w:cstheme="minorBidi"/>
                <w:sz w:val="20"/>
              </w:rPr>
            </w:pPr>
            <w:r w:rsidRPr="00AA0CF2">
              <w:rPr>
                <w:rFonts w:cstheme="minorBidi"/>
                <w:sz w:val="20"/>
              </w:rPr>
              <w:t>Plazo de ejecución: Cuatrimestre II</w:t>
            </w:r>
            <w:r w:rsidR="00474D89">
              <w:rPr>
                <w:rFonts w:cstheme="minorBidi"/>
                <w:sz w:val="20"/>
              </w:rPr>
              <w:t>I</w:t>
            </w:r>
          </w:p>
        </w:tc>
      </w:tr>
    </w:tbl>
    <w:p w14:paraId="532BBECF" w14:textId="4CF0EB65" w:rsidR="00AA0CF2" w:rsidRDefault="00AA0CF2" w:rsidP="0063700E">
      <w:pPr>
        <w:spacing w:after="240"/>
        <w:rPr>
          <w:rStyle w:val="Ttulo2Car"/>
          <w:rFonts w:cs="Times New Roman"/>
        </w:rPr>
      </w:pPr>
    </w:p>
    <w:p w14:paraId="4E64F985" w14:textId="51836F9C" w:rsidR="00D9660D" w:rsidRDefault="008D4A1C" w:rsidP="00435618">
      <w:pPr>
        <w:pStyle w:val="Textoindependiente"/>
      </w:pPr>
      <w:bookmarkStart w:id="29" w:name="_Toc82414141"/>
      <w:bookmarkStart w:id="30" w:name="_Toc82791248"/>
      <w:r>
        <w:rPr>
          <w:noProof/>
        </w:rPr>
        <w:drawing>
          <wp:anchor distT="0" distB="0" distL="114300" distR="114300" simplePos="0" relativeHeight="251722752" behindDoc="0" locked="0" layoutInCell="1" allowOverlap="1" wp14:anchorId="49D1F0E6" wp14:editId="3A53283D">
            <wp:simplePos x="0" y="0"/>
            <wp:positionH relativeFrom="column">
              <wp:posOffset>3396615</wp:posOffset>
            </wp:positionH>
            <wp:positionV relativeFrom="paragraph">
              <wp:posOffset>51380</wp:posOffset>
            </wp:positionV>
            <wp:extent cx="2198370" cy="1546860"/>
            <wp:effectExtent l="19050" t="19050" r="11430" b="15240"/>
            <wp:wrapSquare wrapText="bothSides"/>
            <wp:docPr id="36" name="Imagen 36" descr="D:\18-3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D:\18-30\19.1.jpg"/>
                    <pic:cNvPicPr>
                      <a:picLocks noChangeAspect="1"/>
                    </pic:cNvPicPr>
                  </pic:nvPicPr>
                  <pic:blipFill>
                    <a:blip r:embed="rId36" cstate="print">
                      <a:extLst>
                        <a:ext uri="{BEBA8EAE-BF5A-486C-A8C5-ECC9F3942E4B}">
                          <a14:imgProps xmlns:a14="http://schemas.microsoft.com/office/drawing/2010/main">
                            <a14:imgLayer r:embed="rId37">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198370" cy="154686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63700E" w:rsidRPr="002A48EF">
        <w:rPr>
          <w:rStyle w:val="Ttulo2Car"/>
          <w:rFonts w:cs="Times New Roman"/>
        </w:rPr>
        <w:t>Personas capacitadas y sensibilizadas en temas ambientales dirigido al sector</w:t>
      </w:r>
      <w:r w:rsidR="00937846">
        <w:rPr>
          <w:rStyle w:val="Ttulo2Car"/>
          <w:rFonts w:cs="Times New Roman"/>
        </w:rPr>
        <w:t xml:space="preserve"> </w:t>
      </w:r>
      <w:r w:rsidR="0063700E" w:rsidRPr="002A48EF">
        <w:rPr>
          <w:rStyle w:val="Ttulo2Car"/>
          <w:rFonts w:cs="Times New Roman"/>
        </w:rPr>
        <w:t>formal / no formal</w:t>
      </w:r>
      <w:bookmarkEnd w:id="29"/>
      <w:bookmarkEnd w:id="30"/>
      <w:r w:rsidR="0063700E" w:rsidRPr="002A48EF">
        <w:rPr>
          <w:b/>
          <w:bCs/>
        </w:rPr>
        <w:t xml:space="preserve">: </w:t>
      </w:r>
      <w:r w:rsidR="00082F51">
        <w:t>Durante el tercer cuatrimestre</w:t>
      </w:r>
      <w:r w:rsidR="009B465B">
        <w:t xml:space="preserve"> </w:t>
      </w:r>
      <w:r w:rsidR="00082F51">
        <w:t>se atendió a 4,765</w:t>
      </w:r>
      <w:r w:rsidR="0063700E" w:rsidRPr="002A48EF">
        <w:t xml:space="preserve"> personas</w:t>
      </w:r>
      <w:r w:rsidR="00937846">
        <w:t xml:space="preserve">, </w:t>
      </w:r>
      <w:r w:rsidRPr="008D4A1C">
        <w:t>donde se capacitó y sensibilizó a niños, jóvenes, comunidades y docentes en temas ambientales. Durante el año 2021 se reportan 11,316 personas atendidas.</w:t>
      </w:r>
    </w:p>
    <w:tbl>
      <w:tblPr>
        <w:tblStyle w:val="Tabladelista3-nfasis1"/>
        <w:tblW w:w="8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9"/>
        <w:gridCol w:w="4443"/>
      </w:tblGrid>
      <w:tr w:rsidR="0063700E" w:rsidRPr="00AA0CF2" w14:paraId="0DA0E80C" w14:textId="77777777" w:rsidTr="00D9660D">
        <w:trPr>
          <w:cnfStyle w:val="100000000000" w:firstRow="1" w:lastRow="0" w:firstColumn="0" w:lastColumn="0" w:oddVBand="0" w:evenVBand="0" w:oddHBand="0" w:evenHBand="0" w:firstRowFirstColumn="0" w:firstRowLastColumn="0" w:lastRowFirstColumn="0" w:lastRowLastColumn="0"/>
          <w:trHeight w:val="498"/>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vAlign w:val="center"/>
          </w:tcPr>
          <w:p w14:paraId="7B0F78B8" w14:textId="496035E5" w:rsidR="0063700E" w:rsidRPr="00AA0CF2" w:rsidRDefault="009B465B" w:rsidP="00AA0CF2">
            <w:pPr>
              <w:jc w:val="center"/>
              <w:rPr>
                <w:color w:val="FFFFFF" w:themeColor="background1"/>
                <w:sz w:val="20"/>
              </w:rPr>
            </w:pPr>
            <w:r w:rsidRPr="00AA0CF2">
              <w:rPr>
                <w:color w:val="FFFFFF" w:themeColor="background1"/>
                <w:sz w:val="20"/>
              </w:rPr>
              <w:t>Aspectos presupuestarios</w:t>
            </w:r>
          </w:p>
        </w:tc>
        <w:tc>
          <w:tcPr>
            <w:tcW w:w="0" w:type="auto"/>
            <w:vAlign w:val="center"/>
          </w:tcPr>
          <w:p w14:paraId="1B97122C" w14:textId="77777777" w:rsidR="0063700E" w:rsidRPr="00AA0CF2" w:rsidRDefault="0063700E" w:rsidP="00AA0CF2">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AA0CF2">
              <w:rPr>
                <w:color w:val="FFFFFF" w:themeColor="background1"/>
                <w:sz w:val="20"/>
              </w:rPr>
              <w:t>Aspectos de planificación estatal</w:t>
            </w:r>
          </w:p>
        </w:tc>
      </w:tr>
      <w:tr w:rsidR="0063700E" w:rsidRPr="00AA0CF2" w14:paraId="16F9755A" w14:textId="77777777" w:rsidTr="00D9660D">
        <w:trPr>
          <w:cnfStyle w:val="000000100000" w:firstRow="0" w:lastRow="0" w:firstColumn="0" w:lastColumn="0" w:oddVBand="0" w:evenVBand="0" w:oddHBand="1" w:evenHBand="0" w:firstRowFirstColumn="0" w:firstRowLastColumn="0" w:lastRowFirstColumn="0" w:lastRowLastColumn="0"/>
          <w:trHeight w:val="2113"/>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tcPr>
          <w:p w14:paraId="70F2C177" w14:textId="6802AB0E" w:rsidR="0063700E" w:rsidRPr="00AA0CF2" w:rsidRDefault="0063700E" w:rsidP="00AA0CF2">
            <w:pPr>
              <w:pStyle w:val="Prrafodelista"/>
              <w:numPr>
                <w:ilvl w:val="0"/>
                <w:numId w:val="35"/>
              </w:numPr>
              <w:rPr>
                <w:rFonts w:cstheme="minorBidi"/>
                <w:b w:val="0"/>
                <w:sz w:val="20"/>
              </w:rPr>
            </w:pPr>
            <w:r w:rsidRPr="00AA0CF2">
              <w:rPr>
                <w:rFonts w:cstheme="minorBidi"/>
                <w:b w:val="0"/>
                <w:sz w:val="20"/>
              </w:rPr>
              <w:t xml:space="preserve">Presupuesto vigente: </w:t>
            </w:r>
            <w:r w:rsidR="004969F2" w:rsidRPr="004969F2">
              <w:rPr>
                <w:rFonts w:cstheme="minorBidi"/>
                <w:b w:val="0"/>
                <w:sz w:val="20"/>
              </w:rPr>
              <w:t>Q</w:t>
            </w:r>
            <w:r w:rsidR="004969F2">
              <w:rPr>
                <w:rFonts w:cstheme="minorBidi"/>
                <w:b w:val="0"/>
                <w:sz w:val="20"/>
              </w:rPr>
              <w:t xml:space="preserve"> </w:t>
            </w:r>
            <w:r w:rsidR="004969F2" w:rsidRPr="004969F2">
              <w:rPr>
                <w:rFonts w:cstheme="minorBidi"/>
                <w:b w:val="0"/>
                <w:sz w:val="20"/>
              </w:rPr>
              <w:t>449,960.00</w:t>
            </w:r>
          </w:p>
          <w:p w14:paraId="2BF4D969" w14:textId="49691E83" w:rsidR="0063700E" w:rsidRPr="00AA0CF2" w:rsidRDefault="0063700E" w:rsidP="00AA0CF2">
            <w:pPr>
              <w:pStyle w:val="Prrafodelista"/>
              <w:numPr>
                <w:ilvl w:val="0"/>
                <w:numId w:val="35"/>
              </w:numPr>
              <w:rPr>
                <w:rFonts w:cstheme="minorBidi"/>
                <w:b w:val="0"/>
                <w:sz w:val="20"/>
              </w:rPr>
            </w:pPr>
            <w:r w:rsidRPr="00AA0CF2">
              <w:rPr>
                <w:rFonts w:cstheme="minorBidi"/>
                <w:b w:val="0"/>
                <w:sz w:val="20"/>
              </w:rPr>
              <w:t xml:space="preserve">Presupuesto ejecutado (utilizado): </w:t>
            </w:r>
            <w:r w:rsidRPr="00AA0CF2">
              <w:rPr>
                <w:rFonts w:cstheme="minorBidi"/>
                <w:b w:val="0"/>
                <w:sz w:val="20"/>
              </w:rPr>
              <w:br/>
            </w:r>
            <w:r w:rsidR="004969F2" w:rsidRPr="004969F2">
              <w:rPr>
                <w:rFonts w:cstheme="minorBidi"/>
                <w:b w:val="0"/>
                <w:sz w:val="20"/>
              </w:rPr>
              <w:t>Q</w:t>
            </w:r>
            <w:r w:rsidR="004969F2">
              <w:rPr>
                <w:rFonts w:cstheme="minorBidi"/>
                <w:b w:val="0"/>
                <w:sz w:val="20"/>
              </w:rPr>
              <w:t xml:space="preserve"> </w:t>
            </w:r>
            <w:r w:rsidR="004969F2" w:rsidRPr="004969F2">
              <w:rPr>
                <w:rFonts w:cstheme="minorBidi"/>
                <w:b w:val="0"/>
                <w:sz w:val="20"/>
              </w:rPr>
              <w:t>255,225.11</w:t>
            </w:r>
          </w:p>
          <w:p w14:paraId="6B454943" w14:textId="77777777" w:rsidR="0063700E" w:rsidRPr="00AA0CF2" w:rsidRDefault="0063700E" w:rsidP="00AA0CF2">
            <w:pPr>
              <w:pStyle w:val="Prrafodelista"/>
              <w:numPr>
                <w:ilvl w:val="0"/>
                <w:numId w:val="35"/>
              </w:numPr>
              <w:rPr>
                <w:rFonts w:cstheme="minorBidi"/>
                <w:sz w:val="20"/>
              </w:rPr>
            </w:pPr>
            <w:r w:rsidRPr="00AA0CF2">
              <w:rPr>
                <w:rFonts w:cstheme="minorBidi"/>
                <w:b w:val="0"/>
                <w:sz w:val="20"/>
              </w:rPr>
              <w:t>Fuente de financiamiento: 11, ingresos corrientes.</w:t>
            </w:r>
          </w:p>
        </w:tc>
        <w:tc>
          <w:tcPr>
            <w:tcW w:w="0" w:type="auto"/>
            <w:tcBorders>
              <w:top w:val="none" w:sz="0" w:space="0" w:color="auto"/>
              <w:bottom w:val="none" w:sz="0" w:space="0" w:color="auto"/>
            </w:tcBorders>
            <w:vAlign w:val="center"/>
          </w:tcPr>
          <w:p w14:paraId="5C18916A" w14:textId="77777777" w:rsidR="0063700E" w:rsidRPr="00AA0CF2" w:rsidRDefault="0063700E" w:rsidP="00AA0CF2">
            <w:pPr>
              <w:pStyle w:val="Prrafodelista"/>
              <w:numPr>
                <w:ilvl w:val="0"/>
                <w:numId w:val="34"/>
              </w:numPr>
              <w:cnfStyle w:val="000000100000" w:firstRow="0" w:lastRow="0" w:firstColumn="0" w:lastColumn="0" w:oddVBand="0" w:evenVBand="0" w:oddHBand="1" w:evenHBand="0" w:firstRowFirstColumn="0" w:firstRowLastColumn="0" w:lastRowFirstColumn="0" w:lastRowLastColumn="0"/>
              <w:rPr>
                <w:rFonts w:cstheme="minorBidi"/>
                <w:sz w:val="20"/>
              </w:rPr>
            </w:pPr>
            <w:r w:rsidRPr="00AA0CF2">
              <w:rPr>
                <w:rFonts w:cstheme="minorBidi"/>
                <w:sz w:val="20"/>
              </w:rPr>
              <w:t>Programa: 033</w:t>
            </w:r>
          </w:p>
          <w:p w14:paraId="358F75F0" w14:textId="13EB60B6" w:rsidR="0063700E" w:rsidRPr="00AA0CF2" w:rsidRDefault="0063700E" w:rsidP="00AA0CF2">
            <w:pPr>
              <w:pStyle w:val="Prrafodelista"/>
              <w:numPr>
                <w:ilvl w:val="0"/>
                <w:numId w:val="34"/>
              </w:numPr>
              <w:cnfStyle w:val="000000100000" w:firstRow="0" w:lastRow="0" w:firstColumn="0" w:lastColumn="0" w:oddVBand="0" w:evenVBand="0" w:oddHBand="1" w:evenHBand="0" w:firstRowFirstColumn="0" w:firstRowLastColumn="0" w:lastRowFirstColumn="0" w:lastRowLastColumn="0"/>
              <w:rPr>
                <w:rFonts w:cstheme="minorBidi"/>
                <w:sz w:val="20"/>
              </w:rPr>
            </w:pPr>
            <w:r w:rsidRPr="00AA0CF2">
              <w:rPr>
                <w:rFonts w:cstheme="minorBidi"/>
                <w:sz w:val="20"/>
              </w:rPr>
              <w:t xml:space="preserve">Meta: </w:t>
            </w:r>
            <w:r w:rsidR="0039595E">
              <w:rPr>
                <w:rFonts w:cstheme="minorBidi"/>
                <w:sz w:val="20"/>
              </w:rPr>
              <w:t>3</w:t>
            </w:r>
            <w:r w:rsidRPr="00AA0CF2">
              <w:rPr>
                <w:rFonts w:cstheme="minorBidi"/>
                <w:sz w:val="20"/>
              </w:rPr>
              <w:t>0 mil personas anuales</w:t>
            </w:r>
          </w:p>
          <w:p w14:paraId="5BAC3747" w14:textId="77777777" w:rsidR="0063700E" w:rsidRPr="00AA0CF2" w:rsidRDefault="0063700E" w:rsidP="00AA0CF2">
            <w:pPr>
              <w:pStyle w:val="Prrafodelista"/>
              <w:numPr>
                <w:ilvl w:val="0"/>
                <w:numId w:val="34"/>
              </w:numPr>
              <w:cnfStyle w:val="000000100000" w:firstRow="0" w:lastRow="0" w:firstColumn="0" w:lastColumn="0" w:oddVBand="0" w:evenVBand="0" w:oddHBand="1" w:evenHBand="0" w:firstRowFirstColumn="0" w:firstRowLastColumn="0" w:lastRowFirstColumn="0" w:lastRowLastColumn="0"/>
              <w:rPr>
                <w:rFonts w:cstheme="minorBidi"/>
                <w:sz w:val="20"/>
              </w:rPr>
            </w:pPr>
            <w:r w:rsidRPr="00AA0CF2">
              <w:rPr>
                <w:rFonts w:cstheme="minorBidi"/>
                <w:sz w:val="20"/>
              </w:rPr>
              <w:t xml:space="preserve">Población beneficiada: 14 municipios de la cuenca </w:t>
            </w:r>
          </w:p>
          <w:p w14:paraId="78D17662" w14:textId="77777777" w:rsidR="0063700E" w:rsidRPr="00AA0CF2" w:rsidRDefault="0063700E" w:rsidP="00AA0CF2">
            <w:pPr>
              <w:pStyle w:val="Prrafodelista"/>
              <w:numPr>
                <w:ilvl w:val="0"/>
                <w:numId w:val="34"/>
              </w:numPr>
              <w:cnfStyle w:val="000000100000" w:firstRow="0" w:lastRow="0" w:firstColumn="0" w:lastColumn="0" w:oddVBand="0" w:evenVBand="0" w:oddHBand="1" w:evenHBand="0" w:firstRowFirstColumn="0" w:firstRowLastColumn="0" w:lastRowFirstColumn="0" w:lastRowLastColumn="0"/>
              <w:rPr>
                <w:rFonts w:cstheme="minorBidi"/>
                <w:sz w:val="20"/>
              </w:rPr>
            </w:pPr>
            <w:r w:rsidRPr="00AA0CF2">
              <w:rPr>
                <w:rFonts w:cstheme="minorBidi"/>
                <w:sz w:val="20"/>
              </w:rPr>
              <w:t>Ubicación geográfica: Municipios de la cuenca</w:t>
            </w:r>
          </w:p>
          <w:p w14:paraId="16B77468" w14:textId="0B007686" w:rsidR="0063700E" w:rsidRPr="00AA0CF2" w:rsidRDefault="0063700E" w:rsidP="00AA0CF2">
            <w:pPr>
              <w:pStyle w:val="Prrafodelista"/>
              <w:numPr>
                <w:ilvl w:val="0"/>
                <w:numId w:val="34"/>
              </w:numPr>
              <w:cnfStyle w:val="000000100000" w:firstRow="0" w:lastRow="0" w:firstColumn="0" w:lastColumn="0" w:oddVBand="0" w:evenVBand="0" w:oddHBand="1" w:evenHBand="0" w:firstRowFirstColumn="0" w:firstRowLastColumn="0" w:lastRowFirstColumn="0" w:lastRowLastColumn="0"/>
              <w:rPr>
                <w:rFonts w:cstheme="minorBidi"/>
                <w:sz w:val="20"/>
              </w:rPr>
            </w:pPr>
            <w:r w:rsidRPr="00AA0CF2">
              <w:rPr>
                <w:rFonts w:cstheme="minorBidi"/>
                <w:sz w:val="20"/>
              </w:rPr>
              <w:t>Plazo de ejecución: Cuatrimestre II</w:t>
            </w:r>
            <w:r w:rsidR="009B465B">
              <w:rPr>
                <w:rFonts w:cstheme="minorBidi"/>
                <w:sz w:val="20"/>
              </w:rPr>
              <w:t>I</w:t>
            </w:r>
          </w:p>
        </w:tc>
      </w:tr>
    </w:tbl>
    <w:p w14:paraId="7B17C0AE" w14:textId="77777777" w:rsidR="0063700E" w:rsidRPr="002A48EF" w:rsidRDefault="0063700E" w:rsidP="0063700E">
      <w:pPr>
        <w:rPr>
          <w:rFonts w:cs="Times New Roman"/>
        </w:rPr>
      </w:pPr>
    </w:p>
    <w:p w14:paraId="71CB8938" w14:textId="680E404D" w:rsidR="0039595E" w:rsidRDefault="0003212C" w:rsidP="00435618">
      <w:pPr>
        <w:pStyle w:val="Textoindependiente"/>
      </w:pPr>
      <w:r w:rsidRPr="00A54EA2">
        <w:rPr>
          <w:rFonts w:ascii="Arial" w:hAnsi="Arial" w:cs="Arial"/>
          <w:noProof/>
          <w:lang w:eastAsia="es-GT"/>
        </w:rPr>
        <w:lastRenderedPageBreak/>
        <w:drawing>
          <wp:anchor distT="0" distB="0" distL="114300" distR="114300" simplePos="0" relativeHeight="251723776" behindDoc="0" locked="0" layoutInCell="1" allowOverlap="1" wp14:anchorId="0826DA38" wp14:editId="2A77DEE9">
            <wp:simplePos x="0" y="0"/>
            <wp:positionH relativeFrom="column">
              <wp:posOffset>28626</wp:posOffset>
            </wp:positionH>
            <wp:positionV relativeFrom="paragraph">
              <wp:posOffset>332512</wp:posOffset>
            </wp:positionV>
            <wp:extent cx="1955800" cy="1670685"/>
            <wp:effectExtent l="19050" t="19050" r="25400" b="24765"/>
            <wp:wrapSquare wrapText="bothSides"/>
            <wp:docPr id="3" name="Imagen 3" descr="C:\Users\sthfue\Pictures\Fotos visitas septiembre\Belka\WhatsApp Image 2021-08-16 at 11.2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hfue\Pictures\Fotos visitas septiembre\Belka\WhatsApp Image 2021-08-16 at 11.22.53.jpeg"/>
                    <pic:cNvPicPr>
                      <a:picLocks noChangeAspect="1" noChangeArrowheads="1"/>
                    </pic:cNvPicPr>
                  </pic:nvPicPr>
                  <pic:blipFill>
                    <a:blip r:embed="rId38" cstate="print">
                      <a:extLst>
                        <a:ext uri="{BEBA8EAE-BF5A-486C-A8C5-ECC9F3942E4B}">
                          <a14:imgProps xmlns:a14="http://schemas.microsoft.com/office/drawing/2010/main">
                            <a14:imgLayer r:embed="rId39">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955800" cy="167068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1F273B">
        <w:rPr>
          <w:rStyle w:val="Ttulo2Car"/>
          <w:rFonts w:cs="Times New Roman"/>
        </w:rPr>
        <w:br/>
      </w:r>
      <w:bookmarkStart w:id="31" w:name="_Toc82414142"/>
      <w:bookmarkStart w:id="32" w:name="_Toc82791249"/>
      <w:r w:rsidR="0063700E" w:rsidRPr="002A48EF">
        <w:rPr>
          <w:rStyle w:val="Ttulo2Car"/>
          <w:rFonts w:cs="Times New Roman"/>
        </w:rPr>
        <w:t>Entes generadores de aguas residuales</w:t>
      </w:r>
      <w:bookmarkEnd w:id="31"/>
      <w:bookmarkEnd w:id="32"/>
      <w:r w:rsidR="0063700E" w:rsidRPr="002A48EF">
        <w:rPr>
          <w:b/>
        </w:rPr>
        <w:t>:</w:t>
      </w:r>
      <w:r w:rsidR="0063700E" w:rsidRPr="002A48EF">
        <w:t xml:space="preserve"> </w:t>
      </w:r>
      <w:r>
        <w:t xml:space="preserve">Durante el tercer cuatrimestre se reportan </w:t>
      </w:r>
      <w:r w:rsidR="0039595E">
        <w:t xml:space="preserve">198 </w:t>
      </w:r>
      <w:r w:rsidR="0063700E" w:rsidRPr="002A48EF">
        <w:t xml:space="preserve">entidades asesoradas </w:t>
      </w:r>
      <w:r w:rsidR="000E1DED" w:rsidRPr="000E1DED">
        <w:t>en temas de control y manejo de aguas residuales generadas y sistemas de producción agroindustrial. En cumplimiento a la meta física, en el año 2021 se reportan 350 entidades asesoradas.</w:t>
      </w:r>
      <w:r w:rsidR="000E1DED">
        <w:t xml:space="preserve"> </w:t>
      </w:r>
    </w:p>
    <w:p w14:paraId="28447C84" w14:textId="77777777" w:rsidR="009B3F2D" w:rsidRPr="0039595E" w:rsidRDefault="009B3F2D" w:rsidP="00435618">
      <w:pPr>
        <w:pStyle w:val="Textoindependiente"/>
        <w:rPr>
          <w:sz w:val="2"/>
          <w:szCs w:val="2"/>
        </w:rPr>
      </w:pPr>
    </w:p>
    <w:tbl>
      <w:tblPr>
        <w:tblStyle w:val="Tabladelista3-nfasis1"/>
        <w:tblW w:w="8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4"/>
        <w:gridCol w:w="4404"/>
      </w:tblGrid>
      <w:tr w:rsidR="0063700E" w:rsidRPr="001F273B" w14:paraId="4CC936E4" w14:textId="77777777" w:rsidTr="009B3F2D">
        <w:trPr>
          <w:cnfStyle w:val="100000000000" w:firstRow="1" w:lastRow="0" w:firstColumn="0" w:lastColumn="0" w:oddVBand="0" w:evenVBand="0" w:oddHBand="0" w:evenHBand="0" w:firstRowFirstColumn="0" w:firstRowLastColumn="0" w:lastRowFirstColumn="0" w:lastRowLastColumn="0"/>
          <w:trHeight w:val="522"/>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vAlign w:val="center"/>
          </w:tcPr>
          <w:p w14:paraId="2FFFC3DD" w14:textId="4CF5750F" w:rsidR="0063700E" w:rsidRPr="001F273B" w:rsidRDefault="0003212C" w:rsidP="001F273B">
            <w:pPr>
              <w:jc w:val="center"/>
              <w:rPr>
                <w:color w:val="FFFFFF" w:themeColor="background1"/>
                <w:sz w:val="20"/>
              </w:rPr>
            </w:pPr>
            <w:r w:rsidRPr="001F273B">
              <w:rPr>
                <w:color w:val="FFFFFF" w:themeColor="background1"/>
                <w:sz w:val="20"/>
              </w:rPr>
              <w:t>Aspectos presupuestarios</w:t>
            </w:r>
          </w:p>
        </w:tc>
        <w:tc>
          <w:tcPr>
            <w:tcW w:w="0" w:type="auto"/>
            <w:vAlign w:val="center"/>
          </w:tcPr>
          <w:p w14:paraId="0209CB4F" w14:textId="77777777" w:rsidR="0063700E" w:rsidRPr="001F273B" w:rsidRDefault="0063700E" w:rsidP="001F273B">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1F273B">
              <w:rPr>
                <w:color w:val="FFFFFF" w:themeColor="background1"/>
                <w:sz w:val="20"/>
              </w:rPr>
              <w:t>Aspectos de planificación estatal</w:t>
            </w:r>
          </w:p>
        </w:tc>
      </w:tr>
      <w:tr w:rsidR="0063700E" w:rsidRPr="001F273B" w14:paraId="11D6430B" w14:textId="77777777" w:rsidTr="000E1DED">
        <w:trPr>
          <w:cnfStyle w:val="000000100000" w:firstRow="0" w:lastRow="0" w:firstColumn="0" w:lastColumn="0" w:oddVBand="0" w:evenVBand="0" w:oddHBand="1" w:evenHBand="0" w:firstRowFirstColumn="0" w:firstRowLastColumn="0" w:lastRowFirstColumn="0" w:lastRowLastColumn="0"/>
          <w:trHeight w:val="2149"/>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tcPr>
          <w:p w14:paraId="5E4BB493" w14:textId="60C46D0B" w:rsidR="0063700E" w:rsidRPr="001F273B" w:rsidRDefault="0063700E" w:rsidP="001F273B">
            <w:pPr>
              <w:pStyle w:val="Prrafodelista"/>
              <w:numPr>
                <w:ilvl w:val="0"/>
                <w:numId w:val="36"/>
              </w:numPr>
              <w:rPr>
                <w:rFonts w:cstheme="minorBidi"/>
                <w:b w:val="0"/>
                <w:sz w:val="20"/>
              </w:rPr>
            </w:pPr>
            <w:r w:rsidRPr="001F273B">
              <w:rPr>
                <w:rFonts w:cstheme="minorBidi"/>
                <w:b w:val="0"/>
                <w:sz w:val="20"/>
              </w:rPr>
              <w:t xml:space="preserve">Presupuesto vigente: </w:t>
            </w:r>
            <w:r w:rsidR="004969F2" w:rsidRPr="004969F2">
              <w:rPr>
                <w:rFonts w:cstheme="minorBidi"/>
                <w:b w:val="0"/>
                <w:sz w:val="20"/>
              </w:rPr>
              <w:t>Q</w:t>
            </w:r>
            <w:r w:rsidR="004969F2">
              <w:rPr>
                <w:rFonts w:cstheme="minorBidi"/>
                <w:b w:val="0"/>
                <w:sz w:val="20"/>
              </w:rPr>
              <w:t xml:space="preserve"> </w:t>
            </w:r>
            <w:r w:rsidR="004969F2" w:rsidRPr="004969F2">
              <w:rPr>
                <w:rFonts w:cstheme="minorBidi"/>
                <w:b w:val="0"/>
                <w:sz w:val="20"/>
              </w:rPr>
              <w:t>499,092.00</w:t>
            </w:r>
          </w:p>
          <w:p w14:paraId="195B63E4" w14:textId="1AFFA22E" w:rsidR="0063700E" w:rsidRPr="001F273B" w:rsidRDefault="0063700E" w:rsidP="001F273B">
            <w:pPr>
              <w:pStyle w:val="Prrafodelista"/>
              <w:numPr>
                <w:ilvl w:val="0"/>
                <w:numId w:val="36"/>
              </w:numPr>
              <w:rPr>
                <w:rFonts w:cstheme="minorBidi"/>
                <w:b w:val="0"/>
                <w:sz w:val="20"/>
              </w:rPr>
            </w:pPr>
            <w:r w:rsidRPr="001F273B">
              <w:rPr>
                <w:rFonts w:cstheme="minorBidi"/>
                <w:b w:val="0"/>
                <w:sz w:val="20"/>
              </w:rPr>
              <w:t>Presupuesto ejecutado (utilizado):</w:t>
            </w:r>
            <w:r w:rsidR="004969F2">
              <w:rPr>
                <w:rFonts w:cstheme="minorBidi"/>
                <w:b w:val="0"/>
                <w:sz w:val="20"/>
              </w:rPr>
              <w:br/>
            </w:r>
            <w:r w:rsidR="004969F2" w:rsidRPr="004969F2">
              <w:rPr>
                <w:rFonts w:cstheme="minorBidi"/>
                <w:b w:val="0"/>
                <w:sz w:val="20"/>
              </w:rPr>
              <w:t>Q</w:t>
            </w:r>
            <w:r w:rsidR="004969F2">
              <w:rPr>
                <w:rFonts w:cstheme="minorBidi"/>
                <w:b w:val="0"/>
                <w:sz w:val="20"/>
              </w:rPr>
              <w:t xml:space="preserve"> </w:t>
            </w:r>
            <w:r w:rsidR="004969F2" w:rsidRPr="004969F2">
              <w:rPr>
                <w:rFonts w:cstheme="minorBidi"/>
                <w:b w:val="0"/>
                <w:sz w:val="20"/>
              </w:rPr>
              <w:t>499,091.87</w:t>
            </w:r>
          </w:p>
          <w:p w14:paraId="6213D84D" w14:textId="77777777" w:rsidR="0063700E" w:rsidRPr="001F273B" w:rsidRDefault="0063700E" w:rsidP="001F273B">
            <w:pPr>
              <w:pStyle w:val="Prrafodelista"/>
              <w:numPr>
                <w:ilvl w:val="0"/>
                <w:numId w:val="36"/>
              </w:numPr>
              <w:rPr>
                <w:rFonts w:cstheme="minorBidi"/>
                <w:sz w:val="20"/>
              </w:rPr>
            </w:pPr>
            <w:r w:rsidRPr="001F273B">
              <w:rPr>
                <w:rFonts w:cstheme="minorBidi"/>
                <w:b w:val="0"/>
                <w:sz w:val="20"/>
              </w:rPr>
              <w:t>Fuente de financiamiento: 11, ingresos corrientes.</w:t>
            </w:r>
          </w:p>
        </w:tc>
        <w:tc>
          <w:tcPr>
            <w:tcW w:w="0" w:type="auto"/>
            <w:tcBorders>
              <w:top w:val="none" w:sz="0" w:space="0" w:color="auto"/>
              <w:bottom w:val="none" w:sz="0" w:space="0" w:color="auto"/>
            </w:tcBorders>
            <w:vAlign w:val="center"/>
          </w:tcPr>
          <w:p w14:paraId="2E5DDDD6" w14:textId="77777777" w:rsidR="0063700E" w:rsidRPr="001F273B" w:rsidRDefault="0063700E" w:rsidP="001F273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cstheme="minorBidi"/>
                <w:sz w:val="20"/>
              </w:rPr>
            </w:pPr>
            <w:r w:rsidRPr="001F273B">
              <w:rPr>
                <w:rFonts w:cstheme="minorBidi"/>
                <w:sz w:val="20"/>
              </w:rPr>
              <w:t>Programa: 033</w:t>
            </w:r>
          </w:p>
          <w:p w14:paraId="621428BE" w14:textId="6A33D097" w:rsidR="0063700E" w:rsidRPr="001F273B" w:rsidRDefault="0063700E" w:rsidP="001F273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cstheme="minorBidi"/>
                <w:sz w:val="20"/>
              </w:rPr>
            </w:pPr>
            <w:r w:rsidRPr="001F273B">
              <w:rPr>
                <w:rFonts w:cstheme="minorBidi"/>
                <w:sz w:val="20"/>
              </w:rPr>
              <w:t xml:space="preserve">Meta: </w:t>
            </w:r>
            <w:r w:rsidR="0039595E">
              <w:rPr>
                <w:rFonts w:cstheme="minorBidi"/>
                <w:sz w:val="20"/>
              </w:rPr>
              <w:t>350</w:t>
            </w:r>
            <w:r w:rsidRPr="001F273B">
              <w:rPr>
                <w:rFonts w:cstheme="minorBidi"/>
                <w:sz w:val="20"/>
              </w:rPr>
              <w:t xml:space="preserve"> entidades anuales</w:t>
            </w:r>
          </w:p>
          <w:p w14:paraId="3A6BDE3C" w14:textId="77777777" w:rsidR="0063700E" w:rsidRPr="001F273B" w:rsidRDefault="0063700E" w:rsidP="001F273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cstheme="minorBidi"/>
                <w:sz w:val="20"/>
              </w:rPr>
            </w:pPr>
            <w:r w:rsidRPr="001F273B">
              <w:rPr>
                <w:rFonts w:cstheme="minorBidi"/>
                <w:sz w:val="20"/>
              </w:rPr>
              <w:t xml:space="preserve">Población beneficiada: 14 municipios de la cuenca </w:t>
            </w:r>
          </w:p>
          <w:p w14:paraId="57397C23" w14:textId="77777777" w:rsidR="0063700E" w:rsidRPr="001F273B" w:rsidRDefault="0063700E" w:rsidP="001F273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cstheme="minorBidi"/>
                <w:sz w:val="20"/>
              </w:rPr>
            </w:pPr>
            <w:r w:rsidRPr="001F273B">
              <w:rPr>
                <w:rFonts w:cstheme="minorBidi"/>
                <w:sz w:val="20"/>
              </w:rPr>
              <w:t>Ubicación geográfica: Municipios de la cuenca</w:t>
            </w:r>
          </w:p>
          <w:p w14:paraId="535C2A79" w14:textId="1FB99426" w:rsidR="0063700E" w:rsidRPr="001F273B" w:rsidRDefault="0063700E" w:rsidP="001F273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cstheme="minorBidi"/>
                <w:sz w:val="20"/>
              </w:rPr>
            </w:pPr>
            <w:r w:rsidRPr="001F273B">
              <w:rPr>
                <w:rFonts w:cstheme="minorBidi"/>
                <w:sz w:val="20"/>
              </w:rPr>
              <w:t>Plazo de ejecución: Cuatrimestre II</w:t>
            </w:r>
            <w:r w:rsidR="0003212C">
              <w:rPr>
                <w:rFonts w:cstheme="minorBidi"/>
                <w:sz w:val="20"/>
              </w:rPr>
              <w:t>I</w:t>
            </w:r>
          </w:p>
        </w:tc>
      </w:tr>
    </w:tbl>
    <w:p w14:paraId="63D6C3BA" w14:textId="50D7AE7D" w:rsidR="0063700E" w:rsidRDefault="004B3ABE" w:rsidP="00435618">
      <w:pPr>
        <w:pStyle w:val="Textoindependiente"/>
      </w:pPr>
      <w:bookmarkStart w:id="33" w:name="_Toc82414143"/>
      <w:bookmarkStart w:id="34" w:name="_Toc82791250"/>
      <w:r>
        <w:rPr>
          <w:noProof/>
        </w:rPr>
        <w:drawing>
          <wp:anchor distT="0" distB="0" distL="114300" distR="114300" simplePos="0" relativeHeight="251728896" behindDoc="0" locked="0" layoutInCell="1" allowOverlap="1" wp14:anchorId="3E1C99F4" wp14:editId="5C2815AC">
            <wp:simplePos x="0" y="0"/>
            <wp:positionH relativeFrom="column">
              <wp:posOffset>3805555</wp:posOffset>
            </wp:positionH>
            <wp:positionV relativeFrom="paragraph">
              <wp:posOffset>236855</wp:posOffset>
            </wp:positionV>
            <wp:extent cx="1826895" cy="1610360"/>
            <wp:effectExtent l="19050" t="19050" r="20955" b="27940"/>
            <wp:wrapSquare wrapText="bothSides"/>
            <wp:docPr id="39" name="Imagen 39" descr="C:\Users\jrosales\Downloads\WhatsApp Image 2021-11-26 at 7.36.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C:\Users\jrosales\Downloads\WhatsApp Image 2021-11-26 at 7.36.29 AM.jpeg"/>
                    <pic:cNvPicPr>
                      <a:picLocks noChangeAspect="1"/>
                    </pic:cNvPicPr>
                  </pic:nvPicPr>
                  <pic:blipFill rotWithShape="1">
                    <a:blip r:embed="rId40" cstate="print">
                      <a:extLst>
                        <a:ext uri="{BEBA8EAE-BF5A-486C-A8C5-ECC9F3942E4B}">
                          <a14:imgProps xmlns:a14="http://schemas.microsoft.com/office/drawing/2010/main">
                            <a14:imgLayer r:embed="rId41">
                              <a14:imgEffect>
                                <a14:saturation sat="200000"/>
                              </a14:imgEffect>
                            </a14:imgLayer>
                          </a14:imgProps>
                        </a:ext>
                        <a:ext uri="{28A0092B-C50C-407E-A947-70E740481C1C}">
                          <a14:useLocalDpi xmlns:a14="http://schemas.microsoft.com/office/drawing/2010/main" val="0"/>
                        </a:ext>
                      </a:extLst>
                    </a:blip>
                    <a:srcRect l="14927" r="26910"/>
                    <a:stretch/>
                  </pic:blipFill>
                  <pic:spPr bwMode="auto">
                    <a:xfrm>
                      <a:off x="0" y="0"/>
                      <a:ext cx="1826895" cy="161036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3E20">
        <w:rPr>
          <w:rStyle w:val="Ttulo2Car"/>
          <w:rFonts w:cs="Times New Roman"/>
        </w:rPr>
        <w:br/>
      </w:r>
      <w:r w:rsidR="0063700E" w:rsidRPr="002A48EF">
        <w:rPr>
          <w:rStyle w:val="Ttulo2Car"/>
          <w:rFonts w:cs="Times New Roman"/>
        </w:rPr>
        <w:t>Retención de sedimentos a través de la conformación de diques y otros mecanismos de control</w:t>
      </w:r>
      <w:bookmarkEnd w:id="33"/>
      <w:bookmarkEnd w:id="34"/>
      <w:r w:rsidR="0063700E" w:rsidRPr="002A48EF">
        <w:rPr>
          <w:b/>
        </w:rPr>
        <w:t>:</w:t>
      </w:r>
      <w:r w:rsidR="0063700E" w:rsidRPr="002A48EF">
        <w:t xml:space="preserve"> </w:t>
      </w:r>
      <w:r w:rsidR="000E1DED" w:rsidRPr="000E1DED">
        <w:t>41,184 metros cúbicos de retención de sólidos, sedimentos y estabilización de los ríos tributarios del lago de Amatitlán en avance del tercer cuatrimestre.</w:t>
      </w:r>
      <w:r w:rsidR="000E1DED">
        <w:t xml:space="preserve"> En cumplimiento a la meta física, </w:t>
      </w:r>
      <w:r w:rsidR="000E1DED" w:rsidRPr="000E1DED">
        <w:t>se reportan 121,184 metros cúbicos</w:t>
      </w:r>
      <w:r w:rsidR="000E1DED">
        <w:t xml:space="preserve"> d</w:t>
      </w:r>
      <w:r w:rsidR="000E1DED" w:rsidRPr="000E1DED">
        <w:t>urante el año 2021</w:t>
      </w:r>
      <w:r w:rsidR="000E1DED">
        <w:t>.</w:t>
      </w:r>
    </w:p>
    <w:p w14:paraId="61ED4C5A" w14:textId="77777777" w:rsidR="009B3F2D" w:rsidRPr="009B3F2D" w:rsidRDefault="009B3F2D" w:rsidP="00435618">
      <w:pPr>
        <w:pStyle w:val="Textoindependiente"/>
        <w:rPr>
          <w:sz w:val="6"/>
          <w:szCs w:val="6"/>
        </w:rPr>
      </w:pPr>
    </w:p>
    <w:tbl>
      <w:tblPr>
        <w:tblStyle w:val="Tabladelista3-nfasis1"/>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9"/>
        <w:gridCol w:w="4486"/>
      </w:tblGrid>
      <w:tr w:rsidR="0063700E" w:rsidRPr="001F273B" w14:paraId="7294BA12" w14:textId="77777777" w:rsidTr="009B3F2D">
        <w:trPr>
          <w:cnfStyle w:val="100000000000" w:firstRow="1" w:lastRow="0" w:firstColumn="0" w:lastColumn="0" w:oddVBand="0" w:evenVBand="0" w:oddHBand="0" w:evenHBand="0" w:firstRowFirstColumn="0" w:firstRowLastColumn="0" w:lastRowFirstColumn="0" w:lastRowLastColumn="0"/>
          <w:trHeight w:val="467"/>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vAlign w:val="center"/>
          </w:tcPr>
          <w:p w14:paraId="411FA264" w14:textId="7F98B08A" w:rsidR="0063700E" w:rsidRPr="001F273B" w:rsidRDefault="0063700E" w:rsidP="001F273B">
            <w:pPr>
              <w:jc w:val="center"/>
              <w:rPr>
                <w:color w:val="FFFFFF" w:themeColor="background1"/>
                <w:sz w:val="20"/>
              </w:rPr>
            </w:pPr>
            <w:r w:rsidRPr="001F273B">
              <w:rPr>
                <w:color w:val="FFFFFF" w:themeColor="background1"/>
                <w:sz w:val="20"/>
              </w:rPr>
              <w:t>Aspectos presupuestario</w:t>
            </w:r>
            <w:r w:rsidR="0003212C">
              <w:rPr>
                <w:color w:val="FFFFFF" w:themeColor="background1"/>
                <w:sz w:val="20"/>
              </w:rPr>
              <w:t>s</w:t>
            </w:r>
          </w:p>
        </w:tc>
        <w:tc>
          <w:tcPr>
            <w:tcW w:w="0" w:type="auto"/>
            <w:vAlign w:val="center"/>
          </w:tcPr>
          <w:p w14:paraId="75A5BEC6" w14:textId="77777777" w:rsidR="0063700E" w:rsidRPr="001F273B" w:rsidRDefault="0063700E" w:rsidP="001F273B">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1F273B">
              <w:rPr>
                <w:color w:val="FFFFFF" w:themeColor="background1"/>
                <w:sz w:val="20"/>
              </w:rPr>
              <w:t>Aspectos de planificación estatal</w:t>
            </w:r>
          </w:p>
        </w:tc>
      </w:tr>
      <w:tr w:rsidR="0063700E" w:rsidRPr="001F273B" w14:paraId="008393C4" w14:textId="77777777" w:rsidTr="009B3F2D">
        <w:trPr>
          <w:cnfStyle w:val="000000100000" w:firstRow="0" w:lastRow="0" w:firstColumn="0" w:lastColumn="0" w:oddVBand="0" w:evenVBand="0" w:oddHBand="1" w:evenHBand="0" w:firstRowFirstColumn="0" w:firstRowLastColumn="0" w:lastRowFirstColumn="0" w:lastRowLastColumn="0"/>
          <w:trHeight w:val="2449"/>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tcPr>
          <w:p w14:paraId="4EB34664" w14:textId="600E62A0" w:rsidR="0063700E" w:rsidRPr="001F273B" w:rsidRDefault="0063700E" w:rsidP="001F273B">
            <w:pPr>
              <w:pStyle w:val="Prrafodelista"/>
              <w:numPr>
                <w:ilvl w:val="0"/>
                <w:numId w:val="39"/>
              </w:numPr>
              <w:rPr>
                <w:rFonts w:cstheme="minorBidi"/>
                <w:b w:val="0"/>
                <w:sz w:val="20"/>
              </w:rPr>
            </w:pPr>
            <w:r w:rsidRPr="001F273B">
              <w:rPr>
                <w:rFonts w:cstheme="minorBidi"/>
                <w:b w:val="0"/>
                <w:sz w:val="20"/>
              </w:rPr>
              <w:t xml:space="preserve">Presupuesto vigente: </w:t>
            </w:r>
            <w:r w:rsidR="004969F2" w:rsidRPr="004969F2">
              <w:rPr>
                <w:rFonts w:cstheme="minorBidi"/>
                <w:b w:val="0"/>
                <w:sz w:val="20"/>
              </w:rPr>
              <w:t>Q</w:t>
            </w:r>
            <w:r w:rsidR="004969F2">
              <w:rPr>
                <w:rFonts w:cstheme="minorBidi"/>
                <w:b w:val="0"/>
                <w:sz w:val="20"/>
              </w:rPr>
              <w:t xml:space="preserve"> </w:t>
            </w:r>
            <w:r w:rsidR="004969F2" w:rsidRPr="004969F2">
              <w:rPr>
                <w:rFonts w:cstheme="minorBidi"/>
                <w:b w:val="0"/>
                <w:sz w:val="20"/>
              </w:rPr>
              <w:t>479,800.00</w:t>
            </w:r>
          </w:p>
          <w:p w14:paraId="4EA03BED" w14:textId="30D9C264" w:rsidR="0063700E" w:rsidRPr="001F273B" w:rsidRDefault="0063700E" w:rsidP="001F273B">
            <w:pPr>
              <w:pStyle w:val="Prrafodelista"/>
              <w:numPr>
                <w:ilvl w:val="0"/>
                <w:numId w:val="39"/>
              </w:numPr>
              <w:rPr>
                <w:rFonts w:cstheme="minorBidi"/>
                <w:b w:val="0"/>
                <w:sz w:val="20"/>
              </w:rPr>
            </w:pPr>
            <w:r w:rsidRPr="001F273B">
              <w:rPr>
                <w:rFonts w:cstheme="minorBidi"/>
                <w:b w:val="0"/>
                <w:sz w:val="20"/>
              </w:rPr>
              <w:t xml:space="preserve">Presupuesto ejecutado (utilizado): </w:t>
            </w:r>
            <w:r w:rsidR="004969F2" w:rsidRPr="004969F2">
              <w:rPr>
                <w:rFonts w:cstheme="minorBidi"/>
                <w:b w:val="0"/>
                <w:sz w:val="20"/>
              </w:rPr>
              <w:t>Q</w:t>
            </w:r>
            <w:r w:rsidR="004969F2">
              <w:rPr>
                <w:rFonts w:cstheme="minorBidi"/>
                <w:b w:val="0"/>
                <w:sz w:val="20"/>
              </w:rPr>
              <w:t xml:space="preserve"> </w:t>
            </w:r>
            <w:r w:rsidR="004969F2" w:rsidRPr="004969F2">
              <w:rPr>
                <w:rFonts w:cstheme="minorBidi"/>
                <w:b w:val="0"/>
                <w:sz w:val="20"/>
              </w:rPr>
              <w:t>236,764.51</w:t>
            </w:r>
          </w:p>
          <w:p w14:paraId="7427C584" w14:textId="77777777" w:rsidR="0063700E" w:rsidRPr="001F273B" w:rsidRDefault="0063700E" w:rsidP="001F273B">
            <w:pPr>
              <w:pStyle w:val="Prrafodelista"/>
              <w:numPr>
                <w:ilvl w:val="0"/>
                <w:numId w:val="39"/>
              </w:numPr>
              <w:rPr>
                <w:rFonts w:cstheme="minorBidi"/>
                <w:sz w:val="20"/>
              </w:rPr>
            </w:pPr>
            <w:r w:rsidRPr="001F273B">
              <w:rPr>
                <w:rFonts w:cstheme="minorBidi"/>
                <w:b w:val="0"/>
                <w:sz w:val="20"/>
              </w:rPr>
              <w:t>Fuente de financiamiento: 11, ingresos corrientes.</w:t>
            </w:r>
          </w:p>
        </w:tc>
        <w:tc>
          <w:tcPr>
            <w:tcW w:w="0" w:type="auto"/>
            <w:tcBorders>
              <w:top w:val="none" w:sz="0" w:space="0" w:color="auto"/>
              <w:bottom w:val="none" w:sz="0" w:space="0" w:color="auto"/>
            </w:tcBorders>
            <w:vAlign w:val="center"/>
          </w:tcPr>
          <w:p w14:paraId="34D151AA" w14:textId="77777777" w:rsidR="0063700E" w:rsidRPr="001F273B" w:rsidRDefault="0063700E" w:rsidP="001F273B">
            <w:pPr>
              <w:pStyle w:val="Prrafodelista"/>
              <w:numPr>
                <w:ilvl w:val="0"/>
                <w:numId w:val="38"/>
              </w:numPr>
              <w:cnfStyle w:val="000000100000" w:firstRow="0" w:lastRow="0" w:firstColumn="0" w:lastColumn="0" w:oddVBand="0" w:evenVBand="0" w:oddHBand="1" w:evenHBand="0" w:firstRowFirstColumn="0" w:firstRowLastColumn="0" w:lastRowFirstColumn="0" w:lastRowLastColumn="0"/>
              <w:rPr>
                <w:rFonts w:cstheme="minorBidi"/>
                <w:sz w:val="20"/>
              </w:rPr>
            </w:pPr>
            <w:r w:rsidRPr="001F273B">
              <w:rPr>
                <w:rFonts w:cstheme="minorBidi"/>
                <w:sz w:val="20"/>
              </w:rPr>
              <w:t>Programa: 033</w:t>
            </w:r>
          </w:p>
          <w:p w14:paraId="5D36B236" w14:textId="18C5E92F" w:rsidR="0063700E" w:rsidRPr="001F273B" w:rsidRDefault="0063700E" w:rsidP="001F273B">
            <w:pPr>
              <w:pStyle w:val="Prrafodelista"/>
              <w:numPr>
                <w:ilvl w:val="0"/>
                <w:numId w:val="38"/>
              </w:numPr>
              <w:cnfStyle w:val="000000100000" w:firstRow="0" w:lastRow="0" w:firstColumn="0" w:lastColumn="0" w:oddVBand="0" w:evenVBand="0" w:oddHBand="1" w:evenHBand="0" w:firstRowFirstColumn="0" w:firstRowLastColumn="0" w:lastRowFirstColumn="0" w:lastRowLastColumn="0"/>
              <w:rPr>
                <w:rFonts w:cstheme="minorBidi"/>
                <w:sz w:val="20"/>
              </w:rPr>
            </w:pPr>
            <w:r w:rsidRPr="001F273B">
              <w:rPr>
                <w:rFonts w:cstheme="minorBidi"/>
                <w:sz w:val="20"/>
              </w:rPr>
              <w:t xml:space="preserve">Meta: </w:t>
            </w:r>
            <w:r w:rsidR="004A6D4A">
              <w:rPr>
                <w:rFonts w:cstheme="minorBidi"/>
                <w:sz w:val="20"/>
              </w:rPr>
              <w:t>124,608</w:t>
            </w:r>
            <w:r w:rsidRPr="001F273B">
              <w:rPr>
                <w:rFonts w:cstheme="minorBidi"/>
                <w:sz w:val="20"/>
              </w:rPr>
              <w:t xml:space="preserve"> metros cúbicos anuales</w:t>
            </w:r>
          </w:p>
          <w:p w14:paraId="165F9816" w14:textId="77777777" w:rsidR="0063700E" w:rsidRPr="001F273B" w:rsidRDefault="0063700E" w:rsidP="001F273B">
            <w:pPr>
              <w:pStyle w:val="Prrafodelista"/>
              <w:numPr>
                <w:ilvl w:val="0"/>
                <w:numId w:val="38"/>
              </w:numPr>
              <w:cnfStyle w:val="000000100000" w:firstRow="0" w:lastRow="0" w:firstColumn="0" w:lastColumn="0" w:oddVBand="0" w:evenVBand="0" w:oddHBand="1" w:evenHBand="0" w:firstRowFirstColumn="0" w:firstRowLastColumn="0" w:lastRowFirstColumn="0" w:lastRowLastColumn="0"/>
              <w:rPr>
                <w:rFonts w:cstheme="minorBidi"/>
                <w:sz w:val="20"/>
              </w:rPr>
            </w:pPr>
            <w:r w:rsidRPr="001F273B">
              <w:rPr>
                <w:rFonts w:cstheme="minorBidi"/>
                <w:sz w:val="20"/>
              </w:rPr>
              <w:t xml:space="preserve">Población beneficiada: 14 municipios de la cuenca </w:t>
            </w:r>
          </w:p>
          <w:p w14:paraId="08CFB7FB" w14:textId="77777777" w:rsidR="001F273B" w:rsidRDefault="0063700E" w:rsidP="001F273B">
            <w:pPr>
              <w:pStyle w:val="Prrafodelista"/>
              <w:numPr>
                <w:ilvl w:val="0"/>
                <w:numId w:val="38"/>
              </w:numPr>
              <w:cnfStyle w:val="000000100000" w:firstRow="0" w:lastRow="0" w:firstColumn="0" w:lastColumn="0" w:oddVBand="0" w:evenVBand="0" w:oddHBand="1" w:evenHBand="0" w:firstRowFirstColumn="0" w:firstRowLastColumn="0" w:lastRowFirstColumn="0" w:lastRowLastColumn="0"/>
              <w:rPr>
                <w:rFonts w:cstheme="minorBidi"/>
                <w:sz w:val="20"/>
              </w:rPr>
            </w:pPr>
            <w:r w:rsidRPr="001F273B">
              <w:rPr>
                <w:rFonts w:cstheme="minorBidi"/>
                <w:sz w:val="20"/>
              </w:rPr>
              <w:t>Ubicación geográfica: Municipios de la cuenca</w:t>
            </w:r>
          </w:p>
          <w:p w14:paraId="5F955FA8" w14:textId="2D752C94" w:rsidR="0063700E" w:rsidRPr="001F273B" w:rsidRDefault="0063700E" w:rsidP="001F273B">
            <w:pPr>
              <w:pStyle w:val="Prrafodelista"/>
              <w:numPr>
                <w:ilvl w:val="0"/>
                <w:numId w:val="38"/>
              </w:numPr>
              <w:cnfStyle w:val="000000100000" w:firstRow="0" w:lastRow="0" w:firstColumn="0" w:lastColumn="0" w:oddVBand="0" w:evenVBand="0" w:oddHBand="1" w:evenHBand="0" w:firstRowFirstColumn="0" w:firstRowLastColumn="0" w:lastRowFirstColumn="0" w:lastRowLastColumn="0"/>
              <w:rPr>
                <w:rFonts w:cstheme="minorBidi"/>
                <w:sz w:val="20"/>
              </w:rPr>
            </w:pPr>
            <w:r w:rsidRPr="001F273B">
              <w:rPr>
                <w:rFonts w:cstheme="minorBidi"/>
                <w:sz w:val="20"/>
              </w:rPr>
              <w:t>Plazo de ejecución: Cuatrimestre II</w:t>
            </w:r>
            <w:r w:rsidR="0003212C">
              <w:rPr>
                <w:rFonts w:cstheme="minorBidi"/>
                <w:sz w:val="20"/>
              </w:rPr>
              <w:t>I</w:t>
            </w:r>
          </w:p>
        </w:tc>
      </w:tr>
    </w:tbl>
    <w:p w14:paraId="29528A6A" w14:textId="7DE286B5" w:rsidR="007C26EB" w:rsidRDefault="00994DAA" w:rsidP="00EB1BA9">
      <w:pPr>
        <w:pStyle w:val="Textoindependiente"/>
      </w:pPr>
      <w:r>
        <w:rPr>
          <w:noProof/>
          <w:lang w:eastAsia="es-GT"/>
        </w:rPr>
        <w:lastRenderedPageBreak/>
        <w:drawing>
          <wp:anchor distT="0" distB="0" distL="114300" distR="114300" simplePos="0" relativeHeight="251725824" behindDoc="0" locked="0" layoutInCell="1" allowOverlap="1" wp14:anchorId="1524933F" wp14:editId="0D3C255E">
            <wp:simplePos x="0" y="0"/>
            <wp:positionH relativeFrom="margin">
              <wp:posOffset>3827145</wp:posOffset>
            </wp:positionH>
            <wp:positionV relativeFrom="margin">
              <wp:posOffset>230524</wp:posOffset>
            </wp:positionV>
            <wp:extent cx="1696085" cy="1311910"/>
            <wp:effectExtent l="19050" t="19050" r="18415" b="21590"/>
            <wp:wrapSquare wrapText="bothSides"/>
            <wp:docPr id="42" name="Imagen 42" descr="Un grupo de personas de pi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Un grupo de personas de pie&#10;&#10;Descripción generada automáticamente con confianza media"/>
                    <pic:cNvPicPr/>
                  </pic:nvPicPr>
                  <pic:blipFill>
                    <a:blip r:embed="rId42" cstate="print">
                      <a:extLst>
                        <a:ext uri="{BEBA8EAE-BF5A-486C-A8C5-ECC9F3942E4B}">
                          <a14:imgProps xmlns:a14="http://schemas.microsoft.com/office/drawing/2010/main">
                            <a14:imgLayer r:embed="rId43">
                              <a14:imgEffect>
                                <a14:saturation sat="2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96085" cy="131191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s-GT"/>
        </w:rPr>
        <w:br/>
      </w:r>
      <w:bookmarkStart w:id="35" w:name="_Toc82414144"/>
      <w:bookmarkStart w:id="36" w:name="_Toc82791251"/>
      <w:r w:rsidR="0063700E" w:rsidRPr="002A48EF">
        <w:rPr>
          <w:rStyle w:val="Ttulo2Car"/>
          <w:rFonts w:cs="Times New Roman"/>
        </w:rPr>
        <w:t>Dirección y Coordinación:</w:t>
      </w:r>
      <w:bookmarkEnd w:id="35"/>
      <w:bookmarkEnd w:id="36"/>
      <w:r w:rsidR="0063700E" w:rsidRPr="002A48EF">
        <w:t xml:space="preserve"> </w:t>
      </w:r>
      <w:r w:rsidR="00443E20">
        <w:t>Se presentaron s</w:t>
      </w:r>
      <w:r w:rsidR="004A6D4A">
        <w:t xml:space="preserve">eis </w:t>
      </w:r>
      <w:r w:rsidR="0063700E" w:rsidRPr="002A48EF">
        <w:t>documentos</w:t>
      </w:r>
      <w:r>
        <w:t xml:space="preserve"> como</w:t>
      </w:r>
      <w:r w:rsidR="0063700E" w:rsidRPr="002A48EF">
        <w:t xml:space="preserve"> avance</w:t>
      </w:r>
      <w:r>
        <w:t xml:space="preserve"> de la meta física</w:t>
      </w:r>
      <w:r w:rsidR="00443E20">
        <w:t xml:space="preserve">, dentro de los cuales </w:t>
      </w:r>
      <w:r w:rsidR="0063700E" w:rsidRPr="002A48EF">
        <w:t>destaca</w:t>
      </w:r>
      <w:r w:rsidR="00EB1BA9">
        <w:t xml:space="preserve"> el “Levantamiento Hidrográfico Lago de Amatitlán, Guatemala 2021</w:t>
      </w:r>
      <w:r w:rsidR="00443E20">
        <w:t>, entregado por la División de Planeamiento Urbano y Ordenamiento Territorial</w:t>
      </w:r>
      <w:r w:rsidR="00EB1BA9" w:rsidRPr="002A48EF">
        <w:t>.</w:t>
      </w:r>
      <w:r>
        <w:t xml:space="preserve"> Durante el año 2021 se presentaron 12 documentos.</w:t>
      </w:r>
    </w:p>
    <w:p w14:paraId="52C8709D" w14:textId="60654D47" w:rsidR="0063700E" w:rsidRPr="007C26EB" w:rsidRDefault="00EB1BA9" w:rsidP="00EB1BA9">
      <w:pPr>
        <w:pStyle w:val="Textoindependiente"/>
        <w:rPr>
          <w:sz w:val="6"/>
          <w:szCs w:val="6"/>
        </w:rPr>
      </w:pPr>
      <w:r w:rsidRPr="00EB1BA9">
        <w:rPr>
          <w:noProof/>
          <w:lang w:eastAsia="es-GT"/>
        </w:rPr>
        <w:t xml:space="preserve"> </w:t>
      </w:r>
    </w:p>
    <w:tbl>
      <w:tblPr>
        <w:tblStyle w:val="Tabladelista3-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gridCol w:w="4670"/>
      </w:tblGrid>
      <w:tr w:rsidR="0063700E" w:rsidRPr="001F273B" w14:paraId="78376FC0" w14:textId="77777777" w:rsidTr="007C26EB">
        <w:trPr>
          <w:cnfStyle w:val="100000000000" w:firstRow="1" w:lastRow="0" w:firstColumn="0" w:lastColumn="0" w:oddVBand="0" w:evenVBand="0" w:oddHBand="0" w:evenHBand="0" w:firstRowFirstColumn="0" w:firstRowLastColumn="0" w:lastRowFirstColumn="0" w:lastRowLastColumn="0"/>
          <w:trHeight w:val="69"/>
        </w:trPr>
        <w:tc>
          <w:tcPr>
            <w:cnfStyle w:val="001000000100" w:firstRow="0" w:lastRow="0" w:firstColumn="1" w:lastColumn="0" w:oddVBand="0" w:evenVBand="0" w:oddHBand="0" w:evenHBand="0" w:firstRowFirstColumn="1" w:firstRowLastColumn="0" w:lastRowFirstColumn="0" w:lastRowLastColumn="0"/>
            <w:tcW w:w="4060" w:type="dxa"/>
            <w:tcBorders>
              <w:bottom w:val="none" w:sz="0" w:space="0" w:color="auto"/>
              <w:right w:val="none" w:sz="0" w:space="0" w:color="auto"/>
            </w:tcBorders>
            <w:vAlign w:val="center"/>
          </w:tcPr>
          <w:p w14:paraId="6E950988" w14:textId="646E5DE2" w:rsidR="0063700E" w:rsidRPr="001F273B" w:rsidRDefault="00443E20" w:rsidP="001F273B">
            <w:pPr>
              <w:jc w:val="center"/>
              <w:rPr>
                <w:color w:val="FFFFFF" w:themeColor="background1"/>
                <w:sz w:val="20"/>
              </w:rPr>
            </w:pPr>
            <w:r w:rsidRPr="001F273B">
              <w:rPr>
                <w:color w:val="FFFFFF" w:themeColor="background1"/>
                <w:sz w:val="20"/>
              </w:rPr>
              <w:t>Aspectos presupuestarios</w:t>
            </w:r>
          </w:p>
        </w:tc>
        <w:tc>
          <w:tcPr>
            <w:tcW w:w="4670" w:type="dxa"/>
            <w:vAlign w:val="center"/>
          </w:tcPr>
          <w:p w14:paraId="669B8B2F" w14:textId="77777777" w:rsidR="0063700E" w:rsidRPr="001F273B" w:rsidRDefault="0063700E" w:rsidP="001F273B">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1F273B">
              <w:rPr>
                <w:color w:val="FFFFFF" w:themeColor="background1"/>
                <w:sz w:val="20"/>
              </w:rPr>
              <w:t>Aspectos de planificación estatal</w:t>
            </w:r>
          </w:p>
        </w:tc>
      </w:tr>
      <w:tr w:rsidR="0063700E" w:rsidRPr="001F273B" w14:paraId="0D558BB4" w14:textId="77777777" w:rsidTr="007C26EB">
        <w:trPr>
          <w:cnfStyle w:val="000000100000" w:firstRow="0" w:lastRow="0" w:firstColumn="0" w:lastColumn="0" w:oddVBand="0" w:evenVBand="0" w:oddHBand="1" w:evenHBand="0" w:firstRowFirstColumn="0" w:firstRowLastColumn="0" w:lastRowFirstColumn="0" w:lastRowLastColumn="0"/>
          <w:trHeight w:val="2024"/>
        </w:trPr>
        <w:tc>
          <w:tcPr>
            <w:cnfStyle w:val="001000000000" w:firstRow="0" w:lastRow="0" w:firstColumn="1" w:lastColumn="0" w:oddVBand="0" w:evenVBand="0" w:oddHBand="0" w:evenHBand="0" w:firstRowFirstColumn="0" w:firstRowLastColumn="0" w:lastRowFirstColumn="0" w:lastRowLastColumn="0"/>
            <w:tcW w:w="4060" w:type="dxa"/>
            <w:tcBorders>
              <w:top w:val="none" w:sz="0" w:space="0" w:color="auto"/>
              <w:bottom w:val="none" w:sz="0" w:space="0" w:color="auto"/>
              <w:right w:val="none" w:sz="0" w:space="0" w:color="auto"/>
            </w:tcBorders>
            <w:vAlign w:val="center"/>
          </w:tcPr>
          <w:p w14:paraId="01C70540" w14:textId="66D60B35" w:rsidR="0063700E" w:rsidRPr="001F273B" w:rsidRDefault="0063700E" w:rsidP="001F273B">
            <w:pPr>
              <w:pStyle w:val="Prrafodelista"/>
              <w:numPr>
                <w:ilvl w:val="0"/>
                <w:numId w:val="41"/>
              </w:numPr>
              <w:rPr>
                <w:rFonts w:cstheme="minorBidi"/>
                <w:b w:val="0"/>
                <w:sz w:val="20"/>
              </w:rPr>
            </w:pPr>
            <w:r w:rsidRPr="001F273B">
              <w:rPr>
                <w:rFonts w:cstheme="minorBidi"/>
                <w:b w:val="0"/>
                <w:sz w:val="20"/>
              </w:rPr>
              <w:t xml:space="preserve">Presupuesto vigente: </w:t>
            </w:r>
            <w:r w:rsidR="00663ED7" w:rsidRPr="00663ED7">
              <w:rPr>
                <w:rFonts w:cstheme="minorBidi"/>
                <w:b w:val="0"/>
                <w:sz w:val="20"/>
              </w:rPr>
              <w:t>Q</w:t>
            </w:r>
            <w:r w:rsidR="007D369E">
              <w:rPr>
                <w:rFonts w:cstheme="minorBidi"/>
                <w:b w:val="0"/>
                <w:sz w:val="20"/>
              </w:rPr>
              <w:t xml:space="preserve"> </w:t>
            </w:r>
            <w:r w:rsidR="00663ED7" w:rsidRPr="00663ED7">
              <w:rPr>
                <w:rFonts w:cstheme="minorBidi"/>
                <w:b w:val="0"/>
                <w:sz w:val="20"/>
              </w:rPr>
              <w:t>16,049,121.00</w:t>
            </w:r>
          </w:p>
          <w:p w14:paraId="4B211C53" w14:textId="3C78DEB3" w:rsidR="0063700E" w:rsidRPr="001F273B" w:rsidRDefault="0063700E" w:rsidP="001F273B">
            <w:pPr>
              <w:pStyle w:val="Prrafodelista"/>
              <w:numPr>
                <w:ilvl w:val="0"/>
                <w:numId w:val="41"/>
              </w:numPr>
              <w:rPr>
                <w:rFonts w:cstheme="minorBidi"/>
                <w:b w:val="0"/>
                <w:sz w:val="20"/>
              </w:rPr>
            </w:pPr>
            <w:r w:rsidRPr="001F273B">
              <w:rPr>
                <w:rFonts w:cstheme="minorBidi"/>
                <w:b w:val="0"/>
                <w:sz w:val="20"/>
              </w:rPr>
              <w:t xml:space="preserve">Presupuesto ejecutado (utilizado): </w:t>
            </w:r>
            <w:r w:rsidR="001F273B">
              <w:rPr>
                <w:rFonts w:cstheme="minorBidi"/>
                <w:b w:val="0"/>
                <w:sz w:val="20"/>
              </w:rPr>
              <w:br/>
            </w:r>
            <w:r w:rsidR="00663ED7" w:rsidRPr="00663ED7">
              <w:rPr>
                <w:rFonts w:cstheme="minorBidi"/>
                <w:b w:val="0"/>
                <w:sz w:val="20"/>
              </w:rPr>
              <w:t>Q</w:t>
            </w:r>
            <w:r w:rsidR="007D369E">
              <w:rPr>
                <w:rFonts w:cstheme="minorBidi"/>
                <w:b w:val="0"/>
                <w:sz w:val="20"/>
              </w:rPr>
              <w:t xml:space="preserve"> </w:t>
            </w:r>
            <w:r w:rsidR="00663ED7" w:rsidRPr="00663ED7">
              <w:rPr>
                <w:rFonts w:cstheme="minorBidi"/>
                <w:b w:val="0"/>
                <w:sz w:val="20"/>
              </w:rPr>
              <w:t>14,076,072.92</w:t>
            </w:r>
          </w:p>
          <w:p w14:paraId="50487F36" w14:textId="77777777" w:rsidR="0063700E" w:rsidRPr="001F273B" w:rsidRDefault="0063700E" w:rsidP="001F273B">
            <w:pPr>
              <w:pStyle w:val="Prrafodelista"/>
              <w:numPr>
                <w:ilvl w:val="0"/>
                <w:numId w:val="41"/>
              </w:numPr>
              <w:rPr>
                <w:rFonts w:cstheme="minorBidi"/>
                <w:sz w:val="20"/>
              </w:rPr>
            </w:pPr>
            <w:r w:rsidRPr="001F273B">
              <w:rPr>
                <w:rFonts w:cstheme="minorBidi"/>
                <w:b w:val="0"/>
                <w:sz w:val="20"/>
              </w:rPr>
              <w:t>Fuente de financiamiento: 11, ingresos corrientes</w:t>
            </w:r>
            <w:r w:rsidRPr="001F273B">
              <w:rPr>
                <w:rFonts w:cstheme="minorBidi"/>
                <w:sz w:val="20"/>
              </w:rPr>
              <w:t>.</w:t>
            </w:r>
          </w:p>
        </w:tc>
        <w:tc>
          <w:tcPr>
            <w:tcW w:w="4670" w:type="dxa"/>
            <w:tcBorders>
              <w:top w:val="none" w:sz="0" w:space="0" w:color="auto"/>
              <w:bottom w:val="none" w:sz="0" w:space="0" w:color="auto"/>
            </w:tcBorders>
            <w:vAlign w:val="center"/>
          </w:tcPr>
          <w:p w14:paraId="08450A0B" w14:textId="1194628B" w:rsidR="0063700E" w:rsidRPr="001F273B" w:rsidRDefault="0063700E" w:rsidP="001F273B">
            <w:pPr>
              <w:pStyle w:val="Prrafodelista"/>
              <w:numPr>
                <w:ilvl w:val="0"/>
                <w:numId w:val="40"/>
              </w:numPr>
              <w:cnfStyle w:val="000000100000" w:firstRow="0" w:lastRow="0" w:firstColumn="0" w:lastColumn="0" w:oddVBand="0" w:evenVBand="0" w:oddHBand="1" w:evenHBand="0" w:firstRowFirstColumn="0" w:firstRowLastColumn="0" w:lastRowFirstColumn="0" w:lastRowLastColumn="0"/>
              <w:rPr>
                <w:rFonts w:cstheme="minorBidi"/>
                <w:sz w:val="20"/>
              </w:rPr>
            </w:pPr>
            <w:r w:rsidRPr="001F273B">
              <w:rPr>
                <w:rFonts w:cstheme="minorBidi"/>
                <w:sz w:val="20"/>
              </w:rPr>
              <w:t>Programa: 033</w:t>
            </w:r>
          </w:p>
          <w:p w14:paraId="5B9F1027" w14:textId="77777777" w:rsidR="0063700E" w:rsidRPr="001F273B" w:rsidRDefault="0063700E" w:rsidP="001F273B">
            <w:pPr>
              <w:pStyle w:val="Prrafodelista"/>
              <w:numPr>
                <w:ilvl w:val="0"/>
                <w:numId w:val="40"/>
              </w:numPr>
              <w:cnfStyle w:val="000000100000" w:firstRow="0" w:lastRow="0" w:firstColumn="0" w:lastColumn="0" w:oddVBand="0" w:evenVBand="0" w:oddHBand="1" w:evenHBand="0" w:firstRowFirstColumn="0" w:firstRowLastColumn="0" w:lastRowFirstColumn="0" w:lastRowLastColumn="0"/>
              <w:rPr>
                <w:rFonts w:cstheme="minorBidi"/>
                <w:sz w:val="20"/>
              </w:rPr>
            </w:pPr>
            <w:r w:rsidRPr="001F273B">
              <w:rPr>
                <w:rFonts w:cstheme="minorBidi"/>
                <w:sz w:val="20"/>
              </w:rPr>
              <w:t xml:space="preserve">Meta: 12 documentos anuales </w:t>
            </w:r>
          </w:p>
          <w:p w14:paraId="003B7EF0" w14:textId="77777777" w:rsidR="0063700E" w:rsidRPr="001F273B" w:rsidRDefault="0063700E" w:rsidP="001F273B">
            <w:pPr>
              <w:pStyle w:val="Prrafodelista"/>
              <w:numPr>
                <w:ilvl w:val="0"/>
                <w:numId w:val="40"/>
              </w:numPr>
              <w:cnfStyle w:val="000000100000" w:firstRow="0" w:lastRow="0" w:firstColumn="0" w:lastColumn="0" w:oddVBand="0" w:evenVBand="0" w:oddHBand="1" w:evenHBand="0" w:firstRowFirstColumn="0" w:firstRowLastColumn="0" w:lastRowFirstColumn="0" w:lastRowLastColumn="0"/>
              <w:rPr>
                <w:rFonts w:cstheme="minorBidi"/>
                <w:sz w:val="20"/>
              </w:rPr>
            </w:pPr>
            <w:r w:rsidRPr="001F273B">
              <w:rPr>
                <w:rFonts w:cstheme="minorBidi"/>
                <w:sz w:val="20"/>
              </w:rPr>
              <w:t xml:space="preserve">Población beneficiada: 14 municipios de la cuenca </w:t>
            </w:r>
          </w:p>
          <w:p w14:paraId="05817DB4" w14:textId="77777777" w:rsidR="0063700E" w:rsidRPr="001F273B" w:rsidRDefault="0063700E" w:rsidP="001F273B">
            <w:pPr>
              <w:pStyle w:val="Prrafodelista"/>
              <w:numPr>
                <w:ilvl w:val="0"/>
                <w:numId w:val="40"/>
              </w:numPr>
              <w:cnfStyle w:val="000000100000" w:firstRow="0" w:lastRow="0" w:firstColumn="0" w:lastColumn="0" w:oddVBand="0" w:evenVBand="0" w:oddHBand="1" w:evenHBand="0" w:firstRowFirstColumn="0" w:firstRowLastColumn="0" w:lastRowFirstColumn="0" w:lastRowLastColumn="0"/>
              <w:rPr>
                <w:rFonts w:cstheme="minorBidi"/>
                <w:sz w:val="20"/>
              </w:rPr>
            </w:pPr>
            <w:r w:rsidRPr="001F273B">
              <w:rPr>
                <w:rFonts w:cstheme="minorBidi"/>
                <w:sz w:val="20"/>
              </w:rPr>
              <w:t>Ubicación geográfica: Municipios de la cuenca</w:t>
            </w:r>
          </w:p>
          <w:p w14:paraId="53C024ED" w14:textId="14A91711" w:rsidR="0063700E" w:rsidRPr="001F273B" w:rsidRDefault="0063700E" w:rsidP="001F273B">
            <w:pPr>
              <w:pStyle w:val="Prrafodelista"/>
              <w:numPr>
                <w:ilvl w:val="0"/>
                <w:numId w:val="40"/>
              </w:numPr>
              <w:cnfStyle w:val="000000100000" w:firstRow="0" w:lastRow="0" w:firstColumn="0" w:lastColumn="0" w:oddVBand="0" w:evenVBand="0" w:oddHBand="1" w:evenHBand="0" w:firstRowFirstColumn="0" w:firstRowLastColumn="0" w:lastRowFirstColumn="0" w:lastRowLastColumn="0"/>
              <w:rPr>
                <w:rFonts w:cstheme="minorBidi"/>
                <w:sz w:val="20"/>
              </w:rPr>
            </w:pPr>
            <w:r w:rsidRPr="001F273B">
              <w:rPr>
                <w:rFonts w:cstheme="minorBidi"/>
                <w:sz w:val="20"/>
              </w:rPr>
              <w:t>Plazo de ejecución: Cuatrimestre II</w:t>
            </w:r>
            <w:r w:rsidR="002147FD">
              <w:rPr>
                <w:rFonts w:cstheme="minorBidi"/>
                <w:sz w:val="20"/>
              </w:rPr>
              <w:t>I</w:t>
            </w:r>
          </w:p>
        </w:tc>
      </w:tr>
    </w:tbl>
    <w:p w14:paraId="0B69CAAA" w14:textId="77777777" w:rsidR="007C26EB" w:rsidRDefault="007C26EB" w:rsidP="00435618">
      <w:pPr>
        <w:pStyle w:val="Textoindependiente"/>
        <w:rPr>
          <w:rStyle w:val="Ttulo2Car"/>
          <w:rFonts w:cs="Times New Roman"/>
        </w:rPr>
      </w:pPr>
      <w:bookmarkStart w:id="37" w:name="_Toc82414145"/>
      <w:bookmarkStart w:id="38" w:name="_Toc82791252"/>
    </w:p>
    <w:p w14:paraId="25DD1F6E" w14:textId="17763C24" w:rsidR="0063700E" w:rsidRPr="002A48EF" w:rsidRDefault="0063700E" w:rsidP="00435618">
      <w:pPr>
        <w:pStyle w:val="Textoindependiente"/>
      </w:pPr>
      <w:r w:rsidRPr="002A48EF">
        <w:rPr>
          <w:rStyle w:val="Ttulo2Car"/>
          <w:rFonts w:cs="Times New Roman"/>
        </w:rPr>
        <w:t>Reuniones de Junta de Representantes de los sectores que intervienen en el control del uso de los recursos de la cuenca y del lago de Amatitlán</w:t>
      </w:r>
      <w:bookmarkEnd w:id="37"/>
      <w:bookmarkEnd w:id="38"/>
      <w:r w:rsidRPr="002A48EF">
        <w:t xml:space="preserve">: </w:t>
      </w:r>
      <w:r w:rsidRPr="000204DB">
        <w:t>Siete reuniones de la junta de representantes de los sectores que intervienen en el control del uso de los recursos de la cuenca y del lago de Amatitlán, abordando temas</w:t>
      </w:r>
      <w:r w:rsidR="000204DB">
        <w:t xml:space="preserve"> como: p</w:t>
      </w:r>
      <w:r w:rsidR="000204DB" w:rsidRPr="000204DB">
        <w:t>royectos por implementar en el manejo de la cuenca</w:t>
      </w:r>
      <w:r w:rsidR="000204DB">
        <w:t xml:space="preserve">, </w:t>
      </w:r>
      <w:r w:rsidR="000204DB" w:rsidRPr="000204DB">
        <w:t>manejo de desechos, limpieza del lago, monitoreo y análisis de</w:t>
      </w:r>
      <w:r w:rsidR="000204DB">
        <w:t xml:space="preserve"> la calidad de</w:t>
      </w:r>
      <w:r w:rsidR="000204DB" w:rsidRPr="000204DB">
        <w:t xml:space="preserve"> agua, cierre </w:t>
      </w:r>
      <w:r w:rsidR="000204DB">
        <w:t xml:space="preserve">técnico </w:t>
      </w:r>
      <w:r w:rsidR="000204DB" w:rsidRPr="000204DB">
        <w:t xml:space="preserve">del vertedero </w:t>
      </w:r>
      <w:r w:rsidR="000204DB">
        <w:t xml:space="preserve">habiéndose concluido </w:t>
      </w:r>
      <w:r w:rsidR="000204DB" w:rsidRPr="000204DB">
        <w:t xml:space="preserve">el </w:t>
      </w:r>
      <w:r w:rsidR="000204DB">
        <w:t>estudio de impacto ambiental,</w:t>
      </w:r>
      <w:r w:rsidR="000204DB" w:rsidRPr="000204DB">
        <w:t xml:space="preserve"> coordinación interinstitucional en actividad</w:t>
      </w:r>
      <w:r w:rsidR="000204DB">
        <w:t>es</w:t>
      </w:r>
      <w:r w:rsidR="000204DB" w:rsidRPr="000204DB">
        <w:t xml:space="preserve"> con participación de otras instancias como </w:t>
      </w:r>
      <w:r w:rsidR="000204DB">
        <w:t xml:space="preserve">el </w:t>
      </w:r>
      <w:r w:rsidR="000204DB" w:rsidRPr="000204DB">
        <w:t>M</w:t>
      </w:r>
      <w:r w:rsidR="000204DB">
        <w:t xml:space="preserve">inisterio </w:t>
      </w:r>
      <w:r w:rsidR="000204DB" w:rsidRPr="000204DB">
        <w:t>P</w:t>
      </w:r>
      <w:r w:rsidR="000204DB">
        <w:t>úblico</w:t>
      </w:r>
      <w:r w:rsidR="000204DB" w:rsidRPr="000204DB">
        <w:t xml:space="preserve">, </w:t>
      </w:r>
      <w:r w:rsidR="000204DB">
        <w:t xml:space="preserve">Procuraduría </w:t>
      </w:r>
      <w:r w:rsidR="000204DB" w:rsidRPr="000204DB">
        <w:t>G</w:t>
      </w:r>
      <w:r w:rsidR="000204DB">
        <w:t xml:space="preserve">eneral de la </w:t>
      </w:r>
      <w:r w:rsidR="000204DB" w:rsidRPr="000204DB">
        <w:t>N</w:t>
      </w:r>
      <w:r w:rsidR="000204DB">
        <w:t>ación</w:t>
      </w:r>
      <w:r w:rsidR="000204DB" w:rsidRPr="000204DB">
        <w:t>, M</w:t>
      </w:r>
      <w:r w:rsidR="000204DB">
        <w:t xml:space="preserve">inisterio de </w:t>
      </w:r>
      <w:r w:rsidR="000204DB" w:rsidRPr="000204DB">
        <w:t>A</w:t>
      </w:r>
      <w:r w:rsidR="000204DB">
        <w:t xml:space="preserve">mbiente y </w:t>
      </w:r>
      <w:r w:rsidR="000204DB" w:rsidRPr="000204DB">
        <w:t>R</w:t>
      </w:r>
      <w:r w:rsidR="000204DB">
        <w:t xml:space="preserve">ecursos </w:t>
      </w:r>
      <w:r w:rsidR="000204DB" w:rsidRPr="000204DB">
        <w:t>N</w:t>
      </w:r>
      <w:r w:rsidR="000204DB">
        <w:t>aturales</w:t>
      </w:r>
      <w:r w:rsidR="000204DB" w:rsidRPr="000204DB">
        <w:t xml:space="preserve">, Gobernación </w:t>
      </w:r>
      <w:r w:rsidR="000204DB">
        <w:t>D</w:t>
      </w:r>
      <w:r w:rsidR="000204DB" w:rsidRPr="000204DB">
        <w:t>epartamental, muni</w:t>
      </w:r>
      <w:r w:rsidR="000204DB">
        <w:t>cipalidades</w:t>
      </w:r>
      <w:r w:rsidR="000204DB" w:rsidRPr="000204DB">
        <w:t xml:space="preserve"> y entidades privadas.</w:t>
      </w:r>
    </w:p>
    <w:p w14:paraId="2F0B8ACA" w14:textId="612DFAE5" w:rsidR="0063700E" w:rsidRDefault="000204DB" w:rsidP="0063700E">
      <w:pPr>
        <w:spacing w:before="240"/>
        <w:jc w:val="center"/>
        <w:rPr>
          <w:rFonts w:cs="Times New Roman"/>
        </w:rPr>
      </w:pPr>
      <w:r>
        <w:rPr>
          <w:noProof/>
        </w:rPr>
        <w:drawing>
          <wp:inline distT="0" distB="0" distL="0" distR="0" wp14:anchorId="6195A2DE" wp14:editId="6D0307D9">
            <wp:extent cx="2161834" cy="1440000"/>
            <wp:effectExtent l="19050" t="19050" r="10160" b="27305"/>
            <wp:docPr id="46" name="Imagen 46" descr="May be an image of 5 people, people sitting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5 people, people sitting and people standing"/>
                    <pic:cNvPicPr>
                      <a:picLocks noChangeAspect="1" noChangeArrowheads="1"/>
                    </pic:cNvPicPr>
                  </pic:nvPicPr>
                  <pic:blipFill>
                    <a:blip r:embed="rId44" cstate="print">
                      <a:extLst>
                        <a:ext uri="{BEBA8EAE-BF5A-486C-A8C5-ECC9F3942E4B}">
                          <a14:imgProps xmlns:a14="http://schemas.microsoft.com/office/drawing/2010/main">
                            <a14:imgLayer r:embed="rId45">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161834" cy="1440000"/>
                    </a:xfrm>
                    <a:prstGeom prst="rect">
                      <a:avLst/>
                    </a:prstGeom>
                    <a:ln w="19050">
                      <a:solidFill>
                        <a:schemeClr val="tx1"/>
                      </a:solidFill>
                    </a:ln>
                  </pic:spPr>
                </pic:pic>
              </a:graphicData>
            </a:graphic>
          </wp:inline>
        </w:drawing>
      </w:r>
      <w:r w:rsidR="00B124A4" w:rsidRPr="00B124A4">
        <w:rPr>
          <w:noProof/>
        </w:rPr>
        <w:t xml:space="preserve"> </w:t>
      </w:r>
      <w:r w:rsidR="00B124A4">
        <w:rPr>
          <w:noProof/>
        </w:rPr>
        <w:drawing>
          <wp:inline distT="0" distB="0" distL="0" distR="0" wp14:anchorId="0233D31D" wp14:editId="7F4FE315">
            <wp:extent cx="3052703" cy="1440000"/>
            <wp:effectExtent l="19050" t="19050" r="14605" b="27305"/>
            <wp:docPr id="49" name="Imagen 49" descr="May be an image of 8 people, screen and text that says 'Meet Juntad Aplicaciones Gmail qbeu- war Maps Carlos Ba ￥ enrique osberto od 国is en... LEONEL Susy Rios Juan Ruiz 11 CUATENAA Yoni Morales comunicacionsocialamsa 奖 æ Magaly Herrera M AMSA Miriam Poyon Gobernación R InformaticaAmsa RICARDO ARGUETA Nelson ESTUARDO IBARRA 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8 people, screen and text that says 'Meet Juntad Aplicaciones Gmail qbeu- war Maps Carlos Ba ￥ enrique osberto od 国is en... LEONEL Susy Rios Juan Ruiz 11 CUATENAA Yoni Morales comunicacionsocialamsa 奖 æ Magaly Herrera M AMSA Miriam Poyon Gobernación R InformaticaAmsa RICARDO ARGUETA Nelson ESTUARDO IBARRA Ana'"/>
                    <pic:cNvPicPr>
                      <a:picLocks noChangeAspect="1" noChangeArrowheads="1"/>
                    </pic:cNvPicPr>
                  </pic:nvPicPr>
                  <pic:blipFill>
                    <a:blip r:embed="rId46" cstate="print">
                      <a:extLst>
                        <a:ext uri="{BEBA8EAE-BF5A-486C-A8C5-ECC9F3942E4B}">
                          <a14:imgProps xmlns:a14="http://schemas.microsoft.com/office/drawing/2010/main">
                            <a14:imgLayer r:embed="rId47">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052703" cy="1440000"/>
                    </a:xfrm>
                    <a:prstGeom prst="rect">
                      <a:avLst/>
                    </a:prstGeom>
                    <a:ln w="19050">
                      <a:solidFill>
                        <a:schemeClr val="tx1"/>
                      </a:solidFill>
                    </a:ln>
                  </pic:spPr>
                </pic:pic>
              </a:graphicData>
            </a:graphic>
          </wp:inline>
        </w:drawing>
      </w:r>
    </w:p>
    <w:p w14:paraId="68D83A54" w14:textId="77777777" w:rsidR="0063700E" w:rsidRDefault="0063700E" w:rsidP="0063700E"/>
    <w:bookmarkStart w:id="39" w:name="_Toc82791253"/>
    <w:bookmarkStart w:id="40" w:name="_Toc82414148"/>
    <w:p w14:paraId="4A428547" w14:textId="77777777" w:rsidR="0063700E" w:rsidRPr="002A48EF" w:rsidRDefault="0063700E" w:rsidP="001F273B">
      <w:pPr>
        <w:pStyle w:val="Ttulo1"/>
        <w:rPr>
          <w:lang w:val="es-419"/>
        </w:rPr>
      </w:pPr>
      <w:r w:rsidRPr="002A48EF">
        <w:rPr>
          <w:noProof/>
          <w:lang w:eastAsia="es-GT"/>
        </w:rPr>
        <w:lastRenderedPageBreak/>
        <mc:AlternateContent>
          <mc:Choice Requires="wps">
            <w:drawing>
              <wp:anchor distT="0" distB="0" distL="114300" distR="114300" simplePos="0" relativeHeight="251700224" behindDoc="1" locked="0" layoutInCell="1" allowOverlap="1" wp14:anchorId="38A57817" wp14:editId="2FBEE16B">
                <wp:simplePos x="0" y="0"/>
                <wp:positionH relativeFrom="column">
                  <wp:posOffset>189107</wp:posOffset>
                </wp:positionH>
                <wp:positionV relativeFrom="paragraph">
                  <wp:posOffset>100861</wp:posOffset>
                </wp:positionV>
                <wp:extent cx="5424985" cy="342900"/>
                <wp:effectExtent l="0" t="0" r="4445" b="0"/>
                <wp:wrapNone/>
                <wp:docPr id="1492845776" name="Rectángulo 1492845776"/>
                <wp:cNvGraphicFramePr/>
                <a:graphic xmlns:a="http://schemas.openxmlformats.org/drawingml/2006/main">
                  <a:graphicData uri="http://schemas.microsoft.com/office/word/2010/wordprocessingShape">
                    <wps:wsp>
                      <wps:cNvSpPr/>
                      <wps:spPr>
                        <a:xfrm>
                          <a:off x="0" y="0"/>
                          <a:ext cx="5424985" cy="342900"/>
                        </a:xfrm>
                        <a:prstGeom prst="rect">
                          <a:avLst/>
                        </a:prstGeom>
                        <a:solidFill>
                          <a:srgbClr val="00B0F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04D7E" id="Rectángulo 1492845776" o:spid="_x0000_s1026" style="position:absolute;margin-left:14.9pt;margin-top:7.95pt;width:427.15pt;height:2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" fillcolor="#00b0f0" stroked="f"/>
            </w:pict>
          </mc:Fallback>
        </mc:AlternateContent>
      </w:r>
      <w:r w:rsidRPr="002A48EF">
        <w:rPr>
          <w:noProof/>
          <w:lang w:eastAsia="es-GT"/>
        </w:rPr>
        <mc:AlternateContent>
          <mc:Choice Requires="wps">
            <w:drawing>
              <wp:anchor distT="0" distB="0" distL="114300" distR="114300" simplePos="0" relativeHeight="251701248" behindDoc="1" locked="0" layoutInCell="1" allowOverlap="1" wp14:anchorId="04C2DB3F" wp14:editId="4261C3EC">
                <wp:simplePos x="0" y="0"/>
                <wp:positionH relativeFrom="column">
                  <wp:posOffset>-38100</wp:posOffset>
                </wp:positionH>
                <wp:positionV relativeFrom="paragraph">
                  <wp:posOffset>-52070</wp:posOffset>
                </wp:positionV>
                <wp:extent cx="238125" cy="495300"/>
                <wp:effectExtent l="0" t="0" r="9525" b="0"/>
                <wp:wrapNone/>
                <wp:docPr id="1492845777" name="Rectángulo 1492845777"/>
                <wp:cNvGraphicFramePr/>
                <a:graphic xmlns:a="http://schemas.openxmlformats.org/drawingml/2006/main">
                  <a:graphicData uri="http://schemas.microsoft.com/office/word/2010/wordprocessingShape">
                    <wps:wsp>
                      <wps:cNvSpPr/>
                      <wps:spPr>
                        <a:xfrm>
                          <a:off x="0" y="0"/>
                          <a:ext cx="238125" cy="495300"/>
                        </a:xfrm>
                        <a:prstGeom prst="rect">
                          <a:avLst/>
                        </a:prstGeom>
                        <a:solidFill>
                          <a:srgbClr val="0070C0"/>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02932" id="Rectángulo 1492845777" o:spid="_x0000_s1026" style="position:absolute;margin-left:-3pt;margin-top:-4.1pt;width:18.75pt;height:3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" fillcolor="#0070c0" stroked="f"/>
            </w:pict>
          </mc:Fallback>
        </mc:AlternateContent>
      </w:r>
      <w:r w:rsidRPr="002A48EF">
        <w:rPr>
          <w:lang w:val="es-419"/>
        </w:rPr>
        <w:t xml:space="preserve">     </w:t>
      </w:r>
      <w:r>
        <w:rPr>
          <w:lang w:val="es-419"/>
        </w:rPr>
        <w:t xml:space="preserve">  </w:t>
      </w:r>
      <w:r>
        <w:rPr>
          <w:lang w:val="es-419"/>
        </w:rPr>
        <w:br/>
        <w:t xml:space="preserve">       </w:t>
      </w:r>
      <w:r w:rsidRPr="002A48EF">
        <w:rPr>
          <w:lang w:val="es-419"/>
        </w:rPr>
        <w:t>CONCLUSIONES</w:t>
      </w:r>
      <w:bookmarkEnd w:id="39"/>
    </w:p>
    <w:p w14:paraId="74FFC9AF" w14:textId="77777777" w:rsidR="0063700E" w:rsidRPr="002A48EF" w:rsidRDefault="0063700E" w:rsidP="0063700E">
      <w:pPr>
        <w:rPr>
          <w:rFonts w:eastAsia="Times New Roman" w:cs="Times New Roman"/>
          <w:lang w:eastAsia="es-ES"/>
        </w:rPr>
      </w:pPr>
    </w:p>
    <w:bookmarkEnd w:id="40"/>
    <w:p w14:paraId="52100534" w14:textId="2419273B" w:rsidR="001F273B" w:rsidRPr="002A48EF" w:rsidRDefault="0063700E" w:rsidP="00435618">
      <w:pPr>
        <w:pStyle w:val="Textoindependiente"/>
      </w:pPr>
      <w:r w:rsidRPr="002A48EF">
        <w:t xml:space="preserve">Con base en los avances </w:t>
      </w:r>
      <w:r w:rsidR="00FE71BD">
        <w:t xml:space="preserve">de la institución </w:t>
      </w:r>
      <w:r w:rsidRPr="002A48EF">
        <w:t xml:space="preserve">presentados </w:t>
      </w:r>
      <w:r w:rsidR="00FE71BD">
        <w:t xml:space="preserve">a través de las acciones ejecutadas </w:t>
      </w:r>
      <w:r w:rsidRPr="002A48EF">
        <w:t>por las divisiones y unidades de AMSA se concluye que:</w:t>
      </w:r>
    </w:p>
    <w:p w14:paraId="4BA476C7" w14:textId="49565B38" w:rsidR="001F273B" w:rsidRDefault="001F273B" w:rsidP="001F273B">
      <w:pPr>
        <w:pStyle w:val="Prrafodelista"/>
        <w:numPr>
          <w:ilvl w:val="0"/>
          <w:numId w:val="42"/>
        </w:numPr>
        <w:spacing w:before="240" w:line="360" w:lineRule="auto"/>
        <w:rPr>
          <w:sz w:val="24"/>
          <w:szCs w:val="24"/>
        </w:rPr>
      </w:pPr>
      <w:r w:rsidRPr="002A48EF">
        <w:rPr>
          <w:sz w:val="24"/>
          <w:szCs w:val="24"/>
        </w:rPr>
        <w:t xml:space="preserve">A pesar de la situación que se vive en el país a causa de la pandemia </w:t>
      </w:r>
      <w:r w:rsidR="00675C79">
        <w:rPr>
          <w:sz w:val="24"/>
          <w:szCs w:val="24"/>
        </w:rPr>
        <w:t xml:space="preserve">del </w:t>
      </w:r>
      <w:r w:rsidRPr="002A48EF">
        <w:rPr>
          <w:sz w:val="24"/>
          <w:szCs w:val="24"/>
        </w:rPr>
        <w:t>Covid-19, la institución</w:t>
      </w:r>
      <w:r w:rsidR="00FE71BD">
        <w:rPr>
          <w:sz w:val="24"/>
          <w:szCs w:val="24"/>
        </w:rPr>
        <w:t xml:space="preserve"> ha trabajado </w:t>
      </w:r>
      <w:r w:rsidRPr="002A48EF">
        <w:rPr>
          <w:sz w:val="24"/>
          <w:szCs w:val="24"/>
        </w:rPr>
        <w:t xml:space="preserve">arduamente por cumplir con </w:t>
      </w:r>
      <w:r w:rsidR="00675C79">
        <w:rPr>
          <w:sz w:val="24"/>
          <w:szCs w:val="24"/>
        </w:rPr>
        <w:t>las metas propuestas</w:t>
      </w:r>
      <w:r w:rsidRPr="002A48EF">
        <w:rPr>
          <w:sz w:val="24"/>
          <w:szCs w:val="24"/>
        </w:rPr>
        <w:t>.</w:t>
      </w:r>
    </w:p>
    <w:p w14:paraId="10F659EC" w14:textId="77777777" w:rsidR="001815E6" w:rsidRPr="001815E6" w:rsidRDefault="001815E6" w:rsidP="001815E6">
      <w:pPr>
        <w:pStyle w:val="Prrafodelista"/>
        <w:spacing w:before="240" w:line="360" w:lineRule="auto"/>
        <w:rPr>
          <w:sz w:val="10"/>
          <w:szCs w:val="10"/>
        </w:rPr>
      </w:pPr>
    </w:p>
    <w:p w14:paraId="6099E9FA" w14:textId="19B3B7FE" w:rsidR="00FE71BD" w:rsidRDefault="00FE71BD" w:rsidP="001F273B">
      <w:pPr>
        <w:pStyle w:val="Prrafodelista"/>
        <w:numPr>
          <w:ilvl w:val="0"/>
          <w:numId w:val="42"/>
        </w:numPr>
        <w:spacing w:before="240" w:line="360" w:lineRule="auto"/>
        <w:rPr>
          <w:sz w:val="24"/>
          <w:szCs w:val="24"/>
        </w:rPr>
      </w:pPr>
      <w:r w:rsidRPr="00FE71BD">
        <w:rPr>
          <w:sz w:val="24"/>
          <w:szCs w:val="24"/>
        </w:rPr>
        <w:t xml:space="preserve">A medida que se fortalece la institución con recurso humano, se </w:t>
      </w:r>
      <w:r w:rsidR="007E3045">
        <w:rPr>
          <w:sz w:val="24"/>
          <w:szCs w:val="24"/>
        </w:rPr>
        <w:t>ha logrado tener</w:t>
      </w:r>
      <w:r w:rsidRPr="00FE71BD">
        <w:rPr>
          <w:sz w:val="24"/>
          <w:szCs w:val="24"/>
        </w:rPr>
        <w:t xml:space="preserve"> mejores resultados y una mayor ejecución financiera y de cumplimiento de metas.</w:t>
      </w:r>
    </w:p>
    <w:p w14:paraId="6AEA5B9C" w14:textId="77777777" w:rsidR="001815E6" w:rsidRPr="001815E6" w:rsidRDefault="001815E6" w:rsidP="001815E6">
      <w:pPr>
        <w:pStyle w:val="Prrafodelista"/>
        <w:rPr>
          <w:sz w:val="10"/>
          <w:szCs w:val="10"/>
        </w:rPr>
      </w:pPr>
    </w:p>
    <w:p w14:paraId="2A3ED62B" w14:textId="755999A5" w:rsidR="001F273B" w:rsidRDefault="001F273B" w:rsidP="001F273B">
      <w:pPr>
        <w:pStyle w:val="Prrafodelista"/>
        <w:numPr>
          <w:ilvl w:val="0"/>
          <w:numId w:val="42"/>
        </w:numPr>
        <w:spacing w:before="240" w:line="360" w:lineRule="auto"/>
        <w:rPr>
          <w:sz w:val="24"/>
          <w:szCs w:val="24"/>
        </w:rPr>
      </w:pPr>
      <w:r w:rsidRPr="002A48EF">
        <w:rPr>
          <w:sz w:val="24"/>
          <w:szCs w:val="24"/>
        </w:rPr>
        <w:t xml:space="preserve">En </w:t>
      </w:r>
      <w:r w:rsidR="00FE71BD">
        <w:rPr>
          <w:sz w:val="24"/>
          <w:szCs w:val="24"/>
        </w:rPr>
        <w:t>algunas divisiones de la institución</w:t>
      </w:r>
      <w:r w:rsidR="00FE71BD" w:rsidRPr="00FE71BD">
        <w:rPr>
          <w:sz w:val="24"/>
          <w:szCs w:val="24"/>
        </w:rPr>
        <w:t xml:space="preserve"> </w:t>
      </w:r>
      <w:r w:rsidR="00FE71BD" w:rsidRPr="002A48EF">
        <w:rPr>
          <w:sz w:val="24"/>
          <w:szCs w:val="24"/>
        </w:rPr>
        <w:t>se ha</w:t>
      </w:r>
      <w:r w:rsidR="00FE71BD">
        <w:rPr>
          <w:sz w:val="24"/>
          <w:szCs w:val="24"/>
        </w:rPr>
        <w:t xml:space="preserve"> buscado </w:t>
      </w:r>
      <w:r w:rsidR="00FE71BD" w:rsidRPr="002A48EF">
        <w:rPr>
          <w:sz w:val="24"/>
          <w:szCs w:val="24"/>
        </w:rPr>
        <w:t>implementa</w:t>
      </w:r>
      <w:r w:rsidR="00FE71BD">
        <w:rPr>
          <w:sz w:val="24"/>
          <w:szCs w:val="24"/>
        </w:rPr>
        <w:t>r</w:t>
      </w:r>
      <w:r w:rsidR="00FE71BD" w:rsidRPr="002A48EF">
        <w:rPr>
          <w:sz w:val="24"/>
          <w:szCs w:val="24"/>
        </w:rPr>
        <w:t xml:space="preserve"> </w:t>
      </w:r>
      <w:r w:rsidR="00FE71BD">
        <w:rPr>
          <w:sz w:val="24"/>
          <w:szCs w:val="24"/>
        </w:rPr>
        <w:t xml:space="preserve">nuevas </w:t>
      </w:r>
      <w:r w:rsidR="00FE71BD" w:rsidRPr="002A48EF">
        <w:rPr>
          <w:sz w:val="24"/>
          <w:szCs w:val="24"/>
        </w:rPr>
        <w:t>estrategias</w:t>
      </w:r>
      <w:r w:rsidR="00DC1AC6">
        <w:rPr>
          <w:sz w:val="24"/>
          <w:szCs w:val="24"/>
        </w:rPr>
        <w:t xml:space="preserve"> </w:t>
      </w:r>
      <w:r w:rsidR="00FE71BD" w:rsidRPr="002A48EF">
        <w:rPr>
          <w:sz w:val="24"/>
          <w:szCs w:val="24"/>
        </w:rPr>
        <w:t xml:space="preserve">utilizando </w:t>
      </w:r>
      <w:r w:rsidR="00DC1AC6">
        <w:rPr>
          <w:sz w:val="24"/>
          <w:szCs w:val="24"/>
        </w:rPr>
        <w:t xml:space="preserve">como herramienta </w:t>
      </w:r>
      <w:r w:rsidR="00FE71BD" w:rsidRPr="002A48EF">
        <w:rPr>
          <w:sz w:val="24"/>
          <w:szCs w:val="24"/>
        </w:rPr>
        <w:t xml:space="preserve">la tecnología que, combinado a la forma tradicional, </w:t>
      </w:r>
      <w:r w:rsidR="00E77446">
        <w:rPr>
          <w:sz w:val="24"/>
          <w:szCs w:val="24"/>
        </w:rPr>
        <w:t>permite</w:t>
      </w:r>
      <w:r w:rsidR="00B124A4">
        <w:rPr>
          <w:sz w:val="24"/>
          <w:szCs w:val="24"/>
        </w:rPr>
        <w:t xml:space="preserve"> </w:t>
      </w:r>
      <w:r w:rsidR="00FE71BD" w:rsidRPr="002A48EF">
        <w:rPr>
          <w:sz w:val="24"/>
          <w:szCs w:val="24"/>
        </w:rPr>
        <w:t>llega</w:t>
      </w:r>
      <w:r w:rsidR="00E77446">
        <w:rPr>
          <w:sz w:val="24"/>
          <w:szCs w:val="24"/>
        </w:rPr>
        <w:t>r</w:t>
      </w:r>
      <w:r w:rsidR="00B124A4">
        <w:rPr>
          <w:sz w:val="24"/>
          <w:szCs w:val="24"/>
        </w:rPr>
        <w:t xml:space="preserve"> </w:t>
      </w:r>
      <w:r w:rsidR="00FE71BD" w:rsidRPr="002A48EF">
        <w:rPr>
          <w:sz w:val="24"/>
          <w:szCs w:val="24"/>
        </w:rPr>
        <w:t xml:space="preserve">al grupo objetivo y de esa manera </w:t>
      </w:r>
      <w:r w:rsidR="00B124A4">
        <w:rPr>
          <w:sz w:val="24"/>
          <w:szCs w:val="24"/>
        </w:rPr>
        <w:t xml:space="preserve">se </w:t>
      </w:r>
      <w:r w:rsidR="00FE71BD">
        <w:rPr>
          <w:sz w:val="24"/>
          <w:szCs w:val="24"/>
        </w:rPr>
        <w:t>busca</w:t>
      </w:r>
      <w:r w:rsidR="00B124A4">
        <w:rPr>
          <w:sz w:val="24"/>
          <w:szCs w:val="24"/>
        </w:rPr>
        <w:t xml:space="preserve"> </w:t>
      </w:r>
      <w:r w:rsidR="00FE71BD">
        <w:rPr>
          <w:sz w:val="24"/>
          <w:szCs w:val="24"/>
        </w:rPr>
        <w:t>dar cumplimiento a</w:t>
      </w:r>
      <w:r w:rsidR="00FE71BD" w:rsidRPr="002A48EF">
        <w:rPr>
          <w:sz w:val="24"/>
          <w:szCs w:val="24"/>
        </w:rPr>
        <w:t xml:space="preserve"> las metas</w:t>
      </w:r>
      <w:r w:rsidR="00FE71BD">
        <w:rPr>
          <w:sz w:val="24"/>
          <w:szCs w:val="24"/>
        </w:rPr>
        <w:t xml:space="preserve"> propuestas, como</w:t>
      </w:r>
      <w:r w:rsidR="001815E6">
        <w:rPr>
          <w:sz w:val="24"/>
          <w:szCs w:val="24"/>
        </w:rPr>
        <w:t xml:space="preserve"> es el caso de las</w:t>
      </w:r>
      <w:r w:rsidRPr="002A48EF">
        <w:rPr>
          <w:sz w:val="24"/>
          <w:szCs w:val="24"/>
        </w:rPr>
        <w:t xml:space="preserve"> divisiones de Educación Ambiental, Concientización Ciudadana y Desarrollo Turístico y Reingeniería Industrial y Agroindustrial.</w:t>
      </w:r>
    </w:p>
    <w:p w14:paraId="4DE6E763" w14:textId="77777777" w:rsidR="001815E6" w:rsidRPr="001815E6" w:rsidRDefault="001815E6" w:rsidP="001815E6">
      <w:pPr>
        <w:pStyle w:val="Prrafodelista"/>
        <w:rPr>
          <w:sz w:val="10"/>
          <w:szCs w:val="10"/>
        </w:rPr>
      </w:pPr>
    </w:p>
    <w:p w14:paraId="06A55068" w14:textId="1E7BF239" w:rsidR="001F273B" w:rsidRPr="002A3C6F" w:rsidRDefault="001F273B" w:rsidP="001F273B">
      <w:pPr>
        <w:pStyle w:val="Prrafodelista"/>
        <w:numPr>
          <w:ilvl w:val="0"/>
          <w:numId w:val="42"/>
        </w:numPr>
        <w:spacing w:before="240" w:line="360" w:lineRule="auto"/>
      </w:pPr>
      <w:r w:rsidRPr="002A48EF">
        <w:rPr>
          <w:sz w:val="24"/>
          <w:szCs w:val="24"/>
        </w:rPr>
        <w:t xml:space="preserve">Con las acciones </w:t>
      </w:r>
      <w:r w:rsidR="009A43CA">
        <w:rPr>
          <w:sz w:val="24"/>
          <w:szCs w:val="24"/>
        </w:rPr>
        <w:t>ejecutadas durante el año 2021</w:t>
      </w:r>
      <w:r w:rsidR="00DC1AC6">
        <w:rPr>
          <w:sz w:val="24"/>
          <w:szCs w:val="24"/>
        </w:rPr>
        <w:t xml:space="preserve">, se considera que se alcanzó un </w:t>
      </w:r>
      <w:r w:rsidRPr="002A48EF">
        <w:rPr>
          <w:sz w:val="24"/>
          <w:szCs w:val="24"/>
        </w:rPr>
        <w:t>nivel aceptable de ejecución presupuestaria</w:t>
      </w:r>
      <w:r w:rsidR="00DC1AC6">
        <w:rPr>
          <w:sz w:val="24"/>
          <w:szCs w:val="24"/>
        </w:rPr>
        <w:t>, esto a pesar de que l</w:t>
      </w:r>
      <w:r w:rsidR="00DC1AC6" w:rsidRPr="00DC1AC6">
        <w:rPr>
          <w:sz w:val="24"/>
          <w:szCs w:val="24"/>
        </w:rPr>
        <w:t>a ejecución en los primeros meses se vio afectada debido a los cambios en la administración de la institución</w:t>
      </w:r>
      <w:r w:rsidR="00DC1AC6">
        <w:rPr>
          <w:sz w:val="24"/>
          <w:szCs w:val="24"/>
        </w:rPr>
        <w:t xml:space="preserve">. </w:t>
      </w:r>
    </w:p>
    <w:bookmarkStart w:id="41" w:name="_Toc82414146"/>
    <w:bookmarkStart w:id="42" w:name="_Toc82791254"/>
    <w:p w14:paraId="1B2049E0" w14:textId="5FF59E8A" w:rsidR="001F273B" w:rsidRPr="001F273B" w:rsidRDefault="001F273B" w:rsidP="001F273B">
      <w:pPr>
        <w:pStyle w:val="Ttulo1"/>
      </w:pPr>
      <w:r w:rsidRPr="001F273B">
        <w:rPr>
          <w:noProof/>
          <w:lang w:eastAsia="es-GT"/>
        </w:rPr>
        <mc:AlternateContent>
          <mc:Choice Requires="wps">
            <w:drawing>
              <wp:anchor distT="0" distB="0" distL="114300" distR="114300" simplePos="0" relativeHeight="251703296" behindDoc="1" locked="0" layoutInCell="1" allowOverlap="1" wp14:anchorId="54F34B57" wp14:editId="6C3FBAF1">
                <wp:simplePos x="0" y="0"/>
                <wp:positionH relativeFrom="column">
                  <wp:posOffset>192710</wp:posOffset>
                </wp:positionH>
                <wp:positionV relativeFrom="paragraph">
                  <wp:posOffset>-59182</wp:posOffset>
                </wp:positionV>
                <wp:extent cx="5376672" cy="295275"/>
                <wp:effectExtent l="0" t="0" r="0" b="9525"/>
                <wp:wrapNone/>
                <wp:docPr id="47" name="Rectángulo 47"/>
                <wp:cNvGraphicFramePr/>
                <a:graphic xmlns:a="http://schemas.openxmlformats.org/drawingml/2006/main">
                  <a:graphicData uri="http://schemas.microsoft.com/office/word/2010/wordprocessingShape">
                    <wps:wsp>
                      <wps:cNvSpPr/>
                      <wps:spPr>
                        <a:xfrm>
                          <a:off x="0" y="0"/>
                          <a:ext cx="5376672" cy="295275"/>
                        </a:xfrm>
                        <a:prstGeom prst="rect">
                          <a:avLst/>
                        </a:prstGeom>
                        <a:solidFill>
                          <a:srgbClr val="00B0F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7349" id="Rectángulo 47" o:spid="_x0000_s1026" style="position:absolute;margin-left:15.15pt;margin-top:-4.65pt;width:423.35pt;height:23.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" fillcolor="#00b0f0" stroked="f"/>
            </w:pict>
          </mc:Fallback>
        </mc:AlternateContent>
      </w:r>
      <w:r w:rsidRPr="001F273B">
        <w:rPr>
          <w:noProof/>
          <w:lang w:eastAsia="es-GT"/>
        </w:rPr>
        <mc:AlternateContent>
          <mc:Choice Requires="wps">
            <w:drawing>
              <wp:anchor distT="0" distB="0" distL="114300" distR="114300" simplePos="0" relativeHeight="251704320" behindDoc="1" locked="0" layoutInCell="1" allowOverlap="1" wp14:anchorId="60C122CB" wp14:editId="49030A9E">
                <wp:simplePos x="0" y="0"/>
                <wp:positionH relativeFrom="column">
                  <wp:posOffset>-42545</wp:posOffset>
                </wp:positionH>
                <wp:positionV relativeFrom="paragraph">
                  <wp:posOffset>-145889</wp:posOffset>
                </wp:positionV>
                <wp:extent cx="238125" cy="379295"/>
                <wp:effectExtent l="0" t="0" r="9525" b="1905"/>
                <wp:wrapNone/>
                <wp:docPr id="45" name="Rectángulo 45"/>
                <wp:cNvGraphicFramePr/>
                <a:graphic xmlns:a="http://schemas.openxmlformats.org/drawingml/2006/main">
                  <a:graphicData uri="http://schemas.microsoft.com/office/word/2010/wordprocessingShape">
                    <wps:wsp>
                      <wps:cNvSpPr/>
                      <wps:spPr>
                        <a:xfrm>
                          <a:off x="0" y="0"/>
                          <a:ext cx="238125" cy="379295"/>
                        </a:xfrm>
                        <a:prstGeom prst="rect">
                          <a:avLst/>
                        </a:prstGeom>
                        <a:solidFill>
                          <a:srgbClr val="0070C0"/>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657E6" id="Rectángulo 45" o:spid="_x0000_s1026" style="position:absolute;margin-left:-3.35pt;margin-top:-11.5pt;width:18.75pt;height:29.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" fillcolor="#0070c0" stroked="f"/>
            </w:pict>
          </mc:Fallback>
        </mc:AlternateContent>
      </w:r>
      <w:bookmarkEnd w:id="41"/>
      <w:r w:rsidRPr="001F273B">
        <w:t>11 TENDENCIAS OBSERVADAS EN LA EJECUCIÓN PRESUPUESTARIA</w:t>
      </w:r>
      <w:bookmarkEnd w:id="42"/>
    </w:p>
    <w:p w14:paraId="49C93BAF" w14:textId="6787320F" w:rsidR="001F273B" w:rsidRDefault="001F273B" w:rsidP="00435618">
      <w:pPr>
        <w:pStyle w:val="Textoindependiente"/>
      </w:pPr>
      <w:r>
        <w:br/>
      </w:r>
      <w:r w:rsidRPr="00CE69C1">
        <w:t>Los datos obtenidos durante el cuatrimestre reportado permiten establecer que la ejecución del presupuesto se caracterizó por el desarrollo de las</w:t>
      </w:r>
      <w:r w:rsidR="00D677A8">
        <w:t xml:space="preserve"> principales</w:t>
      </w:r>
      <w:r w:rsidRPr="00CE69C1">
        <w:t xml:space="preserve"> actividades </w:t>
      </w:r>
      <w:r w:rsidR="00D677A8">
        <w:t xml:space="preserve">de la institución, de acuerdo con lo </w:t>
      </w:r>
      <w:r w:rsidRPr="00CE69C1">
        <w:t>planificad</w:t>
      </w:r>
      <w:r w:rsidR="00D677A8">
        <w:t>o</w:t>
      </w:r>
      <w:r w:rsidRPr="00CE69C1">
        <w:t xml:space="preserve">, entre las cuales destacan </w:t>
      </w:r>
      <w:r w:rsidR="00541886">
        <w:t xml:space="preserve">el </w:t>
      </w:r>
      <w:r w:rsidR="00541886" w:rsidRPr="00CE69C1">
        <w:t>manejo del vertedero controlado</w:t>
      </w:r>
      <w:r w:rsidR="00541886">
        <w:t>,</w:t>
      </w:r>
      <w:r w:rsidR="00541886" w:rsidRPr="00CE69C1">
        <w:t xml:space="preserve"> </w:t>
      </w:r>
      <w:r w:rsidRPr="00CE69C1">
        <w:t>mantenimiento de las plantas de tratamiento de aguas residuales, limpieza del lago, reforestaciones y adquisición de equipo e insumos, así como el pago de nómina.</w:t>
      </w:r>
    </w:p>
    <w:p w14:paraId="48985AE4" w14:textId="77777777" w:rsidR="00D677A8" w:rsidRDefault="00D677A8" w:rsidP="00435618">
      <w:pPr>
        <w:pStyle w:val="Textoindependiente"/>
      </w:pPr>
    </w:p>
    <w:p w14:paraId="02BEA0A0" w14:textId="16829883" w:rsidR="001F273B" w:rsidRPr="001F273B" w:rsidRDefault="0029664E" w:rsidP="001F273B">
      <w:pPr>
        <w:pStyle w:val="Ttulo1"/>
        <w:spacing w:before="240"/>
        <w:rPr>
          <w:rStyle w:val="Ttulo1Car"/>
          <w:rFonts w:cs="Times New Roman"/>
          <w:szCs w:val="24"/>
          <w:lang w:val="es-419"/>
        </w:rPr>
      </w:pPr>
      <w:r w:rsidRPr="001F273B">
        <w:rPr>
          <w:rFonts w:eastAsia="Times New Roman"/>
          <w:bCs/>
          <w:noProof/>
          <w:color w:val="2F5496"/>
          <w:lang w:eastAsia="es-GT"/>
        </w:rPr>
        <w:lastRenderedPageBreak/>
        <mc:AlternateContent>
          <mc:Choice Requires="wps">
            <w:drawing>
              <wp:anchor distT="0" distB="0" distL="114300" distR="114300" simplePos="0" relativeHeight="251706368" behindDoc="1" locked="0" layoutInCell="1" allowOverlap="1" wp14:anchorId="12F53192" wp14:editId="498F43DF">
                <wp:simplePos x="0" y="0"/>
                <wp:positionH relativeFrom="column">
                  <wp:posOffset>-32385</wp:posOffset>
                </wp:positionH>
                <wp:positionV relativeFrom="paragraph">
                  <wp:posOffset>-225425</wp:posOffset>
                </wp:positionV>
                <wp:extent cx="238125" cy="596900"/>
                <wp:effectExtent l="0" t="0" r="9525" b="0"/>
                <wp:wrapNone/>
                <wp:docPr id="70" name="Rectángulo 70"/>
                <wp:cNvGraphicFramePr/>
                <a:graphic xmlns:a="http://schemas.openxmlformats.org/drawingml/2006/main">
                  <a:graphicData uri="http://schemas.microsoft.com/office/word/2010/wordprocessingShape">
                    <wps:wsp>
                      <wps:cNvSpPr/>
                      <wps:spPr>
                        <a:xfrm>
                          <a:off x="0" y="0"/>
                          <a:ext cx="238125" cy="596900"/>
                        </a:xfrm>
                        <a:prstGeom prst="rect">
                          <a:avLst/>
                        </a:prstGeom>
                        <a:solidFill>
                          <a:srgbClr val="0070C0"/>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B03E9" id="Rectángulo 70" o:spid="_x0000_s1026" style="position:absolute;margin-left:-2.55pt;margin-top:-17.75pt;width:18.75pt;height:4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" fillcolor="#0070c0" stroked="f"/>
            </w:pict>
          </mc:Fallback>
        </mc:AlternateContent>
      </w:r>
      <w:r w:rsidRPr="001F273B">
        <w:rPr>
          <w:noProof/>
          <w:lang w:eastAsia="es-GT"/>
        </w:rPr>
        <mc:AlternateContent>
          <mc:Choice Requires="wps">
            <w:drawing>
              <wp:anchor distT="0" distB="0" distL="114300" distR="114300" simplePos="0" relativeHeight="251705344" behindDoc="1" locked="0" layoutInCell="1" allowOverlap="1" wp14:anchorId="0FE89029" wp14:editId="1DAB23F6">
                <wp:simplePos x="0" y="0"/>
                <wp:positionH relativeFrom="column">
                  <wp:posOffset>196215</wp:posOffset>
                </wp:positionH>
                <wp:positionV relativeFrom="paragraph">
                  <wp:posOffset>-134146</wp:posOffset>
                </wp:positionV>
                <wp:extent cx="5468620" cy="497840"/>
                <wp:effectExtent l="0" t="0" r="0" b="0"/>
                <wp:wrapNone/>
                <wp:docPr id="69" name="Rectángulo 69"/>
                <wp:cNvGraphicFramePr/>
                <a:graphic xmlns:a="http://schemas.openxmlformats.org/drawingml/2006/main">
                  <a:graphicData uri="http://schemas.microsoft.com/office/word/2010/wordprocessingShape">
                    <wps:wsp>
                      <wps:cNvSpPr/>
                      <wps:spPr>
                        <a:xfrm>
                          <a:off x="0" y="0"/>
                          <a:ext cx="5468620" cy="497840"/>
                        </a:xfrm>
                        <a:prstGeom prst="rect">
                          <a:avLst/>
                        </a:prstGeom>
                        <a:solidFill>
                          <a:srgbClr val="00B0F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9DB60" id="Rectángulo 69" o:spid="_x0000_s1026" style="position:absolute;margin-left:15.45pt;margin-top:-10.55pt;width:430.6pt;height:39.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" fillcolor="#00b0f0" stroked="f"/>
            </w:pict>
          </mc:Fallback>
        </mc:AlternateContent>
      </w:r>
      <w:bookmarkStart w:id="43" w:name="_Toc82791255"/>
      <w:r w:rsidR="001F273B" w:rsidRPr="001F273B">
        <w:rPr>
          <w:rStyle w:val="Ttulo1Car"/>
          <w:rFonts w:cs="Times New Roman"/>
          <w:b/>
          <w:szCs w:val="24"/>
          <w:lang w:val="es-419"/>
        </w:rPr>
        <w:t>12</w:t>
      </w:r>
      <w:r w:rsidR="001F273B" w:rsidRPr="001F273B">
        <w:rPr>
          <w:rStyle w:val="Ttulo1Car"/>
          <w:rFonts w:cs="Times New Roman"/>
          <w:szCs w:val="24"/>
          <w:lang w:val="es-419"/>
        </w:rPr>
        <w:t xml:space="preserve"> </w:t>
      </w:r>
      <w:r w:rsidR="001F273B" w:rsidRPr="001F273B">
        <w:rPr>
          <w:rStyle w:val="Ttulo1Car"/>
          <w:rFonts w:cs="Times New Roman"/>
          <w:b/>
          <w:szCs w:val="24"/>
          <w:lang w:val="es-419"/>
        </w:rPr>
        <w:t xml:space="preserve">RESULTADOS DE CORTO Y MEDIANO PLAZO ALCANZADOS EN EL </w:t>
      </w:r>
      <w:r w:rsidR="001F273B" w:rsidRPr="001F273B">
        <w:rPr>
          <w:rStyle w:val="Ttulo1Car"/>
          <w:rFonts w:cs="Times New Roman"/>
          <w:b/>
          <w:szCs w:val="24"/>
          <w:lang w:val="es-419"/>
        </w:rPr>
        <w:br/>
        <w:t xml:space="preserve">      MARCO DE LA PGG</w:t>
      </w:r>
      <w:bookmarkEnd w:id="43"/>
    </w:p>
    <w:p w14:paraId="6624C07C" w14:textId="182BA1FF" w:rsidR="001F273B" w:rsidRPr="00E4523F" w:rsidRDefault="001F273B" w:rsidP="001F273B">
      <w:pPr>
        <w:spacing w:before="240"/>
        <w:rPr>
          <w:rFonts w:eastAsia="Montserrat" w:cstheme="majorBidi"/>
          <w:szCs w:val="32"/>
        </w:rPr>
      </w:pPr>
      <w:r w:rsidRPr="00E4523F">
        <w:rPr>
          <w:rFonts w:eastAsia="Montserrat" w:cstheme="majorBidi"/>
          <w:szCs w:val="32"/>
        </w:rPr>
        <w:t>La Política General de Gobierno (PGG) es el plan de acción del Gobierno de Guatemala, en donde se plasman los objetivos estratégicos y los lineamientos de las políticas públicas.</w:t>
      </w:r>
    </w:p>
    <w:p w14:paraId="2AF95541" w14:textId="77777777" w:rsidR="001F273B" w:rsidRDefault="001F273B" w:rsidP="001F273B">
      <w:pPr>
        <w:spacing w:before="240"/>
        <w:rPr>
          <w:rFonts w:eastAsia="Montserrat" w:cstheme="majorBidi"/>
          <w:szCs w:val="32"/>
        </w:rPr>
      </w:pPr>
      <w:r w:rsidRPr="00E4523F">
        <w:rPr>
          <w:rFonts w:eastAsia="Montserrat" w:cstheme="majorBidi"/>
          <w:szCs w:val="32"/>
        </w:rPr>
        <w:t>AMSA, durante el cuatrimestre reportado colaboró con el cumplimiento de la PGG mediante el cumplimiento de lo establecido en la ley de compras y adquisiciones del estado y cumpliendo las dire</w:t>
      </w:r>
      <w:r>
        <w:rPr>
          <w:rFonts w:eastAsia="Montserrat" w:cstheme="majorBidi"/>
          <w:szCs w:val="32"/>
        </w:rPr>
        <w:t xml:space="preserve">ctrices de los entes rectores. </w:t>
      </w:r>
    </w:p>
    <w:p w14:paraId="3A4860ED" w14:textId="77777777" w:rsidR="001F273B" w:rsidRPr="00E4523F" w:rsidRDefault="001F273B" w:rsidP="001F273B">
      <w:pPr>
        <w:spacing w:before="240"/>
        <w:rPr>
          <w:rFonts w:eastAsia="Montserrat" w:cstheme="majorBidi"/>
          <w:szCs w:val="32"/>
        </w:rPr>
      </w:pPr>
      <w:r w:rsidRPr="001F273B">
        <w:rPr>
          <w:rFonts w:eastAsia="Times New Roman"/>
          <w:bCs/>
          <w:noProof/>
          <w:color w:val="2F5496"/>
          <w:lang w:eastAsia="es-GT"/>
        </w:rPr>
        <mc:AlternateContent>
          <mc:Choice Requires="wps">
            <w:drawing>
              <wp:anchor distT="0" distB="0" distL="114300" distR="114300" simplePos="0" relativeHeight="251708416" behindDoc="1" locked="0" layoutInCell="1" allowOverlap="1" wp14:anchorId="6078ED51" wp14:editId="13E9476B">
                <wp:simplePos x="0" y="0"/>
                <wp:positionH relativeFrom="column">
                  <wp:posOffset>-59055</wp:posOffset>
                </wp:positionH>
                <wp:positionV relativeFrom="paragraph">
                  <wp:posOffset>665175</wp:posOffset>
                </wp:positionV>
                <wp:extent cx="238125" cy="596900"/>
                <wp:effectExtent l="0" t="0" r="9525" b="0"/>
                <wp:wrapNone/>
                <wp:docPr id="71" name="Rectángulo 71"/>
                <wp:cNvGraphicFramePr/>
                <a:graphic xmlns:a="http://schemas.openxmlformats.org/drawingml/2006/main">
                  <a:graphicData uri="http://schemas.microsoft.com/office/word/2010/wordprocessingShape">
                    <wps:wsp>
                      <wps:cNvSpPr/>
                      <wps:spPr>
                        <a:xfrm>
                          <a:off x="0" y="0"/>
                          <a:ext cx="238125" cy="596900"/>
                        </a:xfrm>
                        <a:prstGeom prst="rect">
                          <a:avLst/>
                        </a:prstGeom>
                        <a:solidFill>
                          <a:srgbClr val="0070C0"/>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114F2" id="Rectángulo 71" o:spid="_x0000_s1026" style="position:absolute;margin-left:-4.65pt;margin-top:52.4pt;width:18.75pt;height:4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" fillcolor="#0070c0" stroked="f"/>
            </w:pict>
          </mc:Fallback>
        </mc:AlternateContent>
      </w:r>
      <w:r>
        <w:rPr>
          <w:rFonts w:eastAsia="Montserrat" w:cstheme="majorBidi"/>
          <w:szCs w:val="32"/>
        </w:rPr>
        <w:t>L</w:t>
      </w:r>
      <w:r w:rsidRPr="00E4523F">
        <w:rPr>
          <w:rFonts w:eastAsia="Montserrat" w:cstheme="majorBidi"/>
          <w:szCs w:val="32"/>
        </w:rPr>
        <w:t>as acciones técnicas de AMSA dan cumplimiento al eje transversal de la PGG (aspecto ambiental).</w:t>
      </w:r>
    </w:p>
    <w:p w14:paraId="05BB346D" w14:textId="4B80D998" w:rsidR="001F273B" w:rsidRPr="001F273B" w:rsidRDefault="001F273B" w:rsidP="001F273B">
      <w:pPr>
        <w:pStyle w:val="Ttulo1"/>
        <w:rPr>
          <w:b w:val="0"/>
        </w:rPr>
      </w:pPr>
      <w:r w:rsidRPr="001F273B">
        <w:rPr>
          <w:noProof/>
          <w:lang w:eastAsia="es-GT"/>
        </w:rPr>
        <mc:AlternateContent>
          <mc:Choice Requires="wps">
            <w:drawing>
              <wp:anchor distT="0" distB="0" distL="114300" distR="114300" simplePos="0" relativeHeight="251707392" behindDoc="1" locked="0" layoutInCell="1" allowOverlap="1" wp14:anchorId="01E33D89" wp14:editId="566ADDC8">
                <wp:simplePos x="0" y="0"/>
                <wp:positionH relativeFrom="column">
                  <wp:posOffset>177165</wp:posOffset>
                </wp:positionH>
                <wp:positionV relativeFrom="paragraph">
                  <wp:posOffset>88570</wp:posOffset>
                </wp:positionV>
                <wp:extent cx="5486400" cy="501015"/>
                <wp:effectExtent l="0" t="0" r="0" b="0"/>
                <wp:wrapNone/>
                <wp:docPr id="72" name="Rectángulo 72"/>
                <wp:cNvGraphicFramePr/>
                <a:graphic xmlns:a="http://schemas.openxmlformats.org/drawingml/2006/main">
                  <a:graphicData uri="http://schemas.microsoft.com/office/word/2010/wordprocessingShape">
                    <wps:wsp>
                      <wps:cNvSpPr/>
                      <wps:spPr>
                        <a:xfrm>
                          <a:off x="0" y="0"/>
                          <a:ext cx="5486400" cy="501015"/>
                        </a:xfrm>
                        <a:prstGeom prst="rect">
                          <a:avLst/>
                        </a:prstGeom>
                        <a:solidFill>
                          <a:srgbClr val="00B0F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993A9" id="Rectángulo 72" o:spid="_x0000_s1026" style="position:absolute;margin-left:13.95pt;margin-top:6.95pt;width:6in;height:39.4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" fillcolor="#00b0f0" stroked="f"/>
            </w:pict>
          </mc:Fallback>
        </mc:AlternateContent>
      </w:r>
      <w:r w:rsidRPr="001F273B">
        <w:rPr>
          <w:rStyle w:val="Ttulo1Car"/>
          <w:rFonts w:cs="Times New Roman"/>
          <w:color w:val="000000" w:themeColor="text1"/>
          <w:szCs w:val="24"/>
          <w:lang w:val="es-419"/>
        </w:rPr>
        <w:br/>
      </w:r>
      <w:bookmarkStart w:id="44" w:name="_Toc82791256"/>
      <w:r w:rsidRPr="001F273B">
        <w:rPr>
          <w:rStyle w:val="Ttulo1Car"/>
          <w:rFonts w:cs="Times New Roman"/>
          <w:b/>
          <w:szCs w:val="24"/>
          <w:lang w:val="es-419"/>
        </w:rPr>
        <w:t>13</w:t>
      </w:r>
      <w:r w:rsidRPr="001F273B">
        <w:rPr>
          <w:rStyle w:val="Ttulo1Car"/>
          <w:rFonts w:cs="Times New Roman"/>
          <w:szCs w:val="24"/>
          <w:lang w:val="es-419"/>
        </w:rPr>
        <w:t xml:space="preserve"> </w:t>
      </w:r>
      <w:r w:rsidRPr="001F273B">
        <w:rPr>
          <w:rStyle w:val="Ttulo1Car"/>
          <w:rFonts w:cs="Times New Roman"/>
          <w:b/>
          <w:szCs w:val="24"/>
          <w:lang w:val="es-419"/>
        </w:rPr>
        <w:t>MEDIDAS O ACCIONES APLICADAS PARA TRANSPARENTAR LA</w:t>
      </w:r>
      <w:r w:rsidRPr="001F273B">
        <w:rPr>
          <w:rStyle w:val="Ttulo1Car"/>
          <w:rFonts w:cs="Times New Roman"/>
          <w:b/>
          <w:szCs w:val="24"/>
          <w:lang w:val="es-419"/>
        </w:rPr>
        <w:br/>
        <w:t xml:space="preserve">       EJECUCIÓN DEL GASTO PÚBLICO</w:t>
      </w:r>
      <w:bookmarkEnd w:id="44"/>
      <w:r w:rsidRPr="001F273B">
        <w:rPr>
          <w:rStyle w:val="Ttulo1Car"/>
          <w:rFonts w:cs="Times New Roman"/>
          <w:b/>
          <w:szCs w:val="24"/>
          <w:lang w:val="es-419"/>
        </w:rPr>
        <w:t xml:space="preserve"> </w:t>
      </w:r>
    </w:p>
    <w:p w14:paraId="79D6E248" w14:textId="4DF91DF8" w:rsidR="001F273B" w:rsidRDefault="001F273B" w:rsidP="00435618">
      <w:pPr>
        <w:pStyle w:val="Textoindependiente"/>
      </w:pPr>
      <w:r w:rsidRPr="001F273B">
        <w:rPr>
          <w:b/>
        </w:rPr>
        <w:br/>
      </w:r>
      <w:r w:rsidRPr="00CE69C1">
        <w:t>Para garantizar el uso adecuado del dinero público y el avance en el cumplimiento de los objetivos de Estado, AMSA ha adoptado como medida de transparencia: apegarse a la Ley de Creación de AMSA, Ley de Contrataciones del Estado, Ley de Acceso a la Información Pública, entre otras.</w:t>
      </w:r>
      <w:r w:rsidR="0029664E">
        <w:t xml:space="preserve"> </w:t>
      </w:r>
    </w:p>
    <w:p w14:paraId="43B3D632" w14:textId="7F5D3025" w:rsidR="001F273B" w:rsidRPr="000B17AC" w:rsidRDefault="0029664E" w:rsidP="00435618">
      <w:pPr>
        <w:pStyle w:val="Textoindependiente"/>
      </w:pPr>
      <w:r w:rsidRPr="000B17AC">
        <w:rPr>
          <w:rFonts w:eastAsia="Times New Roman" w:cs="Times New Roman"/>
          <w:noProof/>
          <w:color w:val="FF0000"/>
          <w:lang w:eastAsia="es-GT"/>
        </w:rPr>
        <mc:AlternateContent>
          <mc:Choice Requires="wps">
            <w:drawing>
              <wp:anchor distT="0" distB="0" distL="114300" distR="114300" simplePos="0" relativeHeight="251710464" behindDoc="1" locked="0" layoutInCell="1" allowOverlap="1" wp14:anchorId="2536AF65" wp14:editId="59EAE55C">
                <wp:simplePos x="0" y="0"/>
                <wp:positionH relativeFrom="column">
                  <wp:posOffset>-60960</wp:posOffset>
                </wp:positionH>
                <wp:positionV relativeFrom="paragraph">
                  <wp:posOffset>742476</wp:posOffset>
                </wp:positionV>
                <wp:extent cx="238125" cy="495300"/>
                <wp:effectExtent l="0" t="0" r="9525" b="0"/>
                <wp:wrapNone/>
                <wp:docPr id="74" name="Rectángulo 74"/>
                <wp:cNvGraphicFramePr/>
                <a:graphic xmlns:a="http://schemas.openxmlformats.org/drawingml/2006/main">
                  <a:graphicData uri="http://schemas.microsoft.com/office/word/2010/wordprocessingShape">
                    <wps:wsp>
                      <wps:cNvSpPr/>
                      <wps:spPr>
                        <a:xfrm>
                          <a:off x="0" y="0"/>
                          <a:ext cx="238125" cy="495300"/>
                        </a:xfrm>
                        <a:prstGeom prst="rect">
                          <a:avLst/>
                        </a:prstGeom>
                        <a:solidFill>
                          <a:srgbClr val="0070C0"/>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4F5B4" id="Rectángulo 74" o:spid="_x0000_s1026" style="position:absolute;margin-left:-4.8pt;margin-top:58.45pt;width:18.75pt;height:39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" fillcolor="#0070c0" stroked="f"/>
            </w:pict>
          </mc:Fallback>
        </mc:AlternateContent>
      </w:r>
      <w:r w:rsidRPr="0029664E">
        <w:t xml:space="preserve">Se tiene previsto continuar con las medidas de transparencia tomando en cuenta las recomendaciones presentadas por la Contraloría General de Cuentas, </w:t>
      </w:r>
      <w:r w:rsidRPr="0029664E">
        <w:br/>
        <w:t>en auditorias pasadas.</w:t>
      </w:r>
      <w:r w:rsidR="001F273B" w:rsidRPr="000B17AC">
        <w:t xml:space="preserve"> </w:t>
      </w:r>
    </w:p>
    <w:bookmarkStart w:id="45" w:name="_Toc82791257"/>
    <w:p w14:paraId="10585784" w14:textId="08F57622" w:rsidR="001F273B" w:rsidRPr="000B17AC" w:rsidRDefault="000B17AC" w:rsidP="001F273B">
      <w:pPr>
        <w:pStyle w:val="Ttulo1"/>
        <w:rPr>
          <w:color w:val="000000" w:themeColor="text1"/>
        </w:rPr>
      </w:pPr>
      <w:r w:rsidRPr="000B17AC">
        <w:rPr>
          <w:rFonts w:cs="Times New Roman"/>
          <w:noProof/>
          <w:color w:val="000000" w:themeColor="text1"/>
          <w:lang w:eastAsia="es-GT"/>
        </w:rPr>
        <mc:AlternateContent>
          <mc:Choice Requires="wps">
            <w:drawing>
              <wp:anchor distT="0" distB="0" distL="114300" distR="114300" simplePos="0" relativeHeight="251709440" behindDoc="1" locked="0" layoutInCell="1" allowOverlap="1" wp14:anchorId="3F4F5E39" wp14:editId="42891470">
                <wp:simplePos x="0" y="0"/>
                <wp:positionH relativeFrom="column">
                  <wp:posOffset>168910</wp:posOffset>
                </wp:positionH>
                <wp:positionV relativeFrom="paragraph">
                  <wp:posOffset>64770</wp:posOffset>
                </wp:positionV>
                <wp:extent cx="5459095" cy="295275"/>
                <wp:effectExtent l="0" t="0" r="8255" b="9525"/>
                <wp:wrapNone/>
                <wp:docPr id="73" name="Rectángulo 73"/>
                <wp:cNvGraphicFramePr/>
                <a:graphic xmlns:a="http://schemas.openxmlformats.org/drawingml/2006/main">
                  <a:graphicData uri="http://schemas.microsoft.com/office/word/2010/wordprocessingShape">
                    <wps:wsp>
                      <wps:cNvSpPr/>
                      <wps:spPr>
                        <a:xfrm>
                          <a:off x="0" y="0"/>
                          <a:ext cx="5459095" cy="295275"/>
                        </a:xfrm>
                        <a:prstGeom prst="rect">
                          <a:avLst/>
                        </a:prstGeom>
                        <a:solidFill>
                          <a:srgbClr val="00B0F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A28B7" id="Rectángulo 73" o:spid="_x0000_s1026" style="position:absolute;margin-left:13.3pt;margin-top:5.1pt;width:429.85pt;height:23.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" fillcolor="#00b0f0" stroked="f"/>
            </w:pict>
          </mc:Fallback>
        </mc:AlternateContent>
      </w:r>
      <w:r w:rsidRPr="000B17AC">
        <w:rPr>
          <w:color w:val="000000" w:themeColor="text1"/>
        </w:rPr>
        <w:br/>
      </w:r>
      <w:r w:rsidR="00761956" w:rsidRPr="000B17AC">
        <w:t xml:space="preserve">14 </w:t>
      </w:r>
      <w:r w:rsidR="00761956">
        <w:t>DESAFÍOS</w:t>
      </w:r>
      <w:r w:rsidR="001F273B" w:rsidRPr="000B17AC">
        <w:t xml:space="preserve"> INSTITUCIONALES</w:t>
      </w:r>
      <w:bookmarkEnd w:id="45"/>
    </w:p>
    <w:p w14:paraId="426C6179" w14:textId="00C26D0B" w:rsidR="001F273B" w:rsidRPr="000B17AC" w:rsidRDefault="000B17AC" w:rsidP="00435618">
      <w:pPr>
        <w:pStyle w:val="Textoindependiente"/>
      </w:pPr>
      <w:r w:rsidRPr="000B17AC">
        <w:br/>
      </w:r>
      <w:r w:rsidR="001F273B" w:rsidRPr="000B17AC">
        <w:t>Los principales desafíos de AMSA en cuanto al uso de los recursos públicos y el cumplimiento de los planes nacionales son: el cumplimiento de las metas físicas planificadas, logrando con ello una ejecución alta y responsable del presupuesto asignado.</w:t>
      </w:r>
    </w:p>
    <w:p w14:paraId="1835BDDA" w14:textId="5DE9C49C" w:rsidR="001F273B" w:rsidRDefault="001F273B" w:rsidP="00435618">
      <w:pPr>
        <w:pStyle w:val="Textoindependiente"/>
      </w:pPr>
      <w:r w:rsidRPr="00CE69C1">
        <w:t xml:space="preserve">Asimismo, realizar las gestiones para un cierre paulatino del vertedero controlado del km 22, el mejoramiento de las condiciones de las plantas de tratamiento a cargo de la institución, lograr un número considerable de personas atendidas y concientizadas en temas ambientales, así como entidades visitadas para dar a conocer el acuerdo gubernativo 236-2006. </w:t>
      </w:r>
    </w:p>
    <w:p w14:paraId="1661AB43" w14:textId="3BF3F8FD" w:rsidR="001F273B" w:rsidRDefault="001F273B">
      <w:pPr>
        <w:rPr>
          <w:rFonts w:eastAsia="Montserrat SemiBold" w:cs="Times New Roman"/>
          <w:b/>
          <w:color w:val="065D81"/>
          <w:sz w:val="22"/>
          <w:szCs w:val="22"/>
        </w:rPr>
      </w:pPr>
    </w:p>
    <w:p w14:paraId="19A3DEF9" w14:textId="3EADC0DC" w:rsidR="001F273B" w:rsidRDefault="001F273B">
      <w:pPr>
        <w:rPr>
          <w:rFonts w:eastAsia="Montserrat SemiBold" w:cs="Times New Roman"/>
          <w:b/>
          <w:color w:val="065D81"/>
          <w:sz w:val="22"/>
          <w:szCs w:val="22"/>
        </w:rPr>
      </w:pPr>
    </w:p>
    <w:p w14:paraId="2ACC9FED" w14:textId="071FFF13" w:rsidR="001F273B" w:rsidRDefault="001F273B">
      <w:pPr>
        <w:rPr>
          <w:rFonts w:eastAsia="Montserrat SemiBold" w:cs="Times New Roman"/>
          <w:b/>
          <w:color w:val="065D81"/>
          <w:sz w:val="22"/>
          <w:szCs w:val="22"/>
        </w:rPr>
      </w:pPr>
    </w:p>
    <w:p w14:paraId="71892350" w14:textId="351CA2BC" w:rsidR="001F273B" w:rsidRDefault="001F273B">
      <w:pPr>
        <w:rPr>
          <w:rFonts w:eastAsia="Montserrat SemiBold" w:cs="Times New Roman"/>
          <w:b/>
          <w:color w:val="065D81"/>
          <w:sz w:val="22"/>
          <w:szCs w:val="22"/>
        </w:rPr>
      </w:pPr>
    </w:p>
    <w:p w14:paraId="33AFA024" w14:textId="77777777" w:rsidR="00B15A8D" w:rsidRDefault="00B15A8D" w:rsidP="002012F2">
      <w:pPr>
        <w:pStyle w:val="Textoindependiente"/>
        <w:jc w:val="center"/>
        <w:rPr>
          <w:b/>
          <w:sz w:val="144"/>
          <w:szCs w:val="144"/>
        </w:rPr>
      </w:pPr>
      <w:bookmarkStart w:id="46" w:name="_Toc82414149"/>
      <w:bookmarkStart w:id="47" w:name="_Toc82791258"/>
    </w:p>
    <w:p w14:paraId="40B0775F" w14:textId="2CE6F772" w:rsidR="001F273B" w:rsidRPr="002012F2" w:rsidRDefault="001F273B" w:rsidP="002012F2">
      <w:pPr>
        <w:pStyle w:val="Textoindependiente"/>
        <w:jc w:val="center"/>
        <w:rPr>
          <w:b/>
          <w:sz w:val="144"/>
          <w:szCs w:val="144"/>
        </w:rPr>
      </w:pPr>
      <w:r w:rsidRPr="002012F2">
        <w:rPr>
          <w:b/>
          <w:sz w:val="144"/>
          <w:szCs w:val="144"/>
        </w:rPr>
        <w:t>Anexos</w:t>
      </w:r>
      <w:bookmarkEnd w:id="46"/>
      <w:bookmarkEnd w:id="47"/>
    </w:p>
    <w:p w14:paraId="649AADFF" w14:textId="739F42BE" w:rsidR="001F273B" w:rsidRDefault="001F273B" w:rsidP="001F273B">
      <w:pPr>
        <w:jc w:val="center"/>
        <w:rPr>
          <w:b/>
          <w:sz w:val="144"/>
        </w:rPr>
      </w:pPr>
    </w:p>
    <w:p w14:paraId="5691EA0F" w14:textId="296AD430" w:rsidR="001F273B" w:rsidRDefault="001F273B" w:rsidP="001F273B">
      <w:pPr>
        <w:jc w:val="center"/>
        <w:rPr>
          <w:b/>
          <w:sz w:val="144"/>
        </w:rPr>
      </w:pPr>
    </w:p>
    <w:p w14:paraId="025B09E3" w14:textId="77777777" w:rsidR="00E81B9E" w:rsidRDefault="00E81B9E" w:rsidP="00435618">
      <w:pPr>
        <w:pStyle w:val="Textoindependiente"/>
        <w:sectPr w:rsidR="00E81B9E" w:rsidSect="0063700E">
          <w:headerReference w:type="first" r:id="rId48"/>
          <w:pgSz w:w="12240" w:h="15840"/>
          <w:pgMar w:top="1418" w:right="1701" w:bottom="1418" w:left="1701" w:header="709" w:footer="709" w:gutter="0"/>
          <w:pgNumType w:start="1"/>
          <w:cols w:space="720"/>
          <w:titlePg/>
          <w:docGrid w:linePitch="326"/>
        </w:sectPr>
      </w:pPr>
    </w:p>
    <w:tbl>
      <w:tblPr>
        <w:tblpPr w:leftFromText="141" w:rightFromText="141" w:tblpY="615"/>
        <w:tblW w:w="12971" w:type="dxa"/>
        <w:tblCellMar>
          <w:left w:w="70" w:type="dxa"/>
          <w:right w:w="70" w:type="dxa"/>
        </w:tblCellMar>
        <w:tblLook w:val="04A0" w:firstRow="1" w:lastRow="0" w:firstColumn="1" w:lastColumn="0" w:noHBand="0" w:noVBand="1"/>
      </w:tblPr>
      <w:tblGrid>
        <w:gridCol w:w="2886"/>
        <w:gridCol w:w="4074"/>
        <w:gridCol w:w="2293"/>
        <w:gridCol w:w="2294"/>
        <w:gridCol w:w="1424"/>
      </w:tblGrid>
      <w:tr w:rsidR="00D677A8" w:rsidRPr="00ED72DC" w14:paraId="5DAA0509" w14:textId="77777777" w:rsidTr="00D677A8">
        <w:trPr>
          <w:trHeight w:val="883"/>
        </w:trPr>
        <w:tc>
          <w:tcPr>
            <w:tcW w:w="12971" w:type="dxa"/>
            <w:gridSpan w:val="5"/>
            <w:tcBorders>
              <w:top w:val="nil"/>
              <w:left w:val="nil"/>
              <w:bottom w:val="nil"/>
              <w:right w:val="nil"/>
            </w:tcBorders>
            <w:shd w:val="clear" w:color="000000" w:fill="333F4F"/>
            <w:vAlign w:val="center"/>
            <w:hideMark/>
          </w:tcPr>
          <w:p w14:paraId="038342E5" w14:textId="77777777" w:rsidR="00D677A8" w:rsidRPr="00ED72DC" w:rsidRDefault="00D677A8" w:rsidP="00485A1B">
            <w:pPr>
              <w:spacing w:line="240" w:lineRule="auto"/>
              <w:jc w:val="center"/>
              <w:rPr>
                <w:rFonts w:ascii="Calibri" w:eastAsia="Times New Roman" w:hAnsi="Calibri"/>
                <w:b/>
                <w:bCs/>
                <w:color w:val="FFFFFF"/>
                <w:lang w:eastAsia="es-GT"/>
              </w:rPr>
            </w:pPr>
            <w:r w:rsidRPr="00ED72DC">
              <w:rPr>
                <w:rFonts w:ascii="Calibri" w:eastAsia="Times New Roman" w:hAnsi="Calibri"/>
                <w:b/>
                <w:bCs/>
                <w:color w:val="FFFFFF"/>
                <w:lang w:eastAsia="es-GT"/>
              </w:rPr>
              <w:lastRenderedPageBreak/>
              <w:t>AUTORIDAD PARA EL MANEJO SUSTENTABLE DE LA CUENCA Y DEL LAGO DE AMATITLÁN</w:t>
            </w:r>
            <w:r w:rsidRPr="00ED72DC">
              <w:rPr>
                <w:rFonts w:ascii="Calibri" w:eastAsia="Times New Roman" w:hAnsi="Calibri"/>
                <w:b/>
                <w:bCs/>
                <w:color w:val="FFFFFF"/>
                <w:lang w:eastAsia="es-GT"/>
              </w:rPr>
              <w:br/>
              <w:t>EJECUCIÓN PRESUPUESTARIA POR GRUPO DE GASTO</w:t>
            </w:r>
          </w:p>
        </w:tc>
      </w:tr>
      <w:tr w:rsidR="00D677A8" w:rsidRPr="00ED72DC" w14:paraId="6112A412" w14:textId="77777777" w:rsidTr="00D677A8">
        <w:trPr>
          <w:trHeight w:val="475"/>
        </w:trPr>
        <w:tc>
          <w:tcPr>
            <w:tcW w:w="2886" w:type="dxa"/>
            <w:tcBorders>
              <w:top w:val="nil"/>
              <w:left w:val="nil"/>
              <w:bottom w:val="nil"/>
              <w:right w:val="nil"/>
            </w:tcBorders>
            <w:shd w:val="clear" w:color="auto" w:fill="auto"/>
            <w:noWrap/>
            <w:vAlign w:val="bottom"/>
            <w:hideMark/>
          </w:tcPr>
          <w:p w14:paraId="5E900CCC" w14:textId="77777777" w:rsidR="00D677A8" w:rsidRPr="00ED72DC" w:rsidRDefault="00D677A8" w:rsidP="00485A1B">
            <w:pPr>
              <w:spacing w:line="240" w:lineRule="auto"/>
              <w:jc w:val="center"/>
              <w:rPr>
                <w:rFonts w:ascii="Calibri" w:eastAsia="Times New Roman" w:hAnsi="Calibri"/>
                <w:b/>
                <w:bCs/>
                <w:color w:val="FFFFFF"/>
                <w:lang w:eastAsia="es-GT"/>
              </w:rPr>
            </w:pPr>
          </w:p>
        </w:tc>
        <w:tc>
          <w:tcPr>
            <w:tcW w:w="4073" w:type="dxa"/>
            <w:tcBorders>
              <w:top w:val="nil"/>
              <w:left w:val="nil"/>
              <w:bottom w:val="nil"/>
              <w:right w:val="nil"/>
            </w:tcBorders>
            <w:shd w:val="clear" w:color="auto" w:fill="auto"/>
            <w:noWrap/>
            <w:vAlign w:val="bottom"/>
            <w:hideMark/>
          </w:tcPr>
          <w:p w14:paraId="5747E8D7" w14:textId="77777777" w:rsidR="00D677A8" w:rsidRPr="00ED72DC" w:rsidRDefault="00D677A8" w:rsidP="00485A1B">
            <w:pPr>
              <w:spacing w:line="240" w:lineRule="auto"/>
              <w:jc w:val="left"/>
              <w:rPr>
                <w:rFonts w:eastAsia="Times New Roman" w:cs="Times New Roman"/>
                <w:color w:val="auto"/>
                <w:sz w:val="20"/>
                <w:szCs w:val="20"/>
                <w:lang w:eastAsia="es-GT"/>
              </w:rPr>
            </w:pPr>
          </w:p>
        </w:tc>
        <w:tc>
          <w:tcPr>
            <w:tcW w:w="2293" w:type="dxa"/>
            <w:tcBorders>
              <w:top w:val="nil"/>
              <w:left w:val="nil"/>
              <w:bottom w:val="nil"/>
              <w:right w:val="nil"/>
            </w:tcBorders>
            <w:shd w:val="clear" w:color="auto" w:fill="auto"/>
            <w:noWrap/>
            <w:vAlign w:val="bottom"/>
            <w:hideMark/>
          </w:tcPr>
          <w:p w14:paraId="7CBC6E2C" w14:textId="77777777" w:rsidR="00D677A8" w:rsidRPr="00ED72DC" w:rsidRDefault="00D677A8" w:rsidP="00485A1B">
            <w:pPr>
              <w:spacing w:line="240" w:lineRule="auto"/>
              <w:jc w:val="left"/>
              <w:rPr>
                <w:rFonts w:eastAsia="Times New Roman" w:cs="Times New Roman"/>
                <w:color w:val="auto"/>
                <w:sz w:val="20"/>
                <w:szCs w:val="20"/>
                <w:lang w:eastAsia="es-GT"/>
              </w:rPr>
            </w:pPr>
          </w:p>
        </w:tc>
        <w:tc>
          <w:tcPr>
            <w:tcW w:w="2293" w:type="dxa"/>
            <w:tcBorders>
              <w:top w:val="nil"/>
              <w:left w:val="nil"/>
              <w:bottom w:val="nil"/>
              <w:right w:val="nil"/>
            </w:tcBorders>
            <w:shd w:val="clear" w:color="auto" w:fill="auto"/>
            <w:noWrap/>
            <w:vAlign w:val="bottom"/>
            <w:hideMark/>
          </w:tcPr>
          <w:p w14:paraId="63DB87AB" w14:textId="77777777" w:rsidR="00D677A8" w:rsidRPr="00ED72DC" w:rsidRDefault="00D677A8" w:rsidP="00485A1B">
            <w:pPr>
              <w:spacing w:line="240" w:lineRule="auto"/>
              <w:jc w:val="left"/>
              <w:rPr>
                <w:rFonts w:eastAsia="Times New Roman" w:cs="Times New Roman"/>
                <w:color w:val="auto"/>
                <w:sz w:val="20"/>
                <w:szCs w:val="20"/>
                <w:lang w:eastAsia="es-GT"/>
              </w:rPr>
            </w:pPr>
          </w:p>
        </w:tc>
        <w:tc>
          <w:tcPr>
            <w:tcW w:w="1423" w:type="dxa"/>
            <w:tcBorders>
              <w:top w:val="nil"/>
              <w:left w:val="nil"/>
              <w:bottom w:val="nil"/>
              <w:right w:val="nil"/>
            </w:tcBorders>
            <w:shd w:val="clear" w:color="auto" w:fill="auto"/>
            <w:noWrap/>
            <w:hideMark/>
          </w:tcPr>
          <w:p w14:paraId="77F0845C" w14:textId="77777777" w:rsidR="00D677A8" w:rsidRPr="00ED72DC" w:rsidRDefault="00D677A8" w:rsidP="00485A1B">
            <w:pPr>
              <w:spacing w:line="240" w:lineRule="auto"/>
              <w:jc w:val="left"/>
              <w:rPr>
                <w:rFonts w:eastAsia="Times New Roman" w:cs="Times New Roman"/>
                <w:color w:val="auto"/>
                <w:sz w:val="20"/>
                <w:szCs w:val="20"/>
                <w:lang w:eastAsia="es-GT"/>
              </w:rPr>
            </w:pPr>
          </w:p>
        </w:tc>
      </w:tr>
      <w:tr w:rsidR="00D677A8" w:rsidRPr="00ED72DC" w14:paraId="1EC191C6" w14:textId="77777777" w:rsidTr="00D677A8">
        <w:trPr>
          <w:trHeight w:val="407"/>
        </w:trPr>
        <w:tc>
          <w:tcPr>
            <w:tcW w:w="2886" w:type="dxa"/>
            <w:vMerge w:val="restart"/>
            <w:tcBorders>
              <w:top w:val="nil"/>
              <w:left w:val="nil"/>
              <w:bottom w:val="single" w:sz="8" w:space="0" w:color="FFFFFF"/>
              <w:right w:val="nil"/>
            </w:tcBorders>
            <w:shd w:val="clear" w:color="000000" w:fill="333F4F"/>
            <w:vAlign w:val="center"/>
            <w:hideMark/>
          </w:tcPr>
          <w:p w14:paraId="232D410D" w14:textId="77777777" w:rsidR="00D677A8" w:rsidRPr="00ED72DC" w:rsidRDefault="00D677A8" w:rsidP="00485A1B">
            <w:pPr>
              <w:spacing w:line="240" w:lineRule="auto"/>
              <w:jc w:val="center"/>
              <w:rPr>
                <w:rFonts w:ascii="Calibri" w:eastAsia="Times New Roman" w:hAnsi="Calibri"/>
                <w:b/>
                <w:bCs/>
                <w:color w:val="FFFFFF"/>
                <w:sz w:val="20"/>
                <w:szCs w:val="20"/>
                <w:lang w:eastAsia="es-GT"/>
              </w:rPr>
            </w:pPr>
            <w:r w:rsidRPr="00ED72DC">
              <w:rPr>
                <w:rFonts w:ascii="Calibri" w:eastAsia="Times New Roman" w:hAnsi="Calibri"/>
                <w:b/>
                <w:bCs/>
                <w:color w:val="FFFFFF"/>
                <w:sz w:val="20"/>
                <w:szCs w:val="20"/>
                <w:lang w:eastAsia="es-GT"/>
              </w:rPr>
              <w:t>GRUPO</w:t>
            </w:r>
            <w:r w:rsidRPr="00ED72DC">
              <w:rPr>
                <w:rFonts w:ascii="Calibri" w:eastAsia="Times New Roman" w:hAnsi="Calibri"/>
                <w:b/>
                <w:bCs/>
                <w:color w:val="FFFFFF"/>
                <w:sz w:val="20"/>
                <w:szCs w:val="20"/>
                <w:lang w:eastAsia="es-GT"/>
              </w:rPr>
              <w:br/>
              <w:t xml:space="preserve"> DE GASTO</w:t>
            </w:r>
          </w:p>
        </w:tc>
        <w:tc>
          <w:tcPr>
            <w:tcW w:w="4073" w:type="dxa"/>
            <w:vMerge w:val="restart"/>
            <w:tcBorders>
              <w:top w:val="nil"/>
              <w:left w:val="nil"/>
              <w:bottom w:val="single" w:sz="8" w:space="0" w:color="FFFFFF"/>
              <w:right w:val="nil"/>
            </w:tcBorders>
            <w:shd w:val="clear" w:color="000000" w:fill="333F4F"/>
            <w:vAlign w:val="center"/>
            <w:hideMark/>
          </w:tcPr>
          <w:p w14:paraId="1A254287" w14:textId="77777777" w:rsidR="00D677A8" w:rsidRPr="00ED72DC" w:rsidRDefault="00D677A8" w:rsidP="00485A1B">
            <w:pPr>
              <w:spacing w:line="240" w:lineRule="auto"/>
              <w:jc w:val="center"/>
              <w:rPr>
                <w:rFonts w:ascii="Calibri" w:eastAsia="Times New Roman" w:hAnsi="Calibri"/>
                <w:b/>
                <w:bCs/>
                <w:color w:val="FFFFFF"/>
                <w:sz w:val="20"/>
                <w:szCs w:val="20"/>
                <w:lang w:eastAsia="es-GT"/>
              </w:rPr>
            </w:pPr>
            <w:r w:rsidRPr="00ED72DC">
              <w:rPr>
                <w:rFonts w:ascii="Calibri" w:eastAsia="Times New Roman" w:hAnsi="Calibri"/>
                <w:b/>
                <w:bCs/>
                <w:color w:val="FFFFFF"/>
                <w:sz w:val="20"/>
                <w:szCs w:val="20"/>
                <w:lang w:eastAsia="es-GT"/>
              </w:rPr>
              <w:t>DESCRIPCIÓN</w:t>
            </w:r>
          </w:p>
        </w:tc>
        <w:tc>
          <w:tcPr>
            <w:tcW w:w="4587" w:type="dxa"/>
            <w:gridSpan w:val="2"/>
            <w:tcBorders>
              <w:top w:val="nil"/>
              <w:left w:val="nil"/>
              <w:bottom w:val="single" w:sz="8" w:space="0" w:color="FFFFFF"/>
              <w:right w:val="nil"/>
            </w:tcBorders>
            <w:shd w:val="clear" w:color="000000" w:fill="BDD7EE"/>
            <w:noWrap/>
            <w:vAlign w:val="bottom"/>
            <w:hideMark/>
          </w:tcPr>
          <w:p w14:paraId="2275EE5E" w14:textId="77777777" w:rsidR="00D677A8" w:rsidRPr="00ED72DC" w:rsidRDefault="00D677A8" w:rsidP="00485A1B">
            <w:pPr>
              <w:spacing w:line="240" w:lineRule="auto"/>
              <w:jc w:val="center"/>
              <w:rPr>
                <w:rFonts w:ascii="Calibri" w:eastAsia="Times New Roman" w:hAnsi="Calibri"/>
                <w:b/>
                <w:bCs/>
                <w:color w:val="000000"/>
                <w:sz w:val="20"/>
                <w:szCs w:val="20"/>
                <w:lang w:eastAsia="es-GT"/>
              </w:rPr>
            </w:pPr>
            <w:r w:rsidRPr="00ED72DC">
              <w:rPr>
                <w:rFonts w:ascii="Calibri" w:eastAsia="Times New Roman" w:hAnsi="Calibri"/>
                <w:b/>
                <w:bCs/>
                <w:color w:val="000000"/>
                <w:sz w:val="20"/>
                <w:szCs w:val="20"/>
                <w:lang w:eastAsia="es-GT"/>
              </w:rPr>
              <w:t>ENERO-DICIEMBRE 2021</w:t>
            </w:r>
          </w:p>
        </w:tc>
        <w:tc>
          <w:tcPr>
            <w:tcW w:w="1423" w:type="dxa"/>
            <w:vMerge w:val="restart"/>
            <w:tcBorders>
              <w:top w:val="nil"/>
              <w:left w:val="nil"/>
              <w:bottom w:val="nil"/>
              <w:right w:val="nil"/>
            </w:tcBorders>
            <w:shd w:val="clear" w:color="000000" w:fill="DDEBF7"/>
            <w:vAlign w:val="center"/>
            <w:hideMark/>
          </w:tcPr>
          <w:p w14:paraId="21463DE7" w14:textId="77777777" w:rsidR="00D677A8" w:rsidRPr="00ED72DC" w:rsidRDefault="00D677A8" w:rsidP="00485A1B">
            <w:pPr>
              <w:spacing w:line="240" w:lineRule="auto"/>
              <w:jc w:val="center"/>
              <w:rPr>
                <w:rFonts w:ascii="Arial" w:eastAsia="Times New Roman" w:hAnsi="Arial" w:cs="Arial"/>
                <w:b/>
                <w:bCs/>
                <w:color w:val="000000"/>
                <w:sz w:val="20"/>
                <w:szCs w:val="20"/>
                <w:lang w:eastAsia="es-GT"/>
              </w:rPr>
            </w:pPr>
            <w:r w:rsidRPr="00ED72DC">
              <w:rPr>
                <w:rFonts w:ascii="Arial" w:eastAsia="Times New Roman" w:hAnsi="Arial" w:cs="Arial"/>
                <w:b/>
                <w:bCs/>
                <w:color w:val="000000"/>
                <w:sz w:val="20"/>
                <w:szCs w:val="20"/>
                <w:lang w:eastAsia="es-GT"/>
              </w:rPr>
              <w:t>%</w:t>
            </w:r>
            <w:r w:rsidRPr="00ED72DC">
              <w:rPr>
                <w:rFonts w:ascii="Arial" w:eastAsia="Times New Roman" w:hAnsi="Arial" w:cs="Arial"/>
                <w:b/>
                <w:bCs/>
                <w:color w:val="000000"/>
                <w:sz w:val="20"/>
                <w:szCs w:val="20"/>
                <w:lang w:eastAsia="es-GT"/>
              </w:rPr>
              <w:br/>
              <w:t>EJECUCIÓN</w:t>
            </w:r>
          </w:p>
        </w:tc>
      </w:tr>
      <w:tr w:rsidR="00D677A8" w:rsidRPr="00ED72DC" w14:paraId="2B794824" w14:textId="77777777" w:rsidTr="00D677A8">
        <w:trPr>
          <w:trHeight w:val="407"/>
        </w:trPr>
        <w:tc>
          <w:tcPr>
            <w:tcW w:w="2886" w:type="dxa"/>
            <w:vMerge/>
            <w:tcBorders>
              <w:top w:val="nil"/>
              <w:left w:val="nil"/>
              <w:bottom w:val="single" w:sz="8" w:space="0" w:color="FFFFFF"/>
              <w:right w:val="nil"/>
            </w:tcBorders>
            <w:vAlign w:val="center"/>
            <w:hideMark/>
          </w:tcPr>
          <w:p w14:paraId="03021E05" w14:textId="77777777" w:rsidR="00D677A8" w:rsidRPr="00ED72DC" w:rsidRDefault="00D677A8" w:rsidP="00485A1B">
            <w:pPr>
              <w:spacing w:line="240" w:lineRule="auto"/>
              <w:jc w:val="left"/>
              <w:rPr>
                <w:rFonts w:ascii="Calibri" w:eastAsia="Times New Roman" w:hAnsi="Calibri"/>
                <w:b/>
                <w:bCs/>
                <w:color w:val="FFFFFF"/>
                <w:sz w:val="20"/>
                <w:szCs w:val="20"/>
                <w:lang w:eastAsia="es-GT"/>
              </w:rPr>
            </w:pPr>
          </w:p>
        </w:tc>
        <w:tc>
          <w:tcPr>
            <w:tcW w:w="4073" w:type="dxa"/>
            <w:vMerge/>
            <w:tcBorders>
              <w:top w:val="nil"/>
              <w:left w:val="nil"/>
              <w:bottom w:val="single" w:sz="8" w:space="0" w:color="FFFFFF"/>
              <w:right w:val="nil"/>
            </w:tcBorders>
            <w:vAlign w:val="center"/>
            <w:hideMark/>
          </w:tcPr>
          <w:p w14:paraId="03464511" w14:textId="77777777" w:rsidR="00D677A8" w:rsidRPr="00ED72DC" w:rsidRDefault="00D677A8" w:rsidP="00485A1B">
            <w:pPr>
              <w:spacing w:line="240" w:lineRule="auto"/>
              <w:jc w:val="left"/>
              <w:rPr>
                <w:rFonts w:ascii="Calibri" w:eastAsia="Times New Roman" w:hAnsi="Calibri"/>
                <w:b/>
                <w:bCs/>
                <w:color w:val="FFFFFF"/>
                <w:sz w:val="20"/>
                <w:szCs w:val="20"/>
                <w:lang w:eastAsia="es-GT"/>
              </w:rPr>
            </w:pPr>
          </w:p>
        </w:tc>
        <w:tc>
          <w:tcPr>
            <w:tcW w:w="2293" w:type="dxa"/>
            <w:tcBorders>
              <w:top w:val="nil"/>
              <w:left w:val="single" w:sz="8" w:space="0" w:color="FFFFFF"/>
              <w:bottom w:val="single" w:sz="8" w:space="0" w:color="FFFFFF"/>
              <w:right w:val="single" w:sz="8" w:space="0" w:color="FFFFFF"/>
            </w:tcBorders>
            <w:shd w:val="clear" w:color="000000" w:fill="333F4F"/>
            <w:vAlign w:val="center"/>
            <w:hideMark/>
          </w:tcPr>
          <w:p w14:paraId="39D446D7" w14:textId="77777777" w:rsidR="00D677A8" w:rsidRPr="00ED72DC" w:rsidRDefault="00D677A8" w:rsidP="00485A1B">
            <w:pPr>
              <w:spacing w:line="240" w:lineRule="auto"/>
              <w:jc w:val="center"/>
              <w:rPr>
                <w:rFonts w:ascii="Calibri" w:eastAsia="Times New Roman" w:hAnsi="Calibri"/>
                <w:b/>
                <w:bCs/>
                <w:color w:val="FFFFFF"/>
                <w:sz w:val="20"/>
                <w:szCs w:val="20"/>
                <w:lang w:eastAsia="es-GT"/>
              </w:rPr>
            </w:pPr>
            <w:r w:rsidRPr="00ED72DC">
              <w:rPr>
                <w:rFonts w:ascii="Calibri" w:eastAsia="Times New Roman" w:hAnsi="Calibri"/>
                <w:b/>
                <w:bCs/>
                <w:color w:val="FFFFFF"/>
                <w:sz w:val="20"/>
                <w:szCs w:val="20"/>
                <w:lang w:eastAsia="es-GT"/>
              </w:rPr>
              <w:t>VIGENTE</w:t>
            </w:r>
          </w:p>
        </w:tc>
        <w:tc>
          <w:tcPr>
            <w:tcW w:w="2293" w:type="dxa"/>
            <w:tcBorders>
              <w:top w:val="nil"/>
              <w:left w:val="nil"/>
              <w:bottom w:val="single" w:sz="8" w:space="0" w:color="FFFFFF"/>
              <w:right w:val="single" w:sz="8" w:space="0" w:color="FFFFFF"/>
            </w:tcBorders>
            <w:shd w:val="clear" w:color="000000" w:fill="333F4F"/>
            <w:vAlign w:val="center"/>
            <w:hideMark/>
          </w:tcPr>
          <w:p w14:paraId="1FAE7048" w14:textId="77777777" w:rsidR="00D677A8" w:rsidRPr="00ED72DC" w:rsidRDefault="00D677A8" w:rsidP="00485A1B">
            <w:pPr>
              <w:spacing w:line="240" w:lineRule="auto"/>
              <w:jc w:val="center"/>
              <w:rPr>
                <w:rFonts w:ascii="Calibri" w:eastAsia="Times New Roman" w:hAnsi="Calibri"/>
                <w:b/>
                <w:bCs/>
                <w:color w:val="FFFFFF"/>
                <w:sz w:val="20"/>
                <w:szCs w:val="20"/>
                <w:lang w:eastAsia="es-GT"/>
              </w:rPr>
            </w:pPr>
            <w:r w:rsidRPr="00ED72DC">
              <w:rPr>
                <w:rFonts w:ascii="Calibri" w:eastAsia="Times New Roman" w:hAnsi="Calibri"/>
                <w:b/>
                <w:bCs/>
                <w:color w:val="FFFFFF"/>
                <w:sz w:val="20"/>
                <w:szCs w:val="20"/>
                <w:lang w:eastAsia="es-GT"/>
              </w:rPr>
              <w:t>EJECUTADO</w:t>
            </w:r>
          </w:p>
        </w:tc>
        <w:tc>
          <w:tcPr>
            <w:tcW w:w="1423" w:type="dxa"/>
            <w:vMerge/>
            <w:tcBorders>
              <w:top w:val="nil"/>
              <w:left w:val="nil"/>
              <w:bottom w:val="nil"/>
              <w:right w:val="nil"/>
            </w:tcBorders>
            <w:vAlign w:val="center"/>
            <w:hideMark/>
          </w:tcPr>
          <w:p w14:paraId="0216459D" w14:textId="77777777" w:rsidR="00D677A8" w:rsidRPr="00ED72DC" w:rsidRDefault="00D677A8" w:rsidP="00485A1B">
            <w:pPr>
              <w:spacing w:line="240" w:lineRule="auto"/>
              <w:jc w:val="left"/>
              <w:rPr>
                <w:rFonts w:ascii="Arial" w:eastAsia="Times New Roman" w:hAnsi="Arial" w:cs="Arial"/>
                <w:b/>
                <w:bCs/>
                <w:color w:val="000000"/>
                <w:sz w:val="20"/>
                <w:szCs w:val="20"/>
                <w:lang w:eastAsia="es-GT"/>
              </w:rPr>
            </w:pPr>
          </w:p>
        </w:tc>
      </w:tr>
      <w:tr w:rsidR="00D677A8" w:rsidRPr="00ED72DC" w14:paraId="6751575E" w14:textId="77777777" w:rsidTr="00D677A8">
        <w:trPr>
          <w:trHeight w:val="702"/>
        </w:trPr>
        <w:tc>
          <w:tcPr>
            <w:tcW w:w="2886" w:type="dxa"/>
            <w:tcBorders>
              <w:top w:val="nil"/>
              <w:left w:val="single" w:sz="8" w:space="0" w:color="FFFFFF"/>
              <w:bottom w:val="single" w:sz="8" w:space="0" w:color="FFFFFF"/>
              <w:right w:val="single" w:sz="8" w:space="0" w:color="FFFFFF"/>
            </w:tcBorders>
            <w:shd w:val="clear" w:color="000000" w:fill="FFFFFF"/>
            <w:hideMark/>
          </w:tcPr>
          <w:p w14:paraId="66D15815" w14:textId="77777777" w:rsidR="00D677A8" w:rsidRPr="00ED72DC" w:rsidRDefault="00D677A8" w:rsidP="00485A1B">
            <w:pPr>
              <w:spacing w:line="240" w:lineRule="auto"/>
              <w:jc w:val="center"/>
              <w:rPr>
                <w:rFonts w:ascii="Calibri" w:eastAsia="Times New Roman" w:hAnsi="Calibri"/>
                <w:b/>
                <w:bCs/>
                <w:color w:val="000000"/>
                <w:sz w:val="20"/>
                <w:szCs w:val="20"/>
                <w:lang w:eastAsia="es-GT"/>
              </w:rPr>
            </w:pPr>
            <w:r w:rsidRPr="00ED72DC">
              <w:rPr>
                <w:rFonts w:ascii="Calibri" w:eastAsia="Times New Roman" w:hAnsi="Calibri"/>
                <w:b/>
                <w:bCs/>
                <w:color w:val="000000"/>
                <w:sz w:val="20"/>
                <w:szCs w:val="20"/>
                <w:lang w:eastAsia="es-GT"/>
              </w:rPr>
              <w:t>000</w:t>
            </w:r>
          </w:p>
        </w:tc>
        <w:tc>
          <w:tcPr>
            <w:tcW w:w="4073" w:type="dxa"/>
            <w:tcBorders>
              <w:top w:val="nil"/>
              <w:left w:val="nil"/>
              <w:bottom w:val="single" w:sz="8" w:space="0" w:color="FFFFFF"/>
              <w:right w:val="single" w:sz="8" w:space="0" w:color="FFFFFF"/>
            </w:tcBorders>
            <w:shd w:val="clear" w:color="000000" w:fill="FFFFFF"/>
            <w:hideMark/>
          </w:tcPr>
          <w:p w14:paraId="082D07A8" w14:textId="77777777" w:rsidR="00D677A8" w:rsidRPr="00ED72DC" w:rsidRDefault="00D677A8" w:rsidP="00485A1B">
            <w:pPr>
              <w:spacing w:line="240" w:lineRule="auto"/>
              <w:jc w:val="left"/>
              <w:rPr>
                <w:rFonts w:ascii="Calibri" w:eastAsia="Times New Roman" w:hAnsi="Calibri"/>
                <w:b/>
                <w:bCs/>
                <w:color w:val="000000"/>
                <w:sz w:val="20"/>
                <w:szCs w:val="20"/>
                <w:lang w:eastAsia="es-GT"/>
              </w:rPr>
            </w:pPr>
            <w:r w:rsidRPr="00ED72DC">
              <w:rPr>
                <w:rFonts w:ascii="Calibri" w:eastAsia="Times New Roman" w:hAnsi="Calibri"/>
                <w:b/>
                <w:bCs/>
                <w:color w:val="000000"/>
                <w:sz w:val="20"/>
                <w:szCs w:val="20"/>
                <w:lang w:eastAsia="es-GT"/>
              </w:rPr>
              <w:t>SERVICIOS PERSONALES</w:t>
            </w:r>
          </w:p>
        </w:tc>
        <w:tc>
          <w:tcPr>
            <w:tcW w:w="2293" w:type="dxa"/>
            <w:tcBorders>
              <w:top w:val="nil"/>
              <w:left w:val="nil"/>
              <w:bottom w:val="single" w:sz="8" w:space="0" w:color="FFFFFF"/>
              <w:right w:val="single" w:sz="8" w:space="0" w:color="FFFFFF"/>
            </w:tcBorders>
            <w:shd w:val="clear" w:color="000000" w:fill="FFFFFF"/>
            <w:hideMark/>
          </w:tcPr>
          <w:p w14:paraId="428B6C55" w14:textId="77777777" w:rsidR="00D677A8" w:rsidRPr="00ED72DC" w:rsidRDefault="00D677A8" w:rsidP="00485A1B">
            <w:pPr>
              <w:spacing w:line="240" w:lineRule="auto"/>
              <w:jc w:val="right"/>
              <w:rPr>
                <w:rFonts w:ascii="Calibri" w:eastAsia="Times New Roman" w:hAnsi="Calibri"/>
                <w:b/>
                <w:bCs/>
                <w:color w:val="000000"/>
                <w:sz w:val="20"/>
                <w:szCs w:val="20"/>
                <w:lang w:eastAsia="es-GT"/>
              </w:rPr>
            </w:pPr>
            <w:r w:rsidRPr="00ED72DC">
              <w:rPr>
                <w:rFonts w:ascii="Calibri" w:eastAsia="Times New Roman" w:hAnsi="Calibri"/>
                <w:b/>
                <w:bCs/>
                <w:color w:val="000000"/>
                <w:sz w:val="20"/>
                <w:szCs w:val="20"/>
                <w:lang w:eastAsia="es-GT"/>
              </w:rPr>
              <w:t>15,105,731.00</w:t>
            </w:r>
          </w:p>
        </w:tc>
        <w:tc>
          <w:tcPr>
            <w:tcW w:w="2293" w:type="dxa"/>
            <w:tcBorders>
              <w:top w:val="nil"/>
              <w:left w:val="nil"/>
              <w:bottom w:val="single" w:sz="8" w:space="0" w:color="FFFFFF"/>
              <w:right w:val="single" w:sz="8" w:space="0" w:color="FFFFFF"/>
            </w:tcBorders>
            <w:shd w:val="clear" w:color="000000" w:fill="FFFFFF"/>
            <w:hideMark/>
          </w:tcPr>
          <w:p w14:paraId="79C7CA79" w14:textId="77777777" w:rsidR="00D677A8" w:rsidRPr="00ED72DC" w:rsidRDefault="00D677A8" w:rsidP="00485A1B">
            <w:pPr>
              <w:spacing w:line="240" w:lineRule="auto"/>
              <w:jc w:val="right"/>
              <w:rPr>
                <w:rFonts w:ascii="Calibri" w:eastAsia="Times New Roman" w:hAnsi="Calibri"/>
                <w:b/>
                <w:bCs/>
                <w:color w:val="000000"/>
                <w:sz w:val="20"/>
                <w:szCs w:val="20"/>
                <w:lang w:eastAsia="es-GT"/>
              </w:rPr>
            </w:pPr>
            <w:r w:rsidRPr="00ED72DC">
              <w:rPr>
                <w:rFonts w:ascii="Calibri" w:eastAsia="Times New Roman" w:hAnsi="Calibri"/>
                <w:b/>
                <w:bCs/>
                <w:color w:val="000000"/>
                <w:sz w:val="20"/>
                <w:szCs w:val="20"/>
                <w:lang w:eastAsia="es-GT"/>
              </w:rPr>
              <w:t>11,895,803.70</w:t>
            </w:r>
          </w:p>
        </w:tc>
        <w:tc>
          <w:tcPr>
            <w:tcW w:w="1423" w:type="dxa"/>
            <w:tcBorders>
              <w:top w:val="nil"/>
              <w:left w:val="nil"/>
              <w:bottom w:val="nil"/>
              <w:right w:val="nil"/>
            </w:tcBorders>
            <w:shd w:val="clear" w:color="auto" w:fill="auto"/>
            <w:noWrap/>
            <w:hideMark/>
          </w:tcPr>
          <w:p w14:paraId="00AF7CBF" w14:textId="77777777" w:rsidR="00D677A8" w:rsidRPr="00ED72DC" w:rsidRDefault="00D677A8" w:rsidP="00485A1B">
            <w:pPr>
              <w:spacing w:line="240" w:lineRule="auto"/>
              <w:jc w:val="center"/>
              <w:rPr>
                <w:rFonts w:ascii="Calibri" w:eastAsia="Times New Roman" w:hAnsi="Calibri"/>
                <w:b/>
                <w:bCs/>
                <w:color w:val="000000"/>
                <w:sz w:val="22"/>
                <w:szCs w:val="22"/>
                <w:lang w:eastAsia="es-GT"/>
              </w:rPr>
            </w:pPr>
            <w:r w:rsidRPr="00ED72DC">
              <w:rPr>
                <w:rFonts w:ascii="Calibri" w:eastAsia="Times New Roman" w:hAnsi="Calibri"/>
                <w:b/>
                <w:bCs/>
                <w:color w:val="000000"/>
                <w:sz w:val="22"/>
                <w:szCs w:val="22"/>
                <w:lang w:eastAsia="es-GT"/>
              </w:rPr>
              <w:t>79%</w:t>
            </w:r>
          </w:p>
        </w:tc>
      </w:tr>
      <w:tr w:rsidR="00D677A8" w:rsidRPr="00ED72DC" w14:paraId="26AF83D7" w14:textId="77777777" w:rsidTr="00D677A8">
        <w:trPr>
          <w:trHeight w:val="702"/>
        </w:trPr>
        <w:tc>
          <w:tcPr>
            <w:tcW w:w="2886" w:type="dxa"/>
            <w:tcBorders>
              <w:top w:val="nil"/>
              <w:left w:val="single" w:sz="8" w:space="0" w:color="FFFFFF"/>
              <w:bottom w:val="single" w:sz="8" w:space="0" w:color="FFFFFF"/>
              <w:right w:val="single" w:sz="8" w:space="0" w:color="FFFFFF"/>
            </w:tcBorders>
            <w:shd w:val="clear" w:color="000000" w:fill="FFFFFF"/>
            <w:hideMark/>
          </w:tcPr>
          <w:p w14:paraId="3691A2E4" w14:textId="77777777" w:rsidR="00D677A8" w:rsidRPr="00ED72DC" w:rsidRDefault="00D677A8" w:rsidP="00485A1B">
            <w:pPr>
              <w:spacing w:line="240" w:lineRule="auto"/>
              <w:jc w:val="center"/>
              <w:rPr>
                <w:rFonts w:ascii="Calibri" w:eastAsia="Times New Roman" w:hAnsi="Calibri"/>
                <w:b/>
                <w:bCs/>
                <w:color w:val="000000"/>
                <w:sz w:val="20"/>
                <w:szCs w:val="20"/>
                <w:lang w:eastAsia="es-GT"/>
              </w:rPr>
            </w:pPr>
            <w:r w:rsidRPr="00ED72DC">
              <w:rPr>
                <w:rFonts w:ascii="Calibri" w:eastAsia="Times New Roman" w:hAnsi="Calibri"/>
                <w:b/>
                <w:bCs/>
                <w:color w:val="000000"/>
                <w:sz w:val="20"/>
                <w:szCs w:val="20"/>
                <w:lang w:eastAsia="es-GT"/>
              </w:rPr>
              <w:t>100</w:t>
            </w:r>
          </w:p>
        </w:tc>
        <w:tc>
          <w:tcPr>
            <w:tcW w:w="4073" w:type="dxa"/>
            <w:tcBorders>
              <w:top w:val="nil"/>
              <w:left w:val="nil"/>
              <w:bottom w:val="single" w:sz="8" w:space="0" w:color="FFFFFF"/>
              <w:right w:val="single" w:sz="8" w:space="0" w:color="FFFFFF"/>
            </w:tcBorders>
            <w:shd w:val="clear" w:color="000000" w:fill="FFFFFF"/>
            <w:hideMark/>
          </w:tcPr>
          <w:p w14:paraId="0C22DFCB" w14:textId="77777777" w:rsidR="00D677A8" w:rsidRPr="00ED72DC" w:rsidRDefault="00D677A8" w:rsidP="00485A1B">
            <w:pPr>
              <w:spacing w:line="240" w:lineRule="auto"/>
              <w:jc w:val="left"/>
              <w:rPr>
                <w:rFonts w:ascii="Calibri" w:eastAsia="Times New Roman" w:hAnsi="Calibri"/>
                <w:b/>
                <w:bCs/>
                <w:color w:val="000000"/>
                <w:sz w:val="20"/>
                <w:szCs w:val="20"/>
                <w:lang w:eastAsia="es-GT"/>
              </w:rPr>
            </w:pPr>
            <w:r w:rsidRPr="00ED72DC">
              <w:rPr>
                <w:rFonts w:ascii="Calibri" w:eastAsia="Times New Roman" w:hAnsi="Calibri"/>
                <w:b/>
                <w:bCs/>
                <w:color w:val="000000"/>
                <w:sz w:val="20"/>
                <w:szCs w:val="20"/>
                <w:lang w:eastAsia="es-GT"/>
              </w:rPr>
              <w:t>SERVICIOS NO PERSONALES</w:t>
            </w:r>
          </w:p>
        </w:tc>
        <w:tc>
          <w:tcPr>
            <w:tcW w:w="2293" w:type="dxa"/>
            <w:tcBorders>
              <w:top w:val="nil"/>
              <w:left w:val="nil"/>
              <w:bottom w:val="single" w:sz="8" w:space="0" w:color="FFFFFF"/>
              <w:right w:val="single" w:sz="8" w:space="0" w:color="FFFFFF"/>
            </w:tcBorders>
            <w:shd w:val="clear" w:color="000000" w:fill="FFFFFF"/>
            <w:hideMark/>
          </w:tcPr>
          <w:p w14:paraId="30F035DB" w14:textId="77777777" w:rsidR="00D677A8" w:rsidRPr="00ED72DC" w:rsidRDefault="00D677A8" w:rsidP="00485A1B">
            <w:pPr>
              <w:spacing w:line="240" w:lineRule="auto"/>
              <w:jc w:val="right"/>
              <w:rPr>
                <w:rFonts w:ascii="Calibri" w:eastAsia="Times New Roman" w:hAnsi="Calibri"/>
                <w:b/>
                <w:bCs/>
                <w:color w:val="000000"/>
                <w:sz w:val="20"/>
                <w:szCs w:val="20"/>
                <w:lang w:eastAsia="es-GT"/>
              </w:rPr>
            </w:pPr>
            <w:r w:rsidRPr="00ED72DC">
              <w:rPr>
                <w:rFonts w:ascii="Calibri" w:eastAsia="Times New Roman" w:hAnsi="Calibri"/>
                <w:b/>
                <w:bCs/>
                <w:color w:val="000000"/>
                <w:sz w:val="20"/>
                <w:szCs w:val="20"/>
                <w:lang w:eastAsia="es-GT"/>
              </w:rPr>
              <w:t>7,908,315.00</w:t>
            </w:r>
          </w:p>
        </w:tc>
        <w:tc>
          <w:tcPr>
            <w:tcW w:w="2293" w:type="dxa"/>
            <w:tcBorders>
              <w:top w:val="nil"/>
              <w:left w:val="nil"/>
              <w:bottom w:val="single" w:sz="8" w:space="0" w:color="FFFFFF"/>
              <w:right w:val="single" w:sz="8" w:space="0" w:color="FFFFFF"/>
            </w:tcBorders>
            <w:shd w:val="clear" w:color="000000" w:fill="FFFFFF"/>
            <w:hideMark/>
          </w:tcPr>
          <w:p w14:paraId="0A4ED480" w14:textId="77777777" w:rsidR="00D677A8" w:rsidRPr="00ED72DC" w:rsidRDefault="00D677A8" w:rsidP="00485A1B">
            <w:pPr>
              <w:spacing w:line="240" w:lineRule="auto"/>
              <w:jc w:val="right"/>
              <w:rPr>
                <w:rFonts w:ascii="Calibri" w:eastAsia="Times New Roman" w:hAnsi="Calibri"/>
                <w:b/>
                <w:bCs/>
                <w:color w:val="000000"/>
                <w:sz w:val="20"/>
                <w:szCs w:val="20"/>
                <w:lang w:eastAsia="es-GT"/>
              </w:rPr>
            </w:pPr>
            <w:r w:rsidRPr="00ED72DC">
              <w:rPr>
                <w:rFonts w:ascii="Calibri" w:eastAsia="Times New Roman" w:hAnsi="Calibri"/>
                <w:b/>
                <w:bCs/>
                <w:color w:val="000000"/>
                <w:sz w:val="20"/>
                <w:szCs w:val="20"/>
                <w:lang w:eastAsia="es-GT"/>
              </w:rPr>
              <w:t>7,610,976.59</w:t>
            </w:r>
          </w:p>
        </w:tc>
        <w:tc>
          <w:tcPr>
            <w:tcW w:w="1423" w:type="dxa"/>
            <w:tcBorders>
              <w:top w:val="nil"/>
              <w:left w:val="nil"/>
              <w:bottom w:val="nil"/>
              <w:right w:val="nil"/>
            </w:tcBorders>
            <w:shd w:val="clear" w:color="auto" w:fill="auto"/>
            <w:noWrap/>
            <w:hideMark/>
          </w:tcPr>
          <w:p w14:paraId="0D3ADFFC" w14:textId="77777777" w:rsidR="00D677A8" w:rsidRPr="00ED72DC" w:rsidRDefault="00D677A8" w:rsidP="00485A1B">
            <w:pPr>
              <w:spacing w:line="240" w:lineRule="auto"/>
              <w:jc w:val="center"/>
              <w:rPr>
                <w:rFonts w:ascii="Calibri" w:eastAsia="Times New Roman" w:hAnsi="Calibri"/>
                <w:b/>
                <w:bCs/>
                <w:color w:val="000000"/>
                <w:sz w:val="22"/>
                <w:szCs w:val="22"/>
                <w:lang w:eastAsia="es-GT"/>
              </w:rPr>
            </w:pPr>
            <w:r w:rsidRPr="00ED72DC">
              <w:rPr>
                <w:rFonts w:ascii="Calibri" w:eastAsia="Times New Roman" w:hAnsi="Calibri"/>
                <w:b/>
                <w:bCs/>
                <w:color w:val="000000"/>
                <w:sz w:val="22"/>
                <w:szCs w:val="22"/>
                <w:lang w:eastAsia="es-GT"/>
              </w:rPr>
              <w:t>96%</w:t>
            </w:r>
          </w:p>
        </w:tc>
      </w:tr>
      <w:tr w:rsidR="00D677A8" w:rsidRPr="00ED72DC" w14:paraId="2ED72711" w14:textId="77777777" w:rsidTr="00D677A8">
        <w:trPr>
          <w:trHeight w:val="702"/>
        </w:trPr>
        <w:tc>
          <w:tcPr>
            <w:tcW w:w="2886" w:type="dxa"/>
            <w:tcBorders>
              <w:top w:val="nil"/>
              <w:left w:val="single" w:sz="8" w:space="0" w:color="FFFFFF"/>
              <w:bottom w:val="single" w:sz="8" w:space="0" w:color="FFFFFF"/>
              <w:right w:val="single" w:sz="8" w:space="0" w:color="FFFFFF"/>
            </w:tcBorders>
            <w:shd w:val="clear" w:color="000000" w:fill="FFFFFF"/>
            <w:hideMark/>
          </w:tcPr>
          <w:p w14:paraId="366198E9" w14:textId="77777777" w:rsidR="00D677A8" w:rsidRPr="00ED72DC" w:rsidRDefault="00D677A8" w:rsidP="00485A1B">
            <w:pPr>
              <w:spacing w:line="240" w:lineRule="auto"/>
              <w:jc w:val="center"/>
              <w:rPr>
                <w:rFonts w:ascii="Calibri" w:eastAsia="Times New Roman" w:hAnsi="Calibri"/>
                <w:b/>
                <w:bCs/>
                <w:color w:val="000000"/>
                <w:sz w:val="20"/>
                <w:szCs w:val="20"/>
                <w:lang w:eastAsia="es-GT"/>
              </w:rPr>
            </w:pPr>
            <w:r w:rsidRPr="00ED72DC">
              <w:rPr>
                <w:rFonts w:ascii="Calibri" w:eastAsia="Times New Roman" w:hAnsi="Calibri"/>
                <w:b/>
                <w:bCs/>
                <w:color w:val="000000"/>
                <w:sz w:val="20"/>
                <w:szCs w:val="20"/>
                <w:lang w:eastAsia="es-GT"/>
              </w:rPr>
              <w:t>200</w:t>
            </w:r>
          </w:p>
        </w:tc>
        <w:tc>
          <w:tcPr>
            <w:tcW w:w="4073" w:type="dxa"/>
            <w:tcBorders>
              <w:top w:val="nil"/>
              <w:left w:val="nil"/>
              <w:bottom w:val="single" w:sz="8" w:space="0" w:color="FFFFFF"/>
              <w:right w:val="single" w:sz="8" w:space="0" w:color="FFFFFF"/>
            </w:tcBorders>
            <w:shd w:val="clear" w:color="000000" w:fill="FFFFFF"/>
            <w:hideMark/>
          </w:tcPr>
          <w:p w14:paraId="5933F943" w14:textId="77777777" w:rsidR="00D677A8" w:rsidRPr="00ED72DC" w:rsidRDefault="00D677A8" w:rsidP="00485A1B">
            <w:pPr>
              <w:spacing w:line="240" w:lineRule="auto"/>
              <w:jc w:val="left"/>
              <w:rPr>
                <w:rFonts w:ascii="Calibri" w:eastAsia="Times New Roman" w:hAnsi="Calibri"/>
                <w:b/>
                <w:bCs/>
                <w:color w:val="000000"/>
                <w:sz w:val="20"/>
                <w:szCs w:val="20"/>
                <w:lang w:eastAsia="es-GT"/>
              </w:rPr>
            </w:pPr>
            <w:r w:rsidRPr="00ED72DC">
              <w:rPr>
                <w:rFonts w:ascii="Calibri" w:eastAsia="Times New Roman" w:hAnsi="Calibri"/>
                <w:b/>
                <w:bCs/>
                <w:color w:val="000000"/>
                <w:sz w:val="20"/>
                <w:szCs w:val="20"/>
                <w:lang w:eastAsia="es-GT"/>
              </w:rPr>
              <w:t>MATERIALES Y SUMINISTROS</w:t>
            </w:r>
          </w:p>
        </w:tc>
        <w:tc>
          <w:tcPr>
            <w:tcW w:w="2293" w:type="dxa"/>
            <w:tcBorders>
              <w:top w:val="nil"/>
              <w:left w:val="nil"/>
              <w:bottom w:val="single" w:sz="8" w:space="0" w:color="FFFFFF"/>
              <w:right w:val="single" w:sz="8" w:space="0" w:color="FFFFFF"/>
            </w:tcBorders>
            <w:shd w:val="clear" w:color="000000" w:fill="FFFFFF"/>
            <w:hideMark/>
          </w:tcPr>
          <w:p w14:paraId="39EE5848" w14:textId="77777777" w:rsidR="00D677A8" w:rsidRPr="00ED72DC" w:rsidRDefault="00D677A8" w:rsidP="00485A1B">
            <w:pPr>
              <w:spacing w:line="240" w:lineRule="auto"/>
              <w:jc w:val="right"/>
              <w:rPr>
                <w:rFonts w:ascii="Calibri" w:eastAsia="Times New Roman" w:hAnsi="Calibri"/>
                <w:b/>
                <w:bCs/>
                <w:color w:val="000000"/>
                <w:sz w:val="20"/>
                <w:szCs w:val="20"/>
                <w:lang w:eastAsia="es-GT"/>
              </w:rPr>
            </w:pPr>
            <w:r w:rsidRPr="00ED72DC">
              <w:rPr>
                <w:rFonts w:ascii="Calibri" w:eastAsia="Times New Roman" w:hAnsi="Calibri"/>
                <w:b/>
                <w:bCs/>
                <w:color w:val="000000"/>
                <w:sz w:val="20"/>
                <w:szCs w:val="20"/>
                <w:lang w:eastAsia="es-GT"/>
              </w:rPr>
              <w:t>4,463,979.00</w:t>
            </w:r>
          </w:p>
        </w:tc>
        <w:tc>
          <w:tcPr>
            <w:tcW w:w="2293" w:type="dxa"/>
            <w:tcBorders>
              <w:top w:val="nil"/>
              <w:left w:val="nil"/>
              <w:bottom w:val="single" w:sz="8" w:space="0" w:color="FFFFFF"/>
              <w:right w:val="single" w:sz="8" w:space="0" w:color="FFFFFF"/>
            </w:tcBorders>
            <w:shd w:val="clear" w:color="000000" w:fill="FFFFFF"/>
            <w:hideMark/>
          </w:tcPr>
          <w:p w14:paraId="07BD8CF0" w14:textId="77777777" w:rsidR="00D677A8" w:rsidRPr="00ED72DC" w:rsidRDefault="00D677A8" w:rsidP="00485A1B">
            <w:pPr>
              <w:spacing w:line="240" w:lineRule="auto"/>
              <w:jc w:val="right"/>
              <w:rPr>
                <w:rFonts w:ascii="Calibri" w:eastAsia="Times New Roman" w:hAnsi="Calibri"/>
                <w:b/>
                <w:bCs/>
                <w:color w:val="000000"/>
                <w:sz w:val="20"/>
                <w:szCs w:val="20"/>
                <w:lang w:eastAsia="es-GT"/>
              </w:rPr>
            </w:pPr>
            <w:r w:rsidRPr="00ED72DC">
              <w:rPr>
                <w:rFonts w:ascii="Calibri" w:eastAsia="Times New Roman" w:hAnsi="Calibri"/>
                <w:b/>
                <w:bCs/>
                <w:color w:val="000000"/>
                <w:sz w:val="20"/>
                <w:szCs w:val="20"/>
                <w:lang w:eastAsia="es-GT"/>
              </w:rPr>
              <w:t>4,387,765.47</w:t>
            </w:r>
          </w:p>
        </w:tc>
        <w:tc>
          <w:tcPr>
            <w:tcW w:w="1423" w:type="dxa"/>
            <w:tcBorders>
              <w:top w:val="nil"/>
              <w:left w:val="nil"/>
              <w:bottom w:val="nil"/>
              <w:right w:val="nil"/>
            </w:tcBorders>
            <w:shd w:val="clear" w:color="auto" w:fill="auto"/>
            <w:noWrap/>
            <w:hideMark/>
          </w:tcPr>
          <w:p w14:paraId="0DD4914E" w14:textId="77777777" w:rsidR="00D677A8" w:rsidRPr="00ED72DC" w:rsidRDefault="00D677A8" w:rsidP="00485A1B">
            <w:pPr>
              <w:spacing w:line="240" w:lineRule="auto"/>
              <w:jc w:val="center"/>
              <w:rPr>
                <w:rFonts w:ascii="Calibri" w:eastAsia="Times New Roman" w:hAnsi="Calibri"/>
                <w:b/>
                <w:bCs/>
                <w:color w:val="000000"/>
                <w:sz w:val="22"/>
                <w:szCs w:val="22"/>
                <w:lang w:eastAsia="es-GT"/>
              </w:rPr>
            </w:pPr>
            <w:r w:rsidRPr="00ED72DC">
              <w:rPr>
                <w:rFonts w:ascii="Calibri" w:eastAsia="Times New Roman" w:hAnsi="Calibri"/>
                <w:b/>
                <w:bCs/>
                <w:color w:val="000000"/>
                <w:sz w:val="22"/>
                <w:szCs w:val="22"/>
                <w:lang w:eastAsia="es-GT"/>
              </w:rPr>
              <w:t>98%</w:t>
            </w:r>
          </w:p>
        </w:tc>
      </w:tr>
      <w:tr w:rsidR="00D677A8" w:rsidRPr="00ED72DC" w14:paraId="31E60453" w14:textId="77777777" w:rsidTr="00D677A8">
        <w:trPr>
          <w:trHeight w:val="702"/>
        </w:trPr>
        <w:tc>
          <w:tcPr>
            <w:tcW w:w="2886" w:type="dxa"/>
            <w:tcBorders>
              <w:top w:val="nil"/>
              <w:left w:val="single" w:sz="8" w:space="0" w:color="FFFFFF"/>
              <w:bottom w:val="single" w:sz="8" w:space="0" w:color="FFFFFF"/>
              <w:right w:val="single" w:sz="8" w:space="0" w:color="FFFFFF"/>
            </w:tcBorders>
            <w:shd w:val="clear" w:color="000000" w:fill="FFFFFF"/>
            <w:hideMark/>
          </w:tcPr>
          <w:p w14:paraId="0F0286D4" w14:textId="77777777" w:rsidR="00D677A8" w:rsidRPr="00ED72DC" w:rsidRDefault="00D677A8" w:rsidP="00485A1B">
            <w:pPr>
              <w:spacing w:line="240" w:lineRule="auto"/>
              <w:jc w:val="center"/>
              <w:rPr>
                <w:rFonts w:ascii="Calibri" w:eastAsia="Times New Roman" w:hAnsi="Calibri"/>
                <w:b/>
                <w:bCs/>
                <w:color w:val="000000"/>
                <w:sz w:val="20"/>
                <w:szCs w:val="20"/>
                <w:lang w:eastAsia="es-GT"/>
              </w:rPr>
            </w:pPr>
            <w:r w:rsidRPr="00ED72DC">
              <w:rPr>
                <w:rFonts w:ascii="Calibri" w:eastAsia="Times New Roman" w:hAnsi="Calibri"/>
                <w:b/>
                <w:bCs/>
                <w:color w:val="000000"/>
                <w:sz w:val="20"/>
                <w:szCs w:val="20"/>
                <w:lang w:eastAsia="es-GT"/>
              </w:rPr>
              <w:t>300</w:t>
            </w:r>
          </w:p>
        </w:tc>
        <w:tc>
          <w:tcPr>
            <w:tcW w:w="4073" w:type="dxa"/>
            <w:tcBorders>
              <w:top w:val="nil"/>
              <w:left w:val="nil"/>
              <w:bottom w:val="single" w:sz="8" w:space="0" w:color="FFFFFF"/>
              <w:right w:val="single" w:sz="8" w:space="0" w:color="FFFFFF"/>
            </w:tcBorders>
            <w:shd w:val="clear" w:color="000000" w:fill="FFFFFF"/>
            <w:hideMark/>
          </w:tcPr>
          <w:p w14:paraId="6EFB29B6" w14:textId="74A2B23E" w:rsidR="00D677A8" w:rsidRPr="00ED72DC" w:rsidRDefault="00D677A8" w:rsidP="00485A1B">
            <w:pPr>
              <w:spacing w:line="240" w:lineRule="auto"/>
              <w:jc w:val="left"/>
              <w:rPr>
                <w:rFonts w:ascii="Calibri" w:eastAsia="Times New Roman" w:hAnsi="Calibri"/>
                <w:b/>
                <w:bCs/>
                <w:color w:val="000000"/>
                <w:sz w:val="20"/>
                <w:szCs w:val="20"/>
                <w:lang w:eastAsia="es-GT"/>
              </w:rPr>
            </w:pPr>
            <w:r w:rsidRPr="00ED72DC">
              <w:rPr>
                <w:rFonts w:ascii="Calibri" w:eastAsia="Times New Roman" w:hAnsi="Calibri"/>
                <w:b/>
                <w:bCs/>
                <w:color w:val="000000"/>
                <w:sz w:val="20"/>
                <w:szCs w:val="20"/>
                <w:lang w:eastAsia="es-GT"/>
              </w:rPr>
              <w:t>PROPIEDAD, PLANTA, EQUIPO E INTANGIBLES</w:t>
            </w:r>
          </w:p>
        </w:tc>
        <w:tc>
          <w:tcPr>
            <w:tcW w:w="2293" w:type="dxa"/>
            <w:tcBorders>
              <w:top w:val="nil"/>
              <w:left w:val="nil"/>
              <w:bottom w:val="single" w:sz="8" w:space="0" w:color="FFFFFF"/>
              <w:right w:val="single" w:sz="8" w:space="0" w:color="FFFFFF"/>
            </w:tcBorders>
            <w:shd w:val="clear" w:color="000000" w:fill="FFFFFF"/>
            <w:hideMark/>
          </w:tcPr>
          <w:p w14:paraId="347C1BE3" w14:textId="77777777" w:rsidR="00D677A8" w:rsidRPr="00ED72DC" w:rsidRDefault="00D677A8" w:rsidP="00485A1B">
            <w:pPr>
              <w:spacing w:line="240" w:lineRule="auto"/>
              <w:jc w:val="right"/>
              <w:rPr>
                <w:rFonts w:ascii="Calibri" w:eastAsia="Times New Roman" w:hAnsi="Calibri"/>
                <w:b/>
                <w:bCs/>
                <w:color w:val="000000"/>
                <w:sz w:val="20"/>
                <w:szCs w:val="20"/>
                <w:lang w:eastAsia="es-GT"/>
              </w:rPr>
            </w:pPr>
            <w:r w:rsidRPr="00ED72DC">
              <w:rPr>
                <w:rFonts w:ascii="Calibri" w:eastAsia="Times New Roman" w:hAnsi="Calibri"/>
                <w:b/>
                <w:bCs/>
                <w:color w:val="000000"/>
                <w:sz w:val="20"/>
                <w:szCs w:val="20"/>
                <w:lang w:eastAsia="es-GT"/>
              </w:rPr>
              <w:t>841,802.00</w:t>
            </w:r>
          </w:p>
        </w:tc>
        <w:tc>
          <w:tcPr>
            <w:tcW w:w="2293" w:type="dxa"/>
            <w:tcBorders>
              <w:top w:val="nil"/>
              <w:left w:val="nil"/>
              <w:bottom w:val="single" w:sz="8" w:space="0" w:color="FFFFFF"/>
              <w:right w:val="single" w:sz="8" w:space="0" w:color="FFFFFF"/>
            </w:tcBorders>
            <w:shd w:val="clear" w:color="000000" w:fill="FFFFFF"/>
            <w:hideMark/>
          </w:tcPr>
          <w:p w14:paraId="1846952E" w14:textId="77777777" w:rsidR="00D677A8" w:rsidRPr="00ED72DC" w:rsidRDefault="00D677A8" w:rsidP="00485A1B">
            <w:pPr>
              <w:spacing w:line="240" w:lineRule="auto"/>
              <w:jc w:val="right"/>
              <w:rPr>
                <w:rFonts w:ascii="Calibri" w:eastAsia="Times New Roman" w:hAnsi="Calibri"/>
                <w:b/>
                <w:bCs/>
                <w:color w:val="000000"/>
                <w:sz w:val="20"/>
                <w:szCs w:val="20"/>
                <w:lang w:eastAsia="es-GT"/>
              </w:rPr>
            </w:pPr>
            <w:r w:rsidRPr="00ED72DC">
              <w:rPr>
                <w:rFonts w:ascii="Calibri" w:eastAsia="Times New Roman" w:hAnsi="Calibri"/>
                <w:b/>
                <w:bCs/>
                <w:color w:val="000000"/>
                <w:sz w:val="20"/>
                <w:szCs w:val="20"/>
                <w:lang w:eastAsia="es-GT"/>
              </w:rPr>
              <w:t>695,064.73</w:t>
            </w:r>
          </w:p>
        </w:tc>
        <w:tc>
          <w:tcPr>
            <w:tcW w:w="1423" w:type="dxa"/>
            <w:tcBorders>
              <w:top w:val="nil"/>
              <w:left w:val="nil"/>
              <w:bottom w:val="nil"/>
              <w:right w:val="nil"/>
            </w:tcBorders>
            <w:shd w:val="clear" w:color="auto" w:fill="auto"/>
            <w:noWrap/>
            <w:hideMark/>
          </w:tcPr>
          <w:p w14:paraId="66D5C4A6" w14:textId="77777777" w:rsidR="00D677A8" w:rsidRPr="00ED72DC" w:rsidRDefault="00D677A8" w:rsidP="00485A1B">
            <w:pPr>
              <w:spacing w:line="240" w:lineRule="auto"/>
              <w:jc w:val="center"/>
              <w:rPr>
                <w:rFonts w:ascii="Calibri" w:eastAsia="Times New Roman" w:hAnsi="Calibri"/>
                <w:b/>
                <w:bCs/>
                <w:color w:val="000000"/>
                <w:sz w:val="22"/>
                <w:szCs w:val="22"/>
                <w:lang w:eastAsia="es-GT"/>
              </w:rPr>
            </w:pPr>
            <w:r w:rsidRPr="00ED72DC">
              <w:rPr>
                <w:rFonts w:ascii="Calibri" w:eastAsia="Times New Roman" w:hAnsi="Calibri"/>
                <w:b/>
                <w:bCs/>
                <w:color w:val="000000"/>
                <w:sz w:val="22"/>
                <w:szCs w:val="22"/>
                <w:lang w:eastAsia="es-GT"/>
              </w:rPr>
              <w:t>83%</w:t>
            </w:r>
          </w:p>
        </w:tc>
      </w:tr>
      <w:tr w:rsidR="00D677A8" w:rsidRPr="00ED72DC" w14:paraId="61FC8794" w14:textId="77777777" w:rsidTr="00D677A8">
        <w:trPr>
          <w:trHeight w:val="702"/>
        </w:trPr>
        <w:tc>
          <w:tcPr>
            <w:tcW w:w="2886" w:type="dxa"/>
            <w:tcBorders>
              <w:top w:val="nil"/>
              <w:left w:val="single" w:sz="8" w:space="0" w:color="FFFFFF"/>
              <w:bottom w:val="single" w:sz="8" w:space="0" w:color="FFFFFF"/>
              <w:right w:val="nil"/>
            </w:tcBorders>
            <w:shd w:val="clear" w:color="000000" w:fill="FFFFFF"/>
            <w:hideMark/>
          </w:tcPr>
          <w:p w14:paraId="6040ACD5" w14:textId="77777777" w:rsidR="00D677A8" w:rsidRPr="00ED72DC" w:rsidRDefault="00D677A8" w:rsidP="00485A1B">
            <w:pPr>
              <w:spacing w:line="240" w:lineRule="auto"/>
              <w:jc w:val="center"/>
              <w:rPr>
                <w:rFonts w:ascii="Calibri" w:eastAsia="Times New Roman" w:hAnsi="Calibri"/>
                <w:b/>
                <w:bCs/>
                <w:color w:val="000000"/>
                <w:sz w:val="20"/>
                <w:szCs w:val="20"/>
                <w:lang w:eastAsia="es-GT"/>
              </w:rPr>
            </w:pPr>
            <w:r w:rsidRPr="00ED72DC">
              <w:rPr>
                <w:rFonts w:ascii="Calibri" w:eastAsia="Times New Roman" w:hAnsi="Calibri"/>
                <w:b/>
                <w:bCs/>
                <w:color w:val="000000"/>
                <w:sz w:val="20"/>
                <w:szCs w:val="20"/>
                <w:lang w:eastAsia="es-GT"/>
              </w:rPr>
              <w:t>400</w:t>
            </w:r>
          </w:p>
        </w:tc>
        <w:tc>
          <w:tcPr>
            <w:tcW w:w="4073" w:type="dxa"/>
            <w:tcBorders>
              <w:top w:val="nil"/>
              <w:left w:val="nil"/>
              <w:bottom w:val="single" w:sz="8" w:space="0" w:color="FFFFFF"/>
              <w:right w:val="single" w:sz="8" w:space="0" w:color="FFFFFF"/>
            </w:tcBorders>
            <w:shd w:val="clear" w:color="000000" w:fill="FFFFFF"/>
            <w:hideMark/>
          </w:tcPr>
          <w:p w14:paraId="2C334890" w14:textId="77777777" w:rsidR="00D677A8" w:rsidRPr="00ED72DC" w:rsidRDefault="00D677A8" w:rsidP="00485A1B">
            <w:pPr>
              <w:spacing w:line="240" w:lineRule="auto"/>
              <w:jc w:val="left"/>
              <w:rPr>
                <w:rFonts w:ascii="Calibri" w:eastAsia="Times New Roman" w:hAnsi="Calibri"/>
                <w:b/>
                <w:bCs/>
                <w:color w:val="000000"/>
                <w:sz w:val="20"/>
                <w:szCs w:val="20"/>
                <w:lang w:eastAsia="es-GT"/>
              </w:rPr>
            </w:pPr>
            <w:r w:rsidRPr="00ED72DC">
              <w:rPr>
                <w:rFonts w:ascii="Calibri" w:eastAsia="Times New Roman" w:hAnsi="Calibri"/>
                <w:b/>
                <w:bCs/>
                <w:color w:val="000000"/>
                <w:sz w:val="20"/>
                <w:szCs w:val="20"/>
                <w:lang w:eastAsia="es-GT"/>
              </w:rPr>
              <w:t>TRANSFERENCIAS CORRIENTES</w:t>
            </w:r>
          </w:p>
        </w:tc>
        <w:tc>
          <w:tcPr>
            <w:tcW w:w="2293" w:type="dxa"/>
            <w:tcBorders>
              <w:top w:val="nil"/>
              <w:left w:val="nil"/>
              <w:bottom w:val="single" w:sz="8" w:space="0" w:color="FFFFFF"/>
              <w:right w:val="single" w:sz="8" w:space="0" w:color="FFFFFF"/>
            </w:tcBorders>
            <w:shd w:val="clear" w:color="000000" w:fill="FFFFFF"/>
            <w:hideMark/>
          </w:tcPr>
          <w:p w14:paraId="46738657" w14:textId="77777777" w:rsidR="00D677A8" w:rsidRPr="00ED72DC" w:rsidRDefault="00D677A8" w:rsidP="00485A1B">
            <w:pPr>
              <w:spacing w:line="240" w:lineRule="auto"/>
              <w:jc w:val="right"/>
              <w:rPr>
                <w:rFonts w:ascii="Calibri" w:eastAsia="Times New Roman" w:hAnsi="Calibri"/>
                <w:b/>
                <w:bCs/>
                <w:color w:val="000000"/>
                <w:sz w:val="20"/>
                <w:szCs w:val="20"/>
                <w:lang w:eastAsia="es-GT"/>
              </w:rPr>
            </w:pPr>
            <w:r w:rsidRPr="00ED72DC">
              <w:rPr>
                <w:rFonts w:ascii="Calibri" w:eastAsia="Times New Roman" w:hAnsi="Calibri"/>
                <w:b/>
                <w:bCs/>
                <w:color w:val="000000"/>
                <w:sz w:val="20"/>
                <w:szCs w:val="20"/>
                <w:lang w:eastAsia="es-GT"/>
              </w:rPr>
              <w:t>503,898.00</w:t>
            </w:r>
          </w:p>
        </w:tc>
        <w:tc>
          <w:tcPr>
            <w:tcW w:w="2293" w:type="dxa"/>
            <w:tcBorders>
              <w:top w:val="nil"/>
              <w:left w:val="nil"/>
              <w:bottom w:val="single" w:sz="8" w:space="0" w:color="FFFFFF"/>
              <w:right w:val="single" w:sz="8" w:space="0" w:color="FFFFFF"/>
            </w:tcBorders>
            <w:shd w:val="clear" w:color="000000" w:fill="FFFFFF"/>
            <w:hideMark/>
          </w:tcPr>
          <w:p w14:paraId="58F5A320" w14:textId="77777777" w:rsidR="00D677A8" w:rsidRPr="00ED72DC" w:rsidRDefault="00D677A8" w:rsidP="00485A1B">
            <w:pPr>
              <w:spacing w:line="240" w:lineRule="auto"/>
              <w:jc w:val="right"/>
              <w:rPr>
                <w:rFonts w:ascii="Calibri" w:eastAsia="Times New Roman" w:hAnsi="Calibri"/>
                <w:b/>
                <w:bCs/>
                <w:color w:val="000000"/>
                <w:sz w:val="20"/>
                <w:szCs w:val="20"/>
                <w:lang w:eastAsia="es-GT"/>
              </w:rPr>
            </w:pPr>
            <w:r w:rsidRPr="00ED72DC">
              <w:rPr>
                <w:rFonts w:ascii="Calibri" w:eastAsia="Times New Roman" w:hAnsi="Calibri"/>
                <w:b/>
                <w:bCs/>
                <w:color w:val="000000"/>
                <w:sz w:val="20"/>
                <w:szCs w:val="20"/>
                <w:lang w:eastAsia="es-GT"/>
              </w:rPr>
              <w:t>495,343.95</w:t>
            </w:r>
          </w:p>
        </w:tc>
        <w:tc>
          <w:tcPr>
            <w:tcW w:w="1423" w:type="dxa"/>
            <w:tcBorders>
              <w:top w:val="nil"/>
              <w:left w:val="nil"/>
              <w:bottom w:val="nil"/>
              <w:right w:val="nil"/>
            </w:tcBorders>
            <w:shd w:val="clear" w:color="auto" w:fill="auto"/>
            <w:noWrap/>
            <w:hideMark/>
          </w:tcPr>
          <w:p w14:paraId="627FF590" w14:textId="77777777" w:rsidR="00D677A8" w:rsidRPr="00ED72DC" w:rsidRDefault="00D677A8" w:rsidP="00485A1B">
            <w:pPr>
              <w:spacing w:line="240" w:lineRule="auto"/>
              <w:jc w:val="center"/>
              <w:rPr>
                <w:rFonts w:ascii="Calibri" w:eastAsia="Times New Roman" w:hAnsi="Calibri"/>
                <w:b/>
                <w:bCs/>
                <w:color w:val="000000"/>
                <w:sz w:val="22"/>
                <w:szCs w:val="22"/>
                <w:lang w:eastAsia="es-GT"/>
              </w:rPr>
            </w:pPr>
            <w:r w:rsidRPr="00ED72DC">
              <w:rPr>
                <w:rFonts w:ascii="Calibri" w:eastAsia="Times New Roman" w:hAnsi="Calibri"/>
                <w:b/>
                <w:bCs/>
                <w:color w:val="000000"/>
                <w:sz w:val="22"/>
                <w:szCs w:val="22"/>
                <w:lang w:eastAsia="es-GT"/>
              </w:rPr>
              <w:t>98%</w:t>
            </w:r>
          </w:p>
        </w:tc>
      </w:tr>
      <w:tr w:rsidR="00D677A8" w:rsidRPr="00ED72DC" w14:paraId="67794568" w14:textId="77777777" w:rsidTr="00D677A8">
        <w:trPr>
          <w:trHeight w:val="702"/>
        </w:trPr>
        <w:tc>
          <w:tcPr>
            <w:tcW w:w="2886" w:type="dxa"/>
            <w:tcBorders>
              <w:top w:val="nil"/>
              <w:left w:val="single" w:sz="8" w:space="0" w:color="FFFFFF"/>
              <w:bottom w:val="single" w:sz="8" w:space="0" w:color="FFFFFF"/>
              <w:right w:val="nil"/>
            </w:tcBorders>
            <w:shd w:val="clear" w:color="000000" w:fill="FFFFFF"/>
            <w:hideMark/>
          </w:tcPr>
          <w:p w14:paraId="2FEA12AE" w14:textId="77777777" w:rsidR="00D677A8" w:rsidRPr="00ED72DC" w:rsidRDefault="00D677A8" w:rsidP="00485A1B">
            <w:pPr>
              <w:spacing w:line="240" w:lineRule="auto"/>
              <w:jc w:val="center"/>
              <w:rPr>
                <w:rFonts w:ascii="Calibri" w:eastAsia="Times New Roman" w:hAnsi="Calibri"/>
                <w:b/>
                <w:bCs/>
                <w:color w:val="000000"/>
                <w:sz w:val="20"/>
                <w:szCs w:val="20"/>
                <w:lang w:eastAsia="es-GT"/>
              </w:rPr>
            </w:pPr>
            <w:r w:rsidRPr="00ED72DC">
              <w:rPr>
                <w:rFonts w:ascii="Calibri" w:eastAsia="Times New Roman" w:hAnsi="Calibri"/>
                <w:b/>
                <w:bCs/>
                <w:color w:val="000000"/>
                <w:sz w:val="20"/>
                <w:szCs w:val="20"/>
                <w:lang w:eastAsia="es-GT"/>
              </w:rPr>
              <w:t>900</w:t>
            </w:r>
          </w:p>
        </w:tc>
        <w:tc>
          <w:tcPr>
            <w:tcW w:w="4073" w:type="dxa"/>
            <w:tcBorders>
              <w:top w:val="nil"/>
              <w:left w:val="nil"/>
              <w:bottom w:val="single" w:sz="8" w:space="0" w:color="FFFFFF"/>
              <w:right w:val="single" w:sz="8" w:space="0" w:color="FFFFFF"/>
            </w:tcBorders>
            <w:shd w:val="clear" w:color="000000" w:fill="FFFFFF"/>
            <w:hideMark/>
          </w:tcPr>
          <w:p w14:paraId="41DB75DA" w14:textId="77777777" w:rsidR="00D677A8" w:rsidRPr="00ED72DC" w:rsidRDefault="00D677A8" w:rsidP="00485A1B">
            <w:pPr>
              <w:spacing w:line="240" w:lineRule="auto"/>
              <w:jc w:val="left"/>
              <w:rPr>
                <w:rFonts w:ascii="Calibri" w:eastAsia="Times New Roman" w:hAnsi="Calibri"/>
                <w:b/>
                <w:bCs/>
                <w:color w:val="000000"/>
                <w:sz w:val="20"/>
                <w:szCs w:val="20"/>
                <w:lang w:eastAsia="es-GT"/>
              </w:rPr>
            </w:pPr>
            <w:r w:rsidRPr="00ED72DC">
              <w:rPr>
                <w:rFonts w:ascii="Calibri" w:eastAsia="Times New Roman" w:hAnsi="Calibri"/>
                <w:b/>
                <w:bCs/>
                <w:color w:val="000000"/>
                <w:sz w:val="20"/>
                <w:szCs w:val="20"/>
                <w:lang w:eastAsia="es-GT"/>
              </w:rPr>
              <w:t>ASIGNACIONES GLOBALES</w:t>
            </w:r>
          </w:p>
        </w:tc>
        <w:tc>
          <w:tcPr>
            <w:tcW w:w="2293" w:type="dxa"/>
            <w:tcBorders>
              <w:top w:val="nil"/>
              <w:left w:val="nil"/>
              <w:bottom w:val="single" w:sz="8" w:space="0" w:color="FFFFFF"/>
              <w:right w:val="single" w:sz="8" w:space="0" w:color="FFFFFF"/>
            </w:tcBorders>
            <w:shd w:val="clear" w:color="000000" w:fill="FFFFFF"/>
            <w:hideMark/>
          </w:tcPr>
          <w:p w14:paraId="1B450177" w14:textId="77777777" w:rsidR="00D677A8" w:rsidRPr="00ED72DC" w:rsidRDefault="00D677A8" w:rsidP="00485A1B">
            <w:pPr>
              <w:spacing w:line="240" w:lineRule="auto"/>
              <w:jc w:val="right"/>
              <w:rPr>
                <w:rFonts w:ascii="Calibri" w:eastAsia="Times New Roman" w:hAnsi="Calibri"/>
                <w:b/>
                <w:bCs/>
                <w:color w:val="000000"/>
                <w:sz w:val="20"/>
                <w:szCs w:val="20"/>
                <w:lang w:eastAsia="es-GT"/>
              </w:rPr>
            </w:pPr>
            <w:r w:rsidRPr="00ED72DC">
              <w:rPr>
                <w:rFonts w:ascii="Calibri" w:eastAsia="Times New Roman" w:hAnsi="Calibri"/>
                <w:b/>
                <w:bCs/>
                <w:color w:val="000000"/>
                <w:sz w:val="20"/>
                <w:szCs w:val="20"/>
                <w:lang w:eastAsia="es-GT"/>
              </w:rPr>
              <w:t>476,275.00</w:t>
            </w:r>
          </w:p>
        </w:tc>
        <w:tc>
          <w:tcPr>
            <w:tcW w:w="2293" w:type="dxa"/>
            <w:tcBorders>
              <w:top w:val="nil"/>
              <w:left w:val="nil"/>
              <w:bottom w:val="single" w:sz="8" w:space="0" w:color="FFFFFF"/>
              <w:right w:val="single" w:sz="8" w:space="0" w:color="FFFFFF"/>
            </w:tcBorders>
            <w:shd w:val="clear" w:color="000000" w:fill="FFFFFF"/>
            <w:hideMark/>
          </w:tcPr>
          <w:p w14:paraId="415600D5" w14:textId="77777777" w:rsidR="00D677A8" w:rsidRPr="00ED72DC" w:rsidRDefault="00D677A8" w:rsidP="00485A1B">
            <w:pPr>
              <w:spacing w:line="240" w:lineRule="auto"/>
              <w:jc w:val="right"/>
              <w:rPr>
                <w:rFonts w:ascii="Calibri" w:eastAsia="Times New Roman" w:hAnsi="Calibri"/>
                <w:b/>
                <w:bCs/>
                <w:color w:val="000000"/>
                <w:sz w:val="20"/>
                <w:szCs w:val="20"/>
                <w:lang w:eastAsia="es-GT"/>
              </w:rPr>
            </w:pPr>
            <w:r w:rsidRPr="00ED72DC">
              <w:rPr>
                <w:rFonts w:ascii="Calibri" w:eastAsia="Times New Roman" w:hAnsi="Calibri"/>
                <w:b/>
                <w:bCs/>
                <w:color w:val="000000"/>
                <w:sz w:val="20"/>
                <w:szCs w:val="20"/>
                <w:lang w:eastAsia="es-GT"/>
              </w:rPr>
              <w:t>476,274.45</w:t>
            </w:r>
          </w:p>
        </w:tc>
        <w:tc>
          <w:tcPr>
            <w:tcW w:w="1423" w:type="dxa"/>
            <w:tcBorders>
              <w:top w:val="nil"/>
              <w:left w:val="nil"/>
              <w:bottom w:val="nil"/>
              <w:right w:val="nil"/>
            </w:tcBorders>
            <w:shd w:val="clear" w:color="auto" w:fill="auto"/>
            <w:noWrap/>
            <w:hideMark/>
          </w:tcPr>
          <w:p w14:paraId="1B6AB39D" w14:textId="77777777" w:rsidR="00D677A8" w:rsidRPr="00ED72DC" w:rsidRDefault="00D677A8" w:rsidP="00485A1B">
            <w:pPr>
              <w:spacing w:line="240" w:lineRule="auto"/>
              <w:jc w:val="center"/>
              <w:rPr>
                <w:rFonts w:ascii="Calibri" w:eastAsia="Times New Roman" w:hAnsi="Calibri"/>
                <w:b/>
                <w:bCs/>
                <w:color w:val="000000"/>
                <w:sz w:val="22"/>
                <w:szCs w:val="22"/>
                <w:lang w:eastAsia="es-GT"/>
              </w:rPr>
            </w:pPr>
            <w:r w:rsidRPr="00ED72DC">
              <w:rPr>
                <w:rFonts w:ascii="Calibri" w:eastAsia="Times New Roman" w:hAnsi="Calibri"/>
                <w:b/>
                <w:bCs/>
                <w:color w:val="000000"/>
                <w:sz w:val="22"/>
                <w:szCs w:val="22"/>
                <w:lang w:eastAsia="es-GT"/>
              </w:rPr>
              <w:t>100%</w:t>
            </w:r>
          </w:p>
        </w:tc>
      </w:tr>
      <w:tr w:rsidR="00D677A8" w:rsidRPr="00ED72DC" w14:paraId="3389666B" w14:textId="77777777" w:rsidTr="00D677A8">
        <w:trPr>
          <w:trHeight w:val="861"/>
        </w:trPr>
        <w:tc>
          <w:tcPr>
            <w:tcW w:w="6960" w:type="dxa"/>
            <w:gridSpan w:val="2"/>
            <w:tcBorders>
              <w:top w:val="single" w:sz="8" w:space="0" w:color="FFFFFF"/>
              <w:left w:val="single" w:sz="8" w:space="0" w:color="FFFFFF"/>
              <w:bottom w:val="single" w:sz="8" w:space="0" w:color="FFFFFF"/>
              <w:right w:val="single" w:sz="8" w:space="0" w:color="FFFFFF"/>
            </w:tcBorders>
            <w:shd w:val="clear" w:color="000000" w:fill="E9EBF5"/>
            <w:vAlign w:val="center"/>
            <w:hideMark/>
          </w:tcPr>
          <w:p w14:paraId="3268898A" w14:textId="77777777" w:rsidR="00D677A8" w:rsidRPr="00ED72DC" w:rsidRDefault="00D677A8" w:rsidP="00485A1B">
            <w:pPr>
              <w:spacing w:line="240" w:lineRule="auto"/>
              <w:jc w:val="center"/>
              <w:rPr>
                <w:rFonts w:ascii="Calibri" w:eastAsia="Times New Roman" w:hAnsi="Calibri"/>
                <w:b/>
                <w:bCs/>
                <w:color w:val="000000"/>
                <w:lang w:eastAsia="es-GT"/>
              </w:rPr>
            </w:pPr>
            <w:r w:rsidRPr="00ED72DC">
              <w:rPr>
                <w:rFonts w:ascii="Calibri" w:eastAsia="Times New Roman" w:hAnsi="Calibri"/>
                <w:b/>
                <w:bCs/>
                <w:color w:val="000000"/>
                <w:lang w:eastAsia="es-GT"/>
              </w:rPr>
              <w:t>TOTAL</w:t>
            </w:r>
          </w:p>
        </w:tc>
        <w:tc>
          <w:tcPr>
            <w:tcW w:w="2293" w:type="dxa"/>
            <w:tcBorders>
              <w:top w:val="nil"/>
              <w:left w:val="nil"/>
              <w:bottom w:val="single" w:sz="8" w:space="0" w:color="FFFFFF"/>
              <w:right w:val="single" w:sz="8" w:space="0" w:color="FFFFFF"/>
            </w:tcBorders>
            <w:shd w:val="clear" w:color="000000" w:fill="E9EBF5"/>
            <w:vAlign w:val="center"/>
            <w:hideMark/>
          </w:tcPr>
          <w:p w14:paraId="6F71360B" w14:textId="77777777" w:rsidR="00D677A8" w:rsidRPr="00ED72DC" w:rsidRDefault="00D677A8" w:rsidP="00485A1B">
            <w:pPr>
              <w:spacing w:line="240" w:lineRule="auto"/>
              <w:jc w:val="right"/>
              <w:rPr>
                <w:rFonts w:ascii="Calibri" w:eastAsia="Times New Roman" w:hAnsi="Calibri"/>
                <w:b/>
                <w:bCs/>
                <w:color w:val="000000"/>
                <w:lang w:eastAsia="es-GT"/>
              </w:rPr>
            </w:pPr>
            <w:r w:rsidRPr="00ED72DC">
              <w:rPr>
                <w:rFonts w:ascii="Calibri" w:eastAsia="Times New Roman" w:hAnsi="Calibri"/>
                <w:b/>
                <w:bCs/>
                <w:color w:val="000000"/>
                <w:lang w:eastAsia="es-GT"/>
              </w:rPr>
              <w:t>29,300,000.00</w:t>
            </w:r>
          </w:p>
        </w:tc>
        <w:tc>
          <w:tcPr>
            <w:tcW w:w="2293" w:type="dxa"/>
            <w:tcBorders>
              <w:top w:val="nil"/>
              <w:left w:val="nil"/>
              <w:bottom w:val="single" w:sz="8" w:space="0" w:color="FFFFFF"/>
              <w:right w:val="single" w:sz="8" w:space="0" w:color="FFFFFF"/>
            </w:tcBorders>
            <w:shd w:val="clear" w:color="000000" w:fill="E9EBF5"/>
            <w:vAlign w:val="center"/>
            <w:hideMark/>
          </w:tcPr>
          <w:p w14:paraId="653325B3" w14:textId="77777777" w:rsidR="00D677A8" w:rsidRPr="00ED72DC" w:rsidRDefault="00D677A8" w:rsidP="00485A1B">
            <w:pPr>
              <w:spacing w:line="240" w:lineRule="auto"/>
              <w:jc w:val="right"/>
              <w:rPr>
                <w:rFonts w:ascii="Calibri" w:eastAsia="Times New Roman" w:hAnsi="Calibri"/>
                <w:b/>
                <w:bCs/>
                <w:color w:val="000000"/>
                <w:lang w:eastAsia="es-GT"/>
              </w:rPr>
            </w:pPr>
            <w:r w:rsidRPr="00ED72DC">
              <w:rPr>
                <w:rFonts w:ascii="Calibri" w:eastAsia="Times New Roman" w:hAnsi="Calibri"/>
                <w:b/>
                <w:bCs/>
                <w:color w:val="000000"/>
                <w:lang w:eastAsia="es-GT"/>
              </w:rPr>
              <w:t>25,561,228.89</w:t>
            </w:r>
          </w:p>
        </w:tc>
        <w:tc>
          <w:tcPr>
            <w:tcW w:w="1423" w:type="dxa"/>
            <w:tcBorders>
              <w:top w:val="single" w:sz="8" w:space="0" w:color="FFFFFF"/>
              <w:left w:val="nil"/>
              <w:bottom w:val="single" w:sz="8" w:space="0" w:color="FFFFFF"/>
              <w:right w:val="single" w:sz="8" w:space="0" w:color="FFFFFF"/>
            </w:tcBorders>
            <w:shd w:val="clear" w:color="000000" w:fill="E9EBF5"/>
            <w:vAlign w:val="center"/>
            <w:hideMark/>
          </w:tcPr>
          <w:p w14:paraId="763A3ED5" w14:textId="77777777" w:rsidR="00D677A8" w:rsidRPr="00ED72DC" w:rsidRDefault="00D677A8" w:rsidP="00485A1B">
            <w:pPr>
              <w:spacing w:line="240" w:lineRule="auto"/>
              <w:jc w:val="center"/>
              <w:rPr>
                <w:rFonts w:ascii="Calibri" w:eastAsia="Times New Roman" w:hAnsi="Calibri"/>
                <w:b/>
                <w:bCs/>
                <w:color w:val="000000"/>
                <w:lang w:eastAsia="es-GT"/>
              </w:rPr>
            </w:pPr>
            <w:r w:rsidRPr="00ED72DC">
              <w:rPr>
                <w:rFonts w:ascii="Calibri" w:eastAsia="Times New Roman" w:hAnsi="Calibri"/>
                <w:b/>
                <w:bCs/>
                <w:color w:val="000000"/>
                <w:lang w:eastAsia="es-GT"/>
              </w:rPr>
              <w:t>87.24%</w:t>
            </w:r>
          </w:p>
        </w:tc>
      </w:tr>
    </w:tbl>
    <w:p w14:paraId="175602D1" w14:textId="77777777" w:rsidR="00D677A8" w:rsidRDefault="00D677A8" w:rsidP="00C94582"/>
    <w:p w14:paraId="5571A637" w14:textId="77777777" w:rsidR="00D677A8" w:rsidRDefault="00D677A8" w:rsidP="00C94582"/>
    <w:p w14:paraId="6C08CF73" w14:textId="77777777" w:rsidR="00D677A8" w:rsidRDefault="00D677A8" w:rsidP="00C94582"/>
    <w:p w14:paraId="33632AE6" w14:textId="77777777" w:rsidR="00D677A8" w:rsidRDefault="00D677A8" w:rsidP="00C94582"/>
    <w:p w14:paraId="188F86BC" w14:textId="77777777" w:rsidR="00D677A8" w:rsidRDefault="00D677A8" w:rsidP="00D677A8"/>
    <w:tbl>
      <w:tblPr>
        <w:tblpPr w:leftFromText="141" w:rightFromText="141" w:vertAnchor="page" w:horzAnchor="margin" w:tblpXSpec="center" w:tblpY="1767"/>
        <w:tblW w:w="10013" w:type="dxa"/>
        <w:tblCellMar>
          <w:left w:w="70" w:type="dxa"/>
          <w:right w:w="70" w:type="dxa"/>
        </w:tblCellMar>
        <w:tblLook w:val="04A0" w:firstRow="1" w:lastRow="0" w:firstColumn="1" w:lastColumn="0" w:noHBand="0" w:noVBand="1"/>
      </w:tblPr>
      <w:tblGrid>
        <w:gridCol w:w="10013"/>
      </w:tblGrid>
      <w:tr w:rsidR="00D677A8" w:rsidRPr="00DE2FFB" w14:paraId="43BB9976" w14:textId="77777777" w:rsidTr="00D677A8">
        <w:trPr>
          <w:trHeight w:val="276"/>
        </w:trPr>
        <w:tc>
          <w:tcPr>
            <w:tcW w:w="10013" w:type="dxa"/>
            <w:vMerge w:val="restart"/>
            <w:tcBorders>
              <w:top w:val="nil"/>
              <w:left w:val="nil"/>
              <w:bottom w:val="nil"/>
              <w:right w:val="nil"/>
            </w:tcBorders>
            <w:shd w:val="clear" w:color="auto" w:fill="auto"/>
            <w:vAlign w:val="center"/>
            <w:hideMark/>
          </w:tcPr>
          <w:p w14:paraId="55309471" w14:textId="77777777" w:rsidR="00D677A8" w:rsidRPr="00DE2FFB" w:rsidRDefault="00D677A8" w:rsidP="00D677A8">
            <w:pPr>
              <w:spacing w:line="240" w:lineRule="auto"/>
              <w:jc w:val="center"/>
              <w:rPr>
                <w:rFonts w:eastAsia="Times New Roman" w:cs="Times New Roman"/>
                <w:b/>
                <w:bCs/>
                <w:color w:val="000000"/>
                <w:lang w:eastAsia="es-GT"/>
              </w:rPr>
            </w:pPr>
            <w:r w:rsidRPr="00DE2FFB">
              <w:rPr>
                <w:rFonts w:eastAsia="Times New Roman" w:cs="Times New Roman"/>
                <w:b/>
                <w:bCs/>
                <w:color w:val="000000"/>
                <w:lang w:eastAsia="es-GT"/>
              </w:rPr>
              <w:t>EJECUCIÓN MENSUALIZADA</w:t>
            </w:r>
            <w:r w:rsidRPr="00DE2FFB">
              <w:rPr>
                <w:rFonts w:eastAsia="Times New Roman" w:cs="Times New Roman"/>
                <w:b/>
                <w:bCs/>
                <w:color w:val="000000"/>
                <w:lang w:eastAsia="es-GT"/>
              </w:rPr>
              <w:br/>
            </w:r>
            <w:r>
              <w:rPr>
                <w:rFonts w:eastAsia="Times New Roman" w:cs="Times New Roman"/>
                <w:b/>
                <w:bCs/>
                <w:color w:val="000000"/>
                <w:lang w:eastAsia="es-GT"/>
              </w:rPr>
              <w:t>ENERO</w:t>
            </w:r>
            <w:r w:rsidRPr="00DE2FFB">
              <w:rPr>
                <w:rFonts w:eastAsia="Times New Roman" w:cs="Times New Roman"/>
                <w:b/>
                <w:bCs/>
                <w:color w:val="000000"/>
                <w:lang w:eastAsia="es-GT"/>
              </w:rPr>
              <w:t xml:space="preserve"> A </w:t>
            </w:r>
            <w:r>
              <w:rPr>
                <w:rFonts w:eastAsia="Times New Roman" w:cs="Times New Roman"/>
                <w:b/>
                <w:bCs/>
                <w:color w:val="000000"/>
                <w:lang w:eastAsia="es-GT"/>
              </w:rPr>
              <w:t>DICIEMBRE</w:t>
            </w:r>
            <w:r w:rsidRPr="00DE2FFB">
              <w:rPr>
                <w:rFonts w:eastAsia="Times New Roman" w:cs="Times New Roman"/>
                <w:b/>
                <w:bCs/>
                <w:color w:val="000000"/>
                <w:lang w:eastAsia="es-GT"/>
              </w:rPr>
              <w:t xml:space="preserve"> 2021</w:t>
            </w:r>
          </w:p>
        </w:tc>
      </w:tr>
      <w:tr w:rsidR="00D677A8" w:rsidRPr="00DE2FFB" w14:paraId="4FDB1B04" w14:textId="77777777" w:rsidTr="00D677A8">
        <w:trPr>
          <w:trHeight w:val="276"/>
        </w:trPr>
        <w:tc>
          <w:tcPr>
            <w:tcW w:w="10013" w:type="dxa"/>
            <w:vMerge/>
            <w:tcBorders>
              <w:top w:val="nil"/>
              <w:left w:val="nil"/>
              <w:bottom w:val="nil"/>
              <w:right w:val="nil"/>
            </w:tcBorders>
            <w:vAlign w:val="center"/>
            <w:hideMark/>
          </w:tcPr>
          <w:p w14:paraId="0EFB0AD4" w14:textId="77777777" w:rsidR="00D677A8" w:rsidRPr="00DE2FFB" w:rsidRDefault="00D677A8" w:rsidP="00D677A8">
            <w:pPr>
              <w:spacing w:line="240" w:lineRule="auto"/>
              <w:jc w:val="left"/>
              <w:rPr>
                <w:rFonts w:eastAsia="Times New Roman" w:cs="Times New Roman"/>
                <w:b/>
                <w:bCs/>
                <w:color w:val="000000"/>
                <w:lang w:eastAsia="es-GT"/>
              </w:rPr>
            </w:pPr>
          </w:p>
        </w:tc>
      </w:tr>
      <w:tr w:rsidR="00D677A8" w:rsidRPr="00DE2FFB" w14:paraId="095A450B" w14:textId="77777777" w:rsidTr="00D677A8">
        <w:trPr>
          <w:trHeight w:val="276"/>
        </w:trPr>
        <w:tc>
          <w:tcPr>
            <w:tcW w:w="10013" w:type="dxa"/>
            <w:vMerge/>
            <w:tcBorders>
              <w:top w:val="nil"/>
              <w:left w:val="nil"/>
              <w:bottom w:val="nil"/>
              <w:right w:val="nil"/>
            </w:tcBorders>
            <w:vAlign w:val="center"/>
            <w:hideMark/>
          </w:tcPr>
          <w:p w14:paraId="23A8448B" w14:textId="77777777" w:rsidR="00D677A8" w:rsidRPr="00DE2FFB" w:rsidRDefault="00D677A8" w:rsidP="00D677A8">
            <w:pPr>
              <w:spacing w:line="240" w:lineRule="auto"/>
              <w:jc w:val="left"/>
              <w:rPr>
                <w:rFonts w:eastAsia="Times New Roman" w:cs="Times New Roman"/>
                <w:b/>
                <w:bCs/>
                <w:color w:val="000000"/>
                <w:lang w:eastAsia="es-GT"/>
              </w:rPr>
            </w:pPr>
          </w:p>
        </w:tc>
      </w:tr>
    </w:tbl>
    <w:tbl>
      <w:tblPr>
        <w:tblpPr w:leftFromText="141" w:rightFromText="141" w:vertAnchor="text" w:horzAnchor="margin" w:tblpXSpec="center" w:tblpY="148"/>
        <w:tblW w:w="15397" w:type="dxa"/>
        <w:tblCellMar>
          <w:left w:w="70" w:type="dxa"/>
          <w:right w:w="70" w:type="dxa"/>
        </w:tblCellMar>
        <w:tblLook w:val="04A0" w:firstRow="1" w:lastRow="0" w:firstColumn="1" w:lastColumn="0" w:noHBand="0" w:noVBand="1"/>
      </w:tblPr>
      <w:tblGrid>
        <w:gridCol w:w="1286"/>
        <w:gridCol w:w="941"/>
        <w:gridCol w:w="1075"/>
        <w:gridCol w:w="1075"/>
        <w:gridCol w:w="1075"/>
        <w:gridCol w:w="1075"/>
        <w:gridCol w:w="1075"/>
        <w:gridCol w:w="1075"/>
        <w:gridCol w:w="1075"/>
        <w:gridCol w:w="1181"/>
        <w:gridCol w:w="1075"/>
        <w:gridCol w:w="1109"/>
        <w:gridCol w:w="1075"/>
        <w:gridCol w:w="1205"/>
      </w:tblGrid>
      <w:tr w:rsidR="00D677A8" w:rsidRPr="006276F5" w14:paraId="6EEE9623" w14:textId="77777777" w:rsidTr="00485A1B">
        <w:trPr>
          <w:trHeight w:val="257"/>
        </w:trPr>
        <w:tc>
          <w:tcPr>
            <w:tcW w:w="1286" w:type="dxa"/>
            <w:tcBorders>
              <w:top w:val="nil"/>
              <w:left w:val="nil"/>
              <w:bottom w:val="nil"/>
              <w:right w:val="nil"/>
            </w:tcBorders>
            <w:shd w:val="clear" w:color="auto" w:fill="auto"/>
            <w:noWrap/>
            <w:hideMark/>
          </w:tcPr>
          <w:p w14:paraId="76E3F14C" w14:textId="77777777" w:rsidR="00D677A8" w:rsidRPr="00E967DF" w:rsidRDefault="00D677A8" w:rsidP="00485A1B">
            <w:pPr>
              <w:spacing w:line="240" w:lineRule="auto"/>
              <w:jc w:val="left"/>
              <w:rPr>
                <w:rFonts w:eastAsia="Times New Roman" w:cs="Times New Roman"/>
                <w:color w:val="auto"/>
                <w:sz w:val="16"/>
                <w:szCs w:val="16"/>
                <w:lang w:eastAsia="es-GT"/>
              </w:rPr>
            </w:pPr>
          </w:p>
        </w:tc>
        <w:tc>
          <w:tcPr>
            <w:tcW w:w="941" w:type="dxa"/>
            <w:tcBorders>
              <w:top w:val="single" w:sz="4" w:space="0" w:color="auto"/>
              <w:left w:val="single" w:sz="4" w:space="0" w:color="auto"/>
              <w:bottom w:val="single" w:sz="4" w:space="0" w:color="auto"/>
              <w:right w:val="single" w:sz="4" w:space="0" w:color="auto"/>
            </w:tcBorders>
            <w:shd w:val="clear" w:color="000000" w:fill="305496"/>
            <w:hideMark/>
          </w:tcPr>
          <w:p w14:paraId="21ACEE91" w14:textId="77777777" w:rsidR="00D677A8" w:rsidRPr="00E967DF" w:rsidRDefault="00D677A8" w:rsidP="00485A1B">
            <w:pPr>
              <w:spacing w:line="240" w:lineRule="auto"/>
              <w:jc w:val="center"/>
              <w:rPr>
                <w:rFonts w:ascii="Arial" w:eastAsia="Times New Roman" w:hAnsi="Arial" w:cs="Arial"/>
                <w:b/>
                <w:bCs/>
                <w:color w:val="F2F2F2"/>
                <w:sz w:val="16"/>
                <w:szCs w:val="16"/>
                <w:lang w:eastAsia="es-GT"/>
              </w:rPr>
            </w:pPr>
            <w:r w:rsidRPr="00E967DF">
              <w:rPr>
                <w:rFonts w:ascii="Arial" w:eastAsia="Times New Roman" w:hAnsi="Arial" w:cs="Arial"/>
                <w:b/>
                <w:bCs/>
                <w:color w:val="F2F2F2"/>
                <w:sz w:val="16"/>
                <w:szCs w:val="16"/>
                <w:lang w:eastAsia="es-GT"/>
              </w:rPr>
              <w:t>ENERO</w:t>
            </w:r>
          </w:p>
        </w:tc>
        <w:tc>
          <w:tcPr>
            <w:tcW w:w="1075" w:type="dxa"/>
            <w:tcBorders>
              <w:top w:val="single" w:sz="4" w:space="0" w:color="auto"/>
              <w:left w:val="nil"/>
              <w:bottom w:val="single" w:sz="4" w:space="0" w:color="auto"/>
              <w:right w:val="single" w:sz="4" w:space="0" w:color="auto"/>
            </w:tcBorders>
            <w:shd w:val="clear" w:color="000000" w:fill="305496"/>
            <w:hideMark/>
          </w:tcPr>
          <w:p w14:paraId="0248F131" w14:textId="77777777" w:rsidR="00D677A8" w:rsidRPr="00E967DF" w:rsidRDefault="00D677A8" w:rsidP="00485A1B">
            <w:pPr>
              <w:spacing w:line="240" w:lineRule="auto"/>
              <w:jc w:val="center"/>
              <w:rPr>
                <w:rFonts w:ascii="Arial" w:eastAsia="Times New Roman" w:hAnsi="Arial" w:cs="Arial"/>
                <w:b/>
                <w:bCs/>
                <w:color w:val="F2F2F2"/>
                <w:sz w:val="16"/>
                <w:szCs w:val="16"/>
                <w:lang w:eastAsia="es-GT"/>
              </w:rPr>
            </w:pPr>
            <w:r w:rsidRPr="00E967DF">
              <w:rPr>
                <w:rFonts w:ascii="Arial" w:eastAsia="Times New Roman" w:hAnsi="Arial" w:cs="Arial"/>
                <w:b/>
                <w:bCs/>
                <w:color w:val="F2F2F2"/>
                <w:sz w:val="16"/>
                <w:szCs w:val="16"/>
                <w:lang w:eastAsia="es-GT"/>
              </w:rPr>
              <w:t>FEBRERO</w:t>
            </w:r>
          </w:p>
        </w:tc>
        <w:tc>
          <w:tcPr>
            <w:tcW w:w="1075" w:type="dxa"/>
            <w:tcBorders>
              <w:top w:val="single" w:sz="4" w:space="0" w:color="auto"/>
              <w:left w:val="nil"/>
              <w:bottom w:val="single" w:sz="4" w:space="0" w:color="auto"/>
              <w:right w:val="single" w:sz="4" w:space="0" w:color="auto"/>
            </w:tcBorders>
            <w:shd w:val="clear" w:color="000000" w:fill="305496"/>
            <w:hideMark/>
          </w:tcPr>
          <w:p w14:paraId="4359A756" w14:textId="77777777" w:rsidR="00D677A8" w:rsidRPr="00E967DF" w:rsidRDefault="00D677A8" w:rsidP="00485A1B">
            <w:pPr>
              <w:spacing w:line="240" w:lineRule="auto"/>
              <w:jc w:val="center"/>
              <w:rPr>
                <w:rFonts w:ascii="Arial" w:eastAsia="Times New Roman" w:hAnsi="Arial" w:cs="Arial"/>
                <w:b/>
                <w:bCs/>
                <w:color w:val="F2F2F2"/>
                <w:sz w:val="16"/>
                <w:szCs w:val="16"/>
                <w:lang w:eastAsia="es-GT"/>
              </w:rPr>
            </w:pPr>
            <w:r w:rsidRPr="00E967DF">
              <w:rPr>
                <w:rFonts w:ascii="Arial" w:eastAsia="Times New Roman" w:hAnsi="Arial" w:cs="Arial"/>
                <w:b/>
                <w:bCs/>
                <w:color w:val="F2F2F2"/>
                <w:sz w:val="16"/>
                <w:szCs w:val="16"/>
                <w:lang w:eastAsia="es-GT"/>
              </w:rPr>
              <w:t>MARZO</w:t>
            </w:r>
          </w:p>
        </w:tc>
        <w:tc>
          <w:tcPr>
            <w:tcW w:w="1075" w:type="dxa"/>
            <w:tcBorders>
              <w:top w:val="single" w:sz="4" w:space="0" w:color="auto"/>
              <w:left w:val="nil"/>
              <w:bottom w:val="single" w:sz="4" w:space="0" w:color="auto"/>
              <w:right w:val="single" w:sz="4" w:space="0" w:color="auto"/>
            </w:tcBorders>
            <w:shd w:val="clear" w:color="000000" w:fill="305496"/>
            <w:hideMark/>
          </w:tcPr>
          <w:p w14:paraId="61757379" w14:textId="77777777" w:rsidR="00D677A8" w:rsidRPr="00E967DF" w:rsidRDefault="00D677A8" w:rsidP="00485A1B">
            <w:pPr>
              <w:spacing w:line="240" w:lineRule="auto"/>
              <w:jc w:val="center"/>
              <w:rPr>
                <w:rFonts w:ascii="Arial" w:eastAsia="Times New Roman" w:hAnsi="Arial" w:cs="Arial"/>
                <w:b/>
                <w:bCs/>
                <w:color w:val="F2F2F2"/>
                <w:sz w:val="16"/>
                <w:szCs w:val="16"/>
                <w:lang w:eastAsia="es-GT"/>
              </w:rPr>
            </w:pPr>
            <w:r w:rsidRPr="00E967DF">
              <w:rPr>
                <w:rFonts w:ascii="Arial" w:eastAsia="Times New Roman" w:hAnsi="Arial" w:cs="Arial"/>
                <w:b/>
                <w:bCs/>
                <w:color w:val="F2F2F2"/>
                <w:sz w:val="16"/>
                <w:szCs w:val="16"/>
                <w:lang w:eastAsia="es-GT"/>
              </w:rPr>
              <w:t>ABRIL</w:t>
            </w:r>
          </w:p>
        </w:tc>
        <w:tc>
          <w:tcPr>
            <w:tcW w:w="1075" w:type="dxa"/>
            <w:tcBorders>
              <w:top w:val="single" w:sz="4" w:space="0" w:color="auto"/>
              <w:left w:val="nil"/>
              <w:bottom w:val="single" w:sz="4" w:space="0" w:color="auto"/>
              <w:right w:val="single" w:sz="4" w:space="0" w:color="auto"/>
            </w:tcBorders>
            <w:shd w:val="clear" w:color="000000" w:fill="305496"/>
            <w:hideMark/>
          </w:tcPr>
          <w:p w14:paraId="71DBC2A5" w14:textId="77777777" w:rsidR="00D677A8" w:rsidRPr="00E967DF" w:rsidRDefault="00D677A8" w:rsidP="00485A1B">
            <w:pPr>
              <w:spacing w:line="240" w:lineRule="auto"/>
              <w:jc w:val="center"/>
              <w:rPr>
                <w:rFonts w:ascii="Arial" w:eastAsia="Times New Roman" w:hAnsi="Arial" w:cs="Arial"/>
                <w:b/>
                <w:bCs/>
                <w:color w:val="F2F2F2"/>
                <w:sz w:val="16"/>
                <w:szCs w:val="16"/>
                <w:lang w:eastAsia="es-GT"/>
              </w:rPr>
            </w:pPr>
            <w:r w:rsidRPr="00E967DF">
              <w:rPr>
                <w:rFonts w:ascii="Arial" w:eastAsia="Times New Roman" w:hAnsi="Arial" w:cs="Arial"/>
                <w:b/>
                <w:bCs/>
                <w:color w:val="F2F2F2"/>
                <w:sz w:val="16"/>
                <w:szCs w:val="16"/>
                <w:lang w:eastAsia="es-GT"/>
              </w:rPr>
              <w:t>MAYO</w:t>
            </w:r>
          </w:p>
        </w:tc>
        <w:tc>
          <w:tcPr>
            <w:tcW w:w="1075" w:type="dxa"/>
            <w:tcBorders>
              <w:top w:val="single" w:sz="4" w:space="0" w:color="auto"/>
              <w:left w:val="nil"/>
              <w:bottom w:val="single" w:sz="4" w:space="0" w:color="auto"/>
              <w:right w:val="single" w:sz="4" w:space="0" w:color="auto"/>
            </w:tcBorders>
            <w:shd w:val="clear" w:color="000000" w:fill="305496"/>
            <w:hideMark/>
          </w:tcPr>
          <w:p w14:paraId="16C71E0B" w14:textId="77777777" w:rsidR="00D677A8" w:rsidRPr="00E967DF" w:rsidRDefault="00D677A8" w:rsidP="00485A1B">
            <w:pPr>
              <w:spacing w:line="240" w:lineRule="auto"/>
              <w:jc w:val="center"/>
              <w:rPr>
                <w:rFonts w:ascii="Arial" w:eastAsia="Times New Roman" w:hAnsi="Arial" w:cs="Arial"/>
                <w:b/>
                <w:bCs/>
                <w:color w:val="F2F2F2"/>
                <w:sz w:val="16"/>
                <w:szCs w:val="16"/>
                <w:lang w:eastAsia="es-GT"/>
              </w:rPr>
            </w:pPr>
            <w:r w:rsidRPr="00E967DF">
              <w:rPr>
                <w:rFonts w:ascii="Arial" w:eastAsia="Times New Roman" w:hAnsi="Arial" w:cs="Arial"/>
                <w:b/>
                <w:bCs/>
                <w:color w:val="F2F2F2"/>
                <w:sz w:val="16"/>
                <w:szCs w:val="16"/>
                <w:lang w:eastAsia="es-GT"/>
              </w:rPr>
              <w:t>JUNIO</w:t>
            </w:r>
          </w:p>
        </w:tc>
        <w:tc>
          <w:tcPr>
            <w:tcW w:w="1075" w:type="dxa"/>
            <w:tcBorders>
              <w:top w:val="single" w:sz="4" w:space="0" w:color="auto"/>
              <w:left w:val="nil"/>
              <w:bottom w:val="single" w:sz="4" w:space="0" w:color="auto"/>
              <w:right w:val="single" w:sz="4" w:space="0" w:color="auto"/>
            </w:tcBorders>
            <w:shd w:val="clear" w:color="000000" w:fill="305496"/>
            <w:hideMark/>
          </w:tcPr>
          <w:p w14:paraId="6FD84743" w14:textId="77777777" w:rsidR="00D677A8" w:rsidRPr="00E967DF" w:rsidRDefault="00D677A8" w:rsidP="00485A1B">
            <w:pPr>
              <w:spacing w:line="240" w:lineRule="auto"/>
              <w:jc w:val="center"/>
              <w:rPr>
                <w:rFonts w:ascii="Arial" w:eastAsia="Times New Roman" w:hAnsi="Arial" w:cs="Arial"/>
                <w:b/>
                <w:bCs/>
                <w:color w:val="F2F2F2"/>
                <w:sz w:val="16"/>
                <w:szCs w:val="16"/>
                <w:lang w:eastAsia="es-GT"/>
              </w:rPr>
            </w:pPr>
            <w:r w:rsidRPr="00E967DF">
              <w:rPr>
                <w:rFonts w:ascii="Arial" w:eastAsia="Times New Roman" w:hAnsi="Arial" w:cs="Arial"/>
                <w:b/>
                <w:bCs/>
                <w:color w:val="F2F2F2"/>
                <w:sz w:val="16"/>
                <w:szCs w:val="16"/>
                <w:lang w:eastAsia="es-GT"/>
              </w:rPr>
              <w:t>JULIO</w:t>
            </w:r>
          </w:p>
        </w:tc>
        <w:tc>
          <w:tcPr>
            <w:tcW w:w="1075" w:type="dxa"/>
            <w:tcBorders>
              <w:top w:val="single" w:sz="4" w:space="0" w:color="auto"/>
              <w:left w:val="nil"/>
              <w:bottom w:val="single" w:sz="4" w:space="0" w:color="auto"/>
              <w:right w:val="single" w:sz="4" w:space="0" w:color="auto"/>
            </w:tcBorders>
            <w:shd w:val="clear" w:color="000000" w:fill="305496"/>
            <w:hideMark/>
          </w:tcPr>
          <w:p w14:paraId="5732C92E" w14:textId="77777777" w:rsidR="00D677A8" w:rsidRPr="00E967DF" w:rsidRDefault="00D677A8" w:rsidP="00485A1B">
            <w:pPr>
              <w:spacing w:line="240" w:lineRule="auto"/>
              <w:jc w:val="center"/>
              <w:rPr>
                <w:rFonts w:ascii="Arial" w:eastAsia="Times New Roman" w:hAnsi="Arial" w:cs="Arial"/>
                <w:b/>
                <w:bCs/>
                <w:color w:val="F2F2F2"/>
                <w:sz w:val="16"/>
                <w:szCs w:val="16"/>
                <w:lang w:eastAsia="es-GT"/>
              </w:rPr>
            </w:pPr>
            <w:r w:rsidRPr="00E967DF">
              <w:rPr>
                <w:rFonts w:ascii="Arial" w:eastAsia="Times New Roman" w:hAnsi="Arial" w:cs="Arial"/>
                <w:b/>
                <w:bCs/>
                <w:color w:val="F2F2F2"/>
                <w:sz w:val="16"/>
                <w:szCs w:val="16"/>
                <w:lang w:eastAsia="es-GT"/>
              </w:rPr>
              <w:t>AGOSTO</w:t>
            </w:r>
          </w:p>
        </w:tc>
        <w:tc>
          <w:tcPr>
            <w:tcW w:w="1181" w:type="dxa"/>
            <w:tcBorders>
              <w:top w:val="single" w:sz="4" w:space="0" w:color="auto"/>
              <w:left w:val="nil"/>
              <w:bottom w:val="single" w:sz="4" w:space="0" w:color="auto"/>
              <w:right w:val="single" w:sz="4" w:space="0" w:color="auto"/>
            </w:tcBorders>
            <w:shd w:val="clear" w:color="000000" w:fill="305496"/>
            <w:hideMark/>
          </w:tcPr>
          <w:p w14:paraId="525CBCA8" w14:textId="77777777" w:rsidR="00D677A8" w:rsidRPr="00E967DF" w:rsidRDefault="00D677A8" w:rsidP="00485A1B">
            <w:pPr>
              <w:spacing w:line="240" w:lineRule="auto"/>
              <w:jc w:val="center"/>
              <w:rPr>
                <w:rFonts w:ascii="Arial" w:eastAsia="Times New Roman" w:hAnsi="Arial" w:cs="Arial"/>
                <w:b/>
                <w:bCs/>
                <w:color w:val="F2F2F2"/>
                <w:sz w:val="16"/>
                <w:szCs w:val="16"/>
                <w:lang w:eastAsia="es-GT"/>
              </w:rPr>
            </w:pPr>
            <w:r w:rsidRPr="00E967DF">
              <w:rPr>
                <w:rFonts w:ascii="Arial" w:eastAsia="Times New Roman" w:hAnsi="Arial" w:cs="Arial"/>
                <w:b/>
                <w:bCs/>
                <w:color w:val="F2F2F2"/>
                <w:sz w:val="16"/>
                <w:szCs w:val="16"/>
                <w:lang w:eastAsia="es-GT"/>
              </w:rPr>
              <w:t>SEPTIEMBRE</w:t>
            </w:r>
          </w:p>
        </w:tc>
        <w:tc>
          <w:tcPr>
            <w:tcW w:w="1075" w:type="dxa"/>
            <w:tcBorders>
              <w:top w:val="single" w:sz="4" w:space="0" w:color="auto"/>
              <w:left w:val="nil"/>
              <w:bottom w:val="single" w:sz="4" w:space="0" w:color="auto"/>
              <w:right w:val="single" w:sz="4" w:space="0" w:color="auto"/>
            </w:tcBorders>
            <w:shd w:val="clear" w:color="000000" w:fill="305496"/>
            <w:hideMark/>
          </w:tcPr>
          <w:p w14:paraId="4ABE55CB" w14:textId="77777777" w:rsidR="00D677A8" w:rsidRPr="00E967DF" w:rsidRDefault="00D677A8" w:rsidP="00485A1B">
            <w:pPr>
              <w:spacing w:line="240" w:lineRule="auto"/>
              <w:jc w:val="center"/>
              <w:rPr>
                <w:rFonts w:ascii="Arial" w:eastAsia="Times New Roman" w:hAnsi="Arial" w:cs="Arial"/>
                <w:b/>
                <w:bCs/>
                <w:color w:val="F2F2F2"/>
                <w:sz w:val="16"/>
                <w:szCs w:val="16"/>
                <w:lang w:eastAsia="es-GT"/>
              </w:rPr>
            </w:pPr>
            <w:r w:rsidRPr="00E967DF">
              <w:rPr>
                <w:rFonts w:ascii="Arial" w:eastAsia="Times New Roman" w:hAnsi="Arial" w:cs="Arial"/>
                <w:b/>
                <w:bCs/>
                <w:color w:val="F2F2F2"/>
                <w:sz w:val="16"/>
                <w:szCs w:val="16"/>
                <w:lang w:eastAsia="es-GT"/>
              </w:rPr>
              <w:t>OCTUBRE</w:t>
            </w:r>
          </w:p>
        </w:tc>
        <w:tc>
          <w:tcPr>
            <w:tcW w:w="1109" w:type="dxa"/>
            <w:tcBorders>
              <w:top w:val="single" w:sz="4" w:space="0" w:color="auto"/>
              <w:left w:val="nil"/>
              <w:bottom w:val="single" w:sz="4" w:space="0" w:color="auto"/>
              <w:right w:val="single" w:sz="4" w:space="0" w:color="auto"/>
            </w:tcBorders>
            <w:shd w:val="clear" w:color="000000" w:fill="305496"/>
            <w:hideMark/>
          </w:tcPr>
          <w:p w14:paraId="02EE21A5" w14:textId="77777777" w:rsidR="00D677A8" w:rsidRPr="00E967DF" w:rsidRDefault="00D677A8" w:rsidP="00485A1B">
            <w:pPr>
              <w:spacing w:line="240" w:lineRule="auto"/>
              <w:jc w:val="center"/>
              <w:rPr>
                <w:rFonts w:ascii="Arial" w:eastAsia="Times New Roman" w:hAnsi="Arial" w:cs="Arial"/>
                <w:b/>
                <w:bCs/>
                <w:color w:val="F2F2F2"/>
                <w:sz w:val="16"/>
                <w:szCs w:val="16"/>
                <w:lang w:eastAsia="es-GT"/>
              </w:rPr>
            </w:pPr>
            <w:r w:rsidRPr="00E967DF">
              <w:rPr>
                <w:rFonts w:ascii="Arial" w:eastAsia="Times New Roman" w:hAnsi="Arial" w:cs="Arial"/>
                <w:b/>
                <w:bCs/>
                <w:color w:val="F2F2F2"/>
                <w:sz w:val="16"/>
                <w:szCs w:val="16"/>
                <w:lang w:eastAsia="es-GT"/>
              </w:rPr>
              <w:t>NOVIEMBRE</w:t>
            </w:r>
          </w:p>
        </w:tc>
        <w:tc>
          <w:tcPr>
            <w:tcW w:w="1075" w:type="dxa"/>
            <w:tcBorders>
              <w:top w:val="single" w:sz="4" w:space="0" w:color="auto"/>
              <w:left w:val="nil"/>
              <w:bottom w:val="single" w:sz="4" w:space="0" w:color="auto"/>
              <w:right w:val="single" w:sz="4" w:space="0" w:color="auto"/>
            </w:tcBorders>
            <w:shd w:val="clear" w:color="000000" w:fill="305496"/>
            <w:hideMark/>
          </w:tcPr>
          <w:p w14:paraId="048D62B4" w14:textId="77777777" w:rsidR="00D677A8" w:rsidRPr="00E967DF" w:rsidRDefault="00D677A8" w:rsidP="00485A1B">
            <w:pPr>
              <w:spacing w:line="240" w:lineRule="auto"/>
              <w:jc w:val="center"/>
              <w:rPr>
                <w:rFonts w:ascii="Arial" w:eastAsia="Times New Roman" w:hAnsi="Arial" w:cs="Arial"/>
                <w:b/>
                <w:bCs/>
                <w:color w:val="F2F2F2"/>
                <w:sz w:val="16"/>
                <w:szCs w:val="16"/>
                <w:lang w:eastAsia="es-GT"/>
              </w:rPr>
            </w:pPr>
            <w:r w:rsidRPr="00E967DF">
              <w:rPr>
                <w:rFonts w:ascii="Arial" w:eastAsia="Times New Roman" w:hAnsi="Arial" w:cs="Arial"/>
                <w:b/>
                <w:bCs/>
                <w:color w:val="F2F2F2"/>
                <w:sz w:val="16"/>
                <w:szCs w:val="16"/>
                <w:lang w:eastAsia="es-GT"/>
              </w:rPr>
              <w:t>DICIEMBRE</w:t>
            </w:r>
          </w:p>
        </w:tc>
        <w:tc>
          <w:tcPr>
            <w:tcW w:w="1205" w:type="dxa"/>
            <w:tcBorders>
              <w:top w:val="single" w:sz="4" w:space="0" w:color="auto"/>
              <w:left w:val="nil"/>
              <w:bottom w:val="single" w:sz="4" w:space="0" w:color="auto"/>
              <w:right w:val="single" w:sz="4" w:space="0" w:color="auto"/>
            </w:tcBorders>
            <w:shd w:val="clear" w:color="000000" w:fill="305496"/>
            <w:hideMark/>
          </w:tcPr>
          <w:p w14:paraId="3F1049DE" w14:textId="77777777" w:rsidR="00D677A8" w:rsidRPr="00E967DF" w:rsidRDefault="00D677A8" w:rsidP="00485A1B">
            <w:pPr>
              <w:spacing w:line="240" w:lineRule="auto"/>
              <w:jc w:val="center"/>
              <w:rPr>
                <w:rFonts w:ascii="Arial" w:eastAsia="Times New Roman" w:hAnsi="Arial" w:cs="Arial"/>
                <w:b/>
                <w:bCs/>
                <w:color w:val="F2F2F2"/>
                <w:sz w:val="16"/>
                <w:szCs w:val="16"/>
                <w:lang w:eastAsia="es-GT"/>
              </w:rPr>
            </w:pPr>
            <w:r w:rsidRPr="00E967DF">
              <w:rPr>
                <w:rFonts w:ascii="Arial" w:eastAsia="Times New Roman" w:hAnsi="Arial" w:cs="Arial"/>
                <w:b/>
                <w:bCs/>
                <w:color w:val="F2F2F2"/>
                <w:sz w:val="16"/>
                <w:szCs w:val="16"/>
                <w:lang w:eastAsia="es-GT"/>
              </w:rPr>
              <w:t>TOTAL</w:t>
            </w:r>
          </w:p>
        </w:tc>
      </w:tr>
      <w:tr w:rsidR="00D677A8" w:rsidRPr="006276F5" w14:paraId="3185FC9B" w14:textId="77777777" w:rsidTr="00485A1B">
        <w:trPr>
          <w:trHeight w:val="257"/>
        </w:trPr>
        <w:tc>
          <w:tcPr>
            <w:tcW w:w="1286" w:type="dxa"/>
            <w:tcBorders>
              <w:top w:val="nil"/>
              <w:left w:val="nil"/>
              <w:bottom w:val="nil"/>
              <w:right w:val="nil"/>
            </w:tcBorders>
            <w:shd w:val="clear" w:color="000000" w:fill="305496"/>
            <w:noWrap/>
            <w:vAlign w:val="center"/>
            <w:hideMark/>
          </w:tcPr>
          <w:p w14:paraId="5202BF17" w14:textId="77777777" w:rsidR="00D677A8" w:rsidRPr="00E967DF" w:rsidRDefault="00D677A8" w:rsidP="00485A1B">
            <w:pPr>
              <w:spacing w:line="240" w:lineRule="auto"/>
              <w:jc w:val="center"/>
              <w:rPr>
                <w:rFonts w:ascii="Arial" w:eastAsia="Times New Roman" w:hAnsi="Arial" w:cs="Arial"/>
                <w:b/>
                <w:bCs/>
                <w:color w:val="F2F2F2"/>
                <w:sz w:val="16"/>
                <w:szCs w:val="16"/>
                <w:lang w:eastAsia="es-GT"/>
              </w:rPr>
            </w:pPr>
            <w:r w:rsidRPr="00E967DF">
              <w:rPr>
                <w:rFonts w:ascii="Arial" w:eastAsia="Times New Roman" w:hAnsi="Arial" w:cs="Arial"/>
                <w:b/>
                <w:bCs/>
                <w:color w:val="F2F2F2"/>
                <w:sz w:val="16"/>
                <w:szCs w:val="16"/>
                <w:lang w:eastAsia="es-GT"/>
              </w:rPr>
              <w:t>EJECUTADO</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4E69B14B" w14:textId="77777777" w:rsidR="00D677A8" w:rsidRPr="00E967DF" w:rsidRDefault="00D677A8" w:rsidP="00485A1B">
            <w:pPr>
              <w:spacing w:line="240" w:lineRule="auto"/>
              <w:jc w:val="center"/>
              <w:rPr>
                <w:rFonts w:ascii="Arial" w:eastAsia="Times New Roman" w:hAnsi="Arial" w:cs="Arial"/>
                <w:b/>
                <w:bCs/>
                <w:color w:val="000000"/>
                <w:sz w:val="16"/>
                <w:szCs w:val="16"/>
                <w:lang w:eastAsia="es-GT"/>
              </w:rPr>
            </w:pPr>
            <w:r w:rsidRPr="00E967DF">
              <w:rPr>
                <w:rFonts w:ascii="Arial" w:eastAsia="Times New Roman" w:hAnsi="Arial" w:cs="Arial"/>
                <w:b/>
                <w:bCs/>
                <w:color w:val="000000"/>
                <w:sz w:val="16"/>
                <w:szCs w:val="16"/>
                <w:lang w:eastAsia="es-GT"/>
              </w:rPr>
              <w:t>515,328.84</w:t>
            </w:r>
          </w:p>
        </w:tc>
        <w:tc>
          <w:tcPr>
            <w:tcW w:w="1075" w:type="dxa"/>
            <w:tcBorders>
              <w:top w:val="nil"/>
              <w:left w:val="nil"/>
              <w:bottom w:val="single" w:sz="4" w:space="0" w:color="auto"/>
              <w:right w:val="single" w:sz="4" w:space="0" w:color="auto"/>
            </w:tcBorders>
            <w:shd w:val="clear" w:color="auto" w:fill="auto"/>
            <w:vAlign w:val="center"/>
            <w:hideMark/>
          </w:tcPr>
          <w:p w14:paraId="47C35F37" w14:textId="77777777" w:rsidR="00D677A8" w:rsidRPr="00E967DF" w:rsidRDefault="00D677A8" w:rsidP="00485A1B">
            <w:pPr>
              <w:spacing w:line="240" w:lineRule="auto"/>
              <w:jc w:val="center"/>
              <w:rPr>
                <w:rFonts w:ascii="Arial" w:eastAsia="Times New Roman" w:hAnsi="Arial" w:cs="Arial"/>
                <w:b/>
                <w:bCs/>
                <w:color w:val="000000"/>
                <w:sz w:val="16"/>
                <w:szCs w:val="16"/>
                <w:lang w:eastAsia="es-GT"/>
              </w:rPr>
            </w:pPr>
            <w:r w:rsidRPr="00E967DF">
              <w:rPr>
                <w:rFonts w:ascii="Arial" w:eastAsia="Times New Roman" w:hAnsi="Arial" w:cs="Arial"/>
                <w:b/>
                <w:bCs/>
                <w:color w:val="000000"/>
                <w:sz w:val="16"/>
                <w:szCs w:val="16"/>
                <w:lang w:eastAsia="es-GT"/>
              </w:rPr>
              <w:t>1,095,885.46</w:t>
            </w:r>
          </w:p>
        </w:tc>
        <w:tc>
          <w:tcPr>
            <w:tcW w:w="1075" w:type="dxa"/>
            <w:tcBorders>
              <w:top w:val="nil"/>
              <w:left w:val="nil"/>
              <w:bottom w:val="single" w:sz="4" w:space="0" w:color="auto"/>
              <w:right w:val="single" w:sz="4" w:space="0" w:color="auto"/>
            </w:tcBorders>
            <w:shd w:val="clear" w:color="auto" w:fill="auto"/>
            <w:vAlign w:val="center"/>
            <w:hideMark/>
          </w:tcPr>
          <w:p w14:paraId="2D289A12" w14:textId="77777777" w:rsidR="00D677A8" w:rsidRPr="00E967DF" w:rsidRDefault="00D677A8" w:rsidP="00485A1B">
            <w:pPr>
              <w:spacing w:line="240" w:lineRule="auto"/>
              <w:jc w:val="center"/>
              <w:rPr>
                <w:rFonts w:ascii="Arial" w:eastAsia="Times New Roman" w:hAnsi="Arial" w:cs="Arial"/>
                <w:b/>
                <w:bCs/>
                <w:color w:val="000000"/>
                <w:sz w:val="16"/>
                <w:szCs w:val="16"/>
                <w:lang w:eastAsia="es-GT"/>
              </w:rPr>
            </w:pPr>
            <w:r w:rsidRPr="00E967DF">
              <w:rPr>
                <w:rFonts w:ascii="Arial" w:eastAsia="Times New Roman" w:hAnsi="Arial" w:cs="Arial"/>
                <w:b/>
                <w:bCs/>
                <w:color w:val="000000"/>
                <w:sz w:val="16"/>
                <w:szCs w:val="16"/>
                <w:lang w:eastAsia="es-GT"/>
              </w:rPr>
              <w:t>1,630,259.82</w:t>
            </w:r>
          </w:p>
        </w:tc>
        <w:tc>
          <w:tcPr>
            <w:tcW w:w="1075" w:type="dxa"/>
            <w:tcBorders>
              <w:top w:val="nil"/>
              <w:left w:val="nil"/>
              <w:bottom w:val="single" w:sz="4" w:space="0" w:color="auto"/>
              <w:right w:val="single" w:sz="4" w:space="0" w:color="auto"/>
            </w:tcBorders>
            <w:shd w:val="clear" w:color="auto" w:fill="auto"/>
            <w:vAlign w:val="center"/>
            <w:hideMark/>
          </w:tcPr>
          <w:p w14:paraId="09AB7D42" w14:textId="77777777" w:rsidR="00D677A8" w:rsidRPr="00E967DF" w:rsidRDefault="00D677A8" w:rsidP="00485A1B">
            <w:pPr>
              <w:spacing w:line="240" w:lineRule="auto"/>
              <w:jc w:val="center"/>
              <w:rPr>
                <w:rFonts w:ascii="Arial" w:eastAsia="Times New Roman" w:hAnsi="Arial" w:cs="Arial"/>
                <w:b/>
                <w:bCs/>
                <w:color w:val="000000"/>
                <w:sz w:val="16"/>
                <w:szCs w:val="16"/>
                <w:lang w:eastAsia="es-GT"/>
              </w:rPr>
            </w:pPr>
            <w:r w:rsidRPr="00E967DF">
              <w:rPr>
                <w:rFonts w:ascii="Arial" w:eastAsia="Times New Roman" w:hAnsi="Arial" w:cs="Arial"/>
                <w:b/>
                <w:bCs/>
                <w:color w:val="000000"/>
                <w:sz w:val="16"/>
                <w:szCs w:val="16"/>
                <w:lang w:eastAsia="es-GT"/>
              </w:rPr>
              <w:t>1,484,973.50</w:t>
            </w:r>
          </w:p>
        </w:tc>
        <w:tc>
          <w:tcPr>
            <w:tcW w:w="1075" w:type="dxa"/>
            <w:tcBorders>
              <w:top w:val="nil"/>
              <w:left w:val="nil"/>
              <w:bottom w:val="single" w:sz="4" w:space="0" w:color="auto"/>
              <w:right w:val="single" w:sz="4" w:space="0" w:color="auto"/>
            </w:tcBorders>
            <w:shd w:val="clear" w:color="auto" w:fill="auto"/>
            <w:vAlign w:val="center"/>
            <w:hideMark/>
          </w:tcPr>
          <w:p w14:paraId="12F102DA" w14:textId="77777777" w:rsidR="00D677A8" w:rsidRPr="00E967DF" w:rsidRDefault="00D677A8" w:rsidP="00485A1B">
            <w:pPr>
              <w:spacing w:line="240" w:lineRule="auto"/>
              <w:jc w:val="center"/>
              <w:rPr>
                <w:rFonts w:ascii="Arial" w:eastAsia="Times New Roman" w:hAnsi="Arial" w:cs="Arial"/>
                <w:b/>
                <w:bCs/>
                <w:color w:val="000000"/>
                <w:sz w:val="16"/>
                <w:szCs w:val="16"/>
                <w:lang w:eastAsia="es-GT"/>
              </w:rPr>
            </w:pPr>
            <w:r w:rsidRPr="00E967DF">
              <w:rPr>
                <w:rFonts w:ascii="Arial" w:eastAsia="Times New Roman" w:hAnsi="Arial" w:cs="Arial"/>
                <w:b/>
                <w:bCs/>
                <w:color w:val="000000"/>
                <w:sz w:val="16"/>
                <w:szCs w:val="16"/>
                <w:lang w:eastAsia="es-GT"/>
              </w:rPr>
              <w:t>1,381,991.31</w:t>
            </w:r>
          </w:p>
        </w:tc>
        <w:tc>
          <w:tcPr>
            <w:tcW w:w="1075" w:type="dxa"/>
            <w:tcBorders>
              <w:top w:val="nil"/>
              <w:left w:val="nil"/>
              <w:bottom w:val="single" w:sz="4" w:space="0" w:color="auto"/>
              <w:right w:val="single" w:sz="4" w:space="0" w:color="auto"/>
            </w:tcBorders>
            <w:shd w:val="clear" w:color="auto" w:fill="auto"/>
            <w:vAlign w:val="center"/>
            <w:hideMark/>
          </w:tcPr>
          <w:p w14:paraId="43072FAD" w14:textId="77777777" w:rsidR="00D677A8" w:rsidRPr="00E967DF" w:rsidRDefault="00D677A8" w:rsidP="00485A1B">
            <w:pPr>
              <w:spacing w:line="240" w:lineRule="auto"/>
              <w:jc w:val="center"/>
              <w:rPr>
                <w:rFonts w:ascii="Arial" w:eastAsia="Times New Roman" w:hAnsi="Arial" w:cs="Arial"/>
                <w:b/>
                <w:bCs/>
                <w:color w:val="000000"/>
                <w:sz w:val="16"/>
                <w:szCs w:val="16"/>
                <w:lang w:eastAsia="es-GT"/>
              </w:rPr>
            </w:pPr>
            <w:r w:rsidRPr="00E967DF">
              <w:rPr>
                <w:rFonts w:ascii="Arial" w:eastAsia="Times New Roman" w:hAnsi="Arial" w:cs="Arial"/>
                <w:b/>
                <w:bCs/>
                <w:color w:val="000000"/>
                <w:sz w:val="16"/>
                <w:szCs w:val="16"/>
                <w:lang w:eastAsia="es-GT"/>
              </w:rPr>
              <w:t>1,673,395.17</w:t>
            </w:r>
          </w:p>
        </w:tc>
        <w:tc>
          <w:tcPr>
            <w:tcW w:w="1075" w:type="dxa"/>
            <w:tcBorders>
              <w:top w:val="nil"/>
              <w:left w:val="nil"/>
              <w:bottom w:val="single" w:sz="4" w:space="0" w:color="auto"/>
              <w:right w:val="single" w:sz="4" w:space="0" w:color="auto"/>
            </w:tcBorders>
            <w:shd w:val="clear" w:color="auto" w:fill="auto"/>
            <w:vAlign w:val="center"/>
            <w:hideMark/>
          </w:tcPr>
          <w:p w14:paraId="05BCC875" w14:textId="77777777" w:rsidR="00D677A8" w:rsidRPr="00E967DF" w:rsidRDefault="00D677A8" w:rsidP="00485A1B">
            <w:pPr>
              <w:spacing w:line="240" w:lineRule="auto"/>
              <w:jc w:val="center"/>
              <w:rPr>
                <w:rFonts w:ascii="Arial" w:eastAsia="Times New Roman" w:hAnsi="Arial" w:cs="Arial"/>
                <w:b/>
                <w:bCs/>
                <w:color w:val="000000"/>
                <w:sz w:val="16"/>
                <w:szCs w:val="16"/>
                <w:lang w:eastAsia="es-GT"/>
              </w:rPr>
            </w:pPr>
            <w:r w:rsidRPr="00E967DF">
              <w:rPr>
                <w:rFonts w:ascii="Arial" w:eastAsia="Times New Roman" w:hAnsi="Arial" w:cs="Arial"/>
                <w:b/>
                <w:bCs/>
                <w:color w:val="000000"/>
                <w:sz w:val="16"/>
                <w:szCs w:val="16"/>
                <w:lang w:eastAsia="es-GT"/>
              </w:rPr>
              <w:t>2,154,051.00</w:t>
            </w:r>
          </w:p>
        </w:tc>
        <w:tc>
          <w:tcPr>
            <w:tcW w:w="1075" w:type="dxa"/>
            <w:tcBorders>
              <w:top w:val="nil"/>
              <w:left w:val="nil"/>
              <w:bottom w:val="single" w:sz="4" w:space="0" w:color="auto"/>
              <w:right w:val="single" w:sz="4" w:space="0" w:color="auto"/>
            </w:tcBorders>
            <w:shd w:val="clear" w:color="auto" w:fill="auto"/>
            <w:vAlign w:val="center"/>
            <w:hideMark/>
          </w:tcPr>
          <w:p w14:paraId="3662E45B" w14:textId="77777777" w:rsidR="00D677A8" w:rsidRPr="00E967DF" w:rsidRDefault="00D677A8" w:rsidP="00485A1B">
            <w:pPr>
              <w:spacing w:line="240" w:lineRule="auto"/>
              <w:jc w:val="center"/>
              <w:rPr>
                <w:rFonts w:ascii="Arial" w:eastAsia="Times New Roman" w:hAnsi="Arial" w:cs="Arial"/>
                <w:b/>
                <w:bCs/>
                <w:color w:val="000000"/>
                <w:sz w:val="16"/>
                <w:szCs w:val="16"/>
                <w:lang w:eastAsia="es-GT"/>
              </w:rPr>
            </w:pPr>
            <w:r w:rsidRPr="00E967DF">
              <w:rPr>
                <w:rFonts w:ascii="Arial" w:eastAsia="Times New Roman" w:hAnsi="Arial" w:cs="Arial"/>
                <w:b/>
                <w:bCs/>
                <w:color w:val="000000"/>
                <w:sz w:val="16"/>
                <w:szCs w:val="16"/>
                <w:lang w:eastAsia="es-GT"/>
              </w:rPr>
              <w:t>1,922,289.83</w:t>
            </w:r>
          </w:p>
        </w:tc>
        <w:tc>
          <w:tcPr>
            <w:tcW w:w="1181" w:type="dxa"/>
            <w:tcBorders>
              <w:top w:val="nil"/>
              <w:left w:val="nil"/>
              <w:bottom w:val="single" w:sz="4" w:space="0" w:color="auto"/>
              <w:right w:val="single" w:sz="4" w:space="0" w:color="auto"/>
            </w:tcBorders>
            <w:shd w:val="clear" w:color="auto" w:fill="auto"/>
            <w:vAlign w:val="center"/>
            <w:hideMark/>
          </w:tcPr>
          <w:p w14:paraId="0ADF4536" w14:textId="77777777" w:rsidR="00D677A8" w:rsidRPr="00E967DF" w:rsidRDefault="00D677A8" w:rsidP="00485A1B">
            <w:pPr>
              <w:spacing w:line="240" w:lineRule="auto"/>
              <w:jc w:val="center"/>
              <w:rPr>
                <w:rFonts w:ascii="Arial" w:eastAsia="Times New Roman" w:hAnsi="Arial" w:cs="Arial"/>
                <w:b/>
                <w:bCs/>
                <w:color w:val="000000"/>
                <w:sz w:val="16"/>
                <w:szCs w:val="16"/>
                <w:lang w:eastAsia="es-GT"/>
              </w:rPr>
            </w:pPr>
            <w:r w:rsidRPr="00E967DF">
              <w:rPr>
                <w:rFonts w:ascii="Arial" w:eastAsia="Times New Roman" w:hAnsi="Arial" w:cs="Arial"/>
                <w:b/>
                <w:bCs/>
                <w:color w:val="000000"/>
                <w:sz w:val="16"/>
                <w:szCs w:val="16"/>
                <w:lang w:eastAsia="es-GT"/>
              </w:rPr>
              <w:t>2,274,467.05</w:t>
            </w:r>
          </w:p>
        </w:tc>
        <w:tc>
          <w:tcPr>
            <w:tcW w:w="1075" w:type="dxa"/>
            <w:tcBorders>
              <w:top w:val="nil"/>
              <w:left w:val="nil"/>
              <w:bottom w:val="single" w:sz="4" w:space="0" w:color="auto"/>
              <w:right w:val="single" w:sz="4" w:space="0" w:color="auto"/>
            </w:tcBorders>
            <w:shd w:val="clear" w:color="auto" w:fill="auto"/>
            <w:vAlign w:val="center"/>
            <w:hideMark/>
          </w:tcPr>
          <w:p w14:paraId="326EED67" w14:textId="77777777" w:rsidR="00D677A8" w:rsidRPr="00E967DF" w:rsidRDefault="00D677A8" w:rsidP="00485A1B">
            <w:pPr>
              <w:spacing w:line="240" w:lineRule="auto"/>
              <w:jc w:val="center"/>
              <w:rPr>
                <w:rFonts w:ascii="Arial" w:eastAsia="Times New Roman" w:hAnsi="Arial" w:cs="Arial"/>
                <w:b/>
                <w:bCs/>
                <w:color w:val="000000"/>
                <w:sz w:val="16"/>
                <w:szCs w:val="16"/>
                <w:lang w:eastAsia="es-GT"/>
              </w:rPr>
            </w:pPr>
            <w:r w:rsidRPr="00E967DF">
              <w:rPr>
                <w:rFonts w:ascii="Arial" w:eastAsia="Times New Roman" w:hAnsi="Arial" w:cs="Arial"/>
                <w:b/>
                <w:bCs/>
                <w:color w:val="000000"/>
                <w:sz w:val="16"/>
                <w:szCs w:val="16"/>
                <w:lang w:eastAsia="es-GT"/>
              </w:rPr>
              <w:t>2,790,824.82</w:t>
            </w:r>
          </w:p>
        </w:tc>
        <w:tc>
          <w:tcPr>
            <w:tcW w:w="1109" w:type="dxa"/>
            <w:tcBorders>
              <w:top w:val="nil"/>
              <w:left w:val="nil"/>
              <w:bottom w:val="single" w:sz="4" w:space="0" w:color="auto"/>
              <w:right w:val="single" w:sz="4" w:space="0" w:color="auto"/>
            </w:tcBorders>
            <w:shd w:val="clear" w:color="auto" w:fill="auto"/>
            <w:vAlign w:val="center"/>
            <w:hideMark/>
          </w:tcPr>
          <w:p w14:paraId="64965884" w14:textId="77777777" w:rsidR="00D677A8" w:rsidRPr="00E967DF" w:rsidRDefault="00D677A8" w:rsidP="00485A1B">
            <w:pPr>
              <w:spacing w:line="240" w:lineRule="auto"/>
              <w:jc w:val="center"/>
              <w:rPr>
                <w:rFonts w:ascii="Arial" w:eastAsia="Times New Roman" w:hAnsi="Arial" w:cs="Arial"/>
                <w:b/>
                <w:bCs/>
                <w:color w:val="000000"/>
                <w:sz w:val="16"/>
                <w:szCs w:val="16"/>
                <w:lang w:eastAsia="es-GT"/>
              </w:rPr>
            </w:pPr>
            <w:r w:rsidRPr="00E967DF">
              <w:rPr>
                <w:rFonts w:ascii="Arial" w:eastAsia="Times New Roman" w:hAnsi="Arial" w:cs="Arial"/>
                <w:b/>
                <w:bCs/>
                <w:color w:val="000000"/>
                <w:sz w:val="16"/>
                <w:szCs w:val="16"/>
                <w:lang w:eastAsia="es-GT"/>
              </w:rPr>
              <w:t>3,321,091.25</w:t>
            </w:r>
          </w:p>
        </w:tc>
        <w:tc>
          <w:tcPr>
            <w:tcW w:w="1075" w:type="dxa"/>
            <w:tcBorders>
              <w:top w:val="nil"/>
              <w:left w:val="nil"/>
              <w:bottom w:val="single" w:sz="4" w:space="0" w:color="auto"/>
              <w:right w:val="single" w:sz="4" w:space="0" w:color="auto"/>
            </w:tcBorders>
            <w:shd w:val="clear" w:color="auto" w:fill="auto"/>
            <w:vAlign w:val="center"/>
            <w:hideMark/>
          </w:tcPr>
          <w:p w14:paraId="76CEA075" w14:textId="77777777" w:rsidR="00D677A8" w:rsidRPr="00E967DF" w:rsidRDefault="00D677A8" w:rsidP="00485A1B">
            <w:pPr>
              <w:spacing w:line="240" w:lineRule="auto"/>
              <w:jc w:val="center"/>
              <w:rPr>
                <w:rFonts w:ascii="Arial" w:eastAsia="Times New Roman" w:hAnsi="Arial" w:cs="Arial"/>
                <w:b/>
                <w:bCs/>
                <w:color w:val="000000"/>
                <w:sz w:val="16"/>
                <w:szCs w:val="16"/>
                <w:lang w:eastAsia="es-GT"/>
              </w:rPr>
            </w:pPr>
            <w:r w:rsidRPr="00E967DF">
              <w:rPr>
                <w:rFonts w:ascii="Arial" w:eastAsia="Times New Roman" w:hAnsi="Arial" w:cs="Arial"/>
                <w:b/>
                <w:bCs/>
                <w:color w:val="000000"/>
                <w:sz w:val="16"/>
                <w:szCs w:val="16"/>
                <w:lang w:eastAsia="es-GT"/>
              </w:rPr>
              <w:t>5,316,670.84</w:t>
            </w:r>
          </w:p>
        </w:tc>
        <w:tc>
          <w:tcPr>
            <w:tcW w:w="1205" w:type="dxa"/>
            <w:tcBorders>
              <w:top w:val="nil"/>
              <w:left w:val="nil"/>
              <w:bottom w:val="single" w:sz="4" w:space="0" w:color="auto"/>
              <w:right w:val="single" w:sz="4" w:space="0" w:color="auto"/>
            </w:tcBorders>
            <w:shd w:val="clear" w:color="000000" w:fill="D6DCE4"/>
            <w:noWrap/>
            <w:vAlign w:val="center"/>
            <w:hideMark/>
          </w:tcPr>
          <w:p w14:paraId="6FEEA6E8" w14:textId="77777777" w:rsidR="00D677A8" w:rsidRPr="00E967DF" w:rsidRDefault="00D677A8" w:rsidP="00485A1B">
            <w:pPr>
              <w:spacing w:line="240" w:lineRule="auto"/>
              <w:jc w:val="center"/>
              <w:rPr>
                <w:rFonts w:ascii="Arial" w:eastAsia="Times New Roman" w:hAnsi="Arial" w:cs="Arial"/>
                <w:b/>
                <w:bCs/>
                <w:color w:val="000000"/>
                <w:sz w:val="16"/>
                <w:szCs w:val="16"/>
                <w:lang w:eastAsia="es-GT"/>
              </w:rPr>
            </w:pPr>
            <w:r w:rsidRPr="00E967DF">
              <w:rPr>
                <w:rFonts w:ascii="Arial" w:eastAsia="Times New Roman" w:hAnsi="Arial" w:cs="Arial"/>
                <w:b/>
                <w:bCs/>
                <w:color w:val="000000"/>
                <w:sz w:val="16"/>
                <w:szCs w:val="16"/>
                <w:lang w:eastAsia="es-GT"/>
              </w:rPr>
              <w:t>25,561,228.89</w:t>
            </w:r>
          </w:p>
        </w:tc>
      </w:tr>
      <w:tr w:rsidR="00D677A8" w:rsidRPr="006276F5" w14:paraId="7845A12F" w14:textId="77777777" w:rsidTr="00485A1B">
        <w:trPr>
          <w:trHeight w:val="269"/>
        </w:trPr>
        <w:tc>
          <w:tcPr>
            <w:tcW w:w="1286" w:type="dxa"/>
            <w:tcBorders>
              <w:top w:val="nil"/>
              <w:left w:val="nil"/>
              <w:bottom w:val="nil"/>
              <w:right w:val="nil"/>
            </w:tcBorders>
            <w:shd w:val="clear" w:color="000000" w:fill="D6DCE4"/>
            <w:noWrap/>
            <w:vAlign w:val="center"/>
            <w:hideMark/>
          </w:tcPr>
          <w:p w14:paraId="7C38968E" w14:textId="77777777" w:rsidR="00D677A8" w:rsidRPr="00E967DF" w:rsidRDefault="00D677A8" w:rsidP="00485A1B">
            <w:pPr>
              <w:spacing w:line="240" w:lineRule="auto"/>
              <w:jc w:val="center"/>
              <w:rPr>
                <w:rFonts w:ascii="Arial" w:eastAsia="Times New Roman" w:hAnsi="Arial" w:cs="Arial"/>
                <w:b/>
                <w:bCs/>
                <w:color w:val="auto"/>
                <w:sz w:val="16"/>
                <w:szCs w:val="16"/>
                <w:lang w:eastAsia="es-GT"/>
              </w:rPr>
            </w:pPr>
            <w:r w:rsidRPr="00E967DF">
              <w:rPr>
                <w:rFonts w:ascii="Arial" w:eastAsia="Times New Roman" w:hAnsi="Arial" w:cs="Arial"/>
                <w:b/>
                <w:bCs/>
                <w:color w:val="auto"/>
                <w:sz w:val="16"/>
                <w:szCs w:val="16"/>
                <w:lang w:eastAsia="es-GT"/>
              </w:rPr>
              <w:t>PORCENTAJE</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21F4B408" w14:textId="77777777" w:rsidR="00D677A8" w:rsidRPr="00E967DF" w:rsidRDefault="00D677A8" w:rsidP="00485A1B">
            <w:pPr>
              <w:spacing w:line="240" w:lineRule="auto"/>
              <w:jc w:val="center"/>
              <w:rPr>
                <w:rFonts w:ascii="Arial" w:eastAsia="Times New Roman" w:hAnsi="Arial" w:cs="Arial"/>
                <w:b/>
                <w:bCs/>
                <w:color w:val="000000"/>
                <w:sz w:val="16"/>
                <w:szCs w:val="16"/>
                <w:lang w:eastAsia="es-GT"/>
              </w:rPr>
            </w:pPr>
            <w:r w:rsidRPr="00E967DF">
              <w:rPr>
                <w:rFonts w:ascii="Arial" w:eastAsia="Times New Roman" w:hAnsi="Arial" w:cs="Arial"/>
                <w:b/>
                <w:bCs/>
                <w:color w:val="000000"/>
                <w:sz w:val="16"/>
                <w:szCs w:val="16"/>
                <w:lang w:eastAsia="es-GT"/>
              </w:rPr>
              <w:t>1.76%</w:t>
            </w:r>
          </w:p>
        </w:tc>
        <w:tc>
          <w:tcPr>
            <w:tcW w:w="1075" w:type="dxa"/>
            <w:tcBorders>
              <w:top w:val="nil"/>
              <w:left w:val="nil"/>
              <w:bottom w:val="single" w:sz="4" w:space="0" w:color="auto"/>
              <w:right w:val="single" w:sz="4" w:space="0" w:color="auto"/>
            </w:tcBorders>
            <w:shd w:val="clear" w:color="auto" w:fill="auto"/>
            <w:noWrap/>
            <w:vAlign w:val="center"/>
            <w:hideMark/>
          </w:tcPr>
          <w:p w14:paraId="43AB66DB" w14:textId="77777777" w:rsidR="00D677A8" w:rsidRPr="00E967DF" w:rsidRDefault="00D677A8" w:rsidP="00485A1B">
            <w:pPr>
              <w:spacing w:line="240" w:lineRule="auto"/>
              <w:jc w:val="center"/>
              <w:rPr>
                <w:rFonts w:ascii="Arial" w:eastAsia="Times New Roman" w:hAnsi="Arial" w:cs="Arial"/>
                <w:b/>
                <w:bCs/>
                <w:color w:val="000000"/>
                <w:sz w:val="16"/>
                <w:szCs w:val="16"/>
                <w:lang w:eastAsia="es-GT"/>
              </w:rPr>
            </w:pPr>
            <w:r w:rsidRPr="00E967DF">
              <w:rPr>
                <w:rFonts w:ascii="Arial" w:eastAsia="Times New Roman" w:hAnsi="Arial" w:cs="Arial"/>
                <w:b/>
                <w:bCs/>
                <w:color w:val="000000"/>
                <w:sz w:val="16"/>
                <w:szCs w:val="16"/>
                <w:lang w:eastAsia="es-GT"/>
              </w:rPr>
              <w:t>3.74%</w:t>
            </w:r>
          </w:p>
        </w:tc>
        <w:tc>
          <w:tcPr>
            <w:tcW w:w="1075" w:type="dxa"/>
            <w:tcBorders>
              <w:top w:val="nil"/>
              <w:left w:val="nil"/>
              <w:bottom w:val="single" w:sz="4" w:space="0" w:color="auto"/>
              <w:right w:val="single" w:sz="4" w:space="0" w:color="auto"/>
            </w:tcBorders>
            <w:shd w:val="clear" w:color="auto" w:fill="auto"/>
            <w:noWrap/>
            <w:vAlign w:val="center"/>
            <w:hideMark/>
          </w:tcPr>
          <w:p w14:paraId="2195B222" w14:textId="77777777" w:rsidR="00D677A8" w:rsidRPr="00E967DF" w:rsidRDefault="00D677A8" w:rsidP="00485A1B">
            <w:pPr>
              <w:spacing w:line="240" w:lineRule="auto"/>
              <w:jc w:val="center"/>
              <w:rPr>
                <w:rFonts w:ascii="Arial" w:eastAsia="Times New Roman" w:hAnsi="Arial" w:cs="Arial"/>
                <w:b/>
                <w:bCs/>
                <w:color w:val="000000"/>
                <w:sz w:val="16"/>
                <w:szCs w:val="16"/>
                <w:lang w:eastAsia="es-GT"/>
              </w:rPr>
            </w:pPr>
            <w:r w:rsidRPr="00E967DF">
              <w:rPr>
                <w:rFonts w:ascii="Arial" w:eastAsia="Times New Roman" w:hAnsi="Arial" w:cs="Arial"/>
                <w:b/>
                <w:bCs/>
                <w:color w:val="000000"/>
                <w:sz w:val="16"/>
                <w:szCs w:val="16"/>
                <w:lang w:eastAsia="es-GT"/>
              </w:rPr>
              <w:t>5.56%</w:t>
            </w:r>
          </w:p>
        </w:tc>
        <w:tc>
          <w:tcPr>
            <w:tcW w:w="1075" w:type="dxa"/>
            <w:tcBorders>
              <w:top w:val="nil"/>
              <w:left w:val="nil"/>
              <w:bottom w:val="single" w:sz="4" w:space="0" w:color="auto"/>
              <w:right w:val="single" w:sz="4" w:space="0" w:color="auto"/>
            </w:tcBorders>
            <w:shd w:val="clear" w:color="auto" w:fill="auto"/>
            <w:noWrap/>
            <w:vAlign w:val="center"/>
            <w:hideMark/>
          </w:tcPr>
          <w:p w14:paraId="06DF7C46" w14:textId="77777777" w:rsidR="00D677A8" w:rsidRPr="00E967DF" w:rsidRDefault="00D677A8" w:rsidP="00485A1B">
            <w:pPr>
              <w:spacing w:line="240" w:lineRule="auto"/>
              <w:jc w:val="center"/>
              <w:rPr>
                <w:rFonts w:ascii="Arial" w:eastAsia="Times New Roman" w:hAnsi="Arial" w:cs="Arial"/>
                <w:b/>
                <w:bCs/>
                <w:color w:val="000000"/>
                <w:sz w:val="16"/>
                <w:szCs w:val="16"/>
                <w:lang w:eastAsia="es-GT"/>
              </w:rPr>
            </w:pPr>
            <w:r w:rsidRPr="00E967DF">
              <w:rPr>
                <w:rFonts w:ascii="Arial" w:eastAsia="Times New Roman" w:hAnsi="Arial" w:cs="Arial"/>
                <w:b/>
                <w:bCs/>
                <w:color w:val="000000"/>
                <w:sz w:val="16"/>
                <w:szCs w:val="16"/>
                <w:lang w:eastAsia="es-GT"/>
              </w:rPr>
              <w:t>5.07%</w:t>
            </w:r>
          </w:p>
        </w:tc>
        <w:tc>
          <w:tcPr>
            <w:tcW w:w="1075" w:type="dxa"/>
            <w:tcBorders>
              <w:top w:val="nil"/>
              <w:left w:val="nil"/>
              <w:bottom w:val="single" w:sz="4" w:space="0" w:color="auto"/>
              <w:right w:val="single" w:sz="4" w:space="0" w:color="auto"/>
            </w:tcBorders>
            <w:shd w:val="clear" w:color="auto" w:fill="auto"/>
            <w:noWrap/>
            <w:vAlign w:val="center"/>
            <w:hideMark/>
          </w:tcPr>
          <w:p w14:paraId="46AF4C91" w14:textId="77777777" w:rsidR="00D677A8" w:rsidRPr="00E967DF" w:rsidRDefault="00D677A8" w:rsidP="00485A1B">
            <w:pPr>
              <w:spacing w:line="240" w:lineRule="auto"/>
              <w:jc w:val="center"/>
              <w:rPr>
                <w:rFonts w:ascii="Arial" w:eastAsia="Times New Roman" w:hAnsi="Arial" w:cs="Arial"/>
                <w:b/>
                <w:bCs/>
                <w:color w:val="000000"/>
                <w:sz w:val="16"/>
                <w:szCs w:val="16"/>
                <w:lang w:eastAsia="es-GT"/>
              </w:rPr>
            </w:pPr>
            <w:r w:rsidRPr="00E967DF">
              <w:rPr>
                <w:rFonts w:ascii="Arial" w:eastAsia="Times New Roman" w:hAnsi="Arial" w:cs="Arial"/>
                <w:b/>
                <w:bCs/>
                <w:color w:val="000000"/>
                <w:sz w:val="16"/>
                <w:szCs w:val="16"/>
                <w:lang w:eastAsia="es-GT"/>
              </w:rPr>
              <w:t>4.72%</w:t>
            </w:r>
          </w:p>
        </w:tc>
        <w:tc>
          <w:tcPr>
            <w:tcW w:w="1075" w:type="dxa"/>
            <w:tcBorders>
              <w:top w:val="nil"/>
              <w:left w:val="nil"/>
              <w:bottom w:val="single" w:sz="4" w:space="0" w:color="auto"/>
              <w:right w:val="single" w:sz="4" w:space="0" w:color="auto"/>
            </w:tcBorders>
            <w:shd w:val="clear" w:color="auto" w:fill="auto"/>
            <w:noWrap/>
            <w:vAlign w:val="center"/>
            <w:hideMark/>
          </w:tcPr>
          <w:p w14:paraId="4E1926EC" w14:textId="77777777" w:rsidR="00D677A8" w:rsidRPr="00E967DF" w:rsidRDefault="00D677A8" w:rsidP="00485A1B">
            <w:pPr>
              <w:spacing w:line="240" w:lineRule="auto"/>
              <w:jc w:val="center"/>
              <w:rPr>
                <w:rFonts w:ascii="Arial" w:eastAsia="Times New Roman" w:hAnsi="Arial" w:cs="Arial"/>
                <w:b/>
                <w:bCs/>
                <w:color w:val="000000"/>
                <w:sz w:val="16"/>
                <w:szCs w:val="16"/>
                <w:lang w:eastAsia="es-GT"/>
              </w:rPr>
            </w:pPr>
            <w:r w:rsidRPr="00E967DF">
              <w:rPr>
                <w:rFonts w:ascii="Arial" w:eastAsia="Times New Roman" w:hAnsi="Arial" w:cs="Arial"/>
                <w:b/>
                <w:bCs/>
                <w:color w:val="000000"/>
                <w:sz w:val="16"/>
                <w:szCs w:val="16"/>
                <w:lang w:eastAsia="es-GT"/>
              </w:rPr>
              <w:t>5.71%</w:t>
            </w:r>
          </w:p>
        </w:tc>
        <w:tc>
          <w:tcPr>
            <w:tcW w:w="1075" w:type="dxa"/>
            <w:tcBorders>
              <w:top w:val="nil"/>
              <w:left w:val="nil"/>
              <w:bottom w:val="single" w:sz="4" w:space="0" w:color="auto"/>
              <w:right w:val="single" w:sz="4" w:space="0" w:color="auto"/>
            </w:tcBorders>
            <w:shd w:val="clear" w:color="auto" w:fill="auto"/>
            <w:noWrap/>
            <w:vAlign w:val="center"/>
            <w:hideMark/>
          </w:tcPr>
          <w:p w14:paraId="35F71A2E" w14:textId="77777777" w:rsidR="00D677A8" w:rsidRPr="00E967DF" w:rsidRDefault="00D677A8" w:rsidP="00485A1B">
            <w:pPr>
              <w:spacing w:line="240" w:lineRule="auto"/>
              <w:jc w:val="center"/>
              <w:rPr>
                <w:rFonts w:ascii="Arial" w:eastAsia="Times New Roman" w:hAnsi="Arial" w:cs="Arial"/>
                <w:b/>
                <w:bCs/>
                <w:color w:val="000000"/>
                <w:sz w:val="16"/>
                <w:szCs w:val="16"/>
                <w:lang w:eastAsia="es-GT"/>
              </w:rPr>
            </w:pPr>
            <w:r w:rsidRPr="00E967DF">
              <w:rPr>
                <w:rFonts w:ascii="Arial" w:eastAsia="Times New Roman" w:hAnsi="Arial" w:cs="Arial"/>
                <w:b/>
                <w:bCs/>
                <w:color w:val="000000"/>
                <w:sz w:val="16"/>
                <w:szCs w:val="16"/>
                <w:lang w:eastAsia="es-GT"/>
              </w:rPr>
              <w:t>7.35%</w:t>
            </w:r>
          </w:p>
        </w:tc>
        <w:tc>
          <w:tcPr>
            <w:tcW w:w="1075" w:type="dxa"/>
            <w:tcBorders>
              <w:top w:val="nil"/>
              <w:left w:val="nil"/>
              <w:bottom w:val="single" w:sz="4" w:space="0" w:color="auto"/>
              <w:right w:val="single" w:sz="4" w:space="0" w:color="auto"/>
            </w:tcBorders>
            <w:shd w:val="clear" w:color="auto" w:fill="auto"/>
            <w:noWrap/>
            <w:vAlign w:val="center"/>
            <w:hideMark/>
          </w:tcPr>
          <w:p w14:paraId="63B42682" w14:textId="77777777" w:rsidR="00D677A8" w:rsidRPr="00E967DF" w:rsidRDefault="00D677A8" w:rsidP="00485A1B">
            <w:pPr>
              <w:spacing w:line="240" w:lineRule="auto"/>
              <w:jc w:val="center"/>
              <w:rPr>
                <w:rFonts w:ascii="Arial" w:eastAsia="Times New Roman" w:hAnsi="Arial" w:cs="Arial"/>
                <w:b/>
                <w:bCs/>
                <w:color w:val="000000"/>
                <w:sz w:val="16"/>
                <w:szCs w:val="16"/>
                <w:lang w:eastAsia="es-GT"/>
              </w:rPr>
            </w:pPr>
            <w:r w:rsidRPr="00E967DF">
              <w:rPr>
                <w:rFonts w:ascii="Arial" w:eastAsia="Times New Roman" w:hAnsi="Arial" w:cs="Arial"/>
                <w:b/>
                <w:bCs/>
                <w:color w:val="000000"/>
                <w:sz w:val="16"/>
                <w:szCs w:val="16"/>
                <w:lang w:eastAsia="es-GT"/>
              </w:rPr>
              <w:t>6.56%</w:t>
            </w:r>
          </w:p>
        </w:tc>
        <w:tc>
          <w:tcPr>
            <w:tcW w:w="1181" w:type="dxa"/>
            <w:tcBorders>
              <w:top w:val="nil"/>
              <w:left w:val="nil"/>
              <w:bottom w:val="single" w:sz="4" w:space="0" w:color="auto"/>
              <w:right w:val="single" w:sz="4" w:space="0" w:color="auto"/>
            </w:tcBorders>
            <w:shd w:val="clear" w:color="auto" w:fill="auto"/>
            <w:noWrap/>
            <w:vAlign w:val="center"/>
            <w:hideMark/>
          </w:tcPr>
          <w:p w14:paraId="1136343A" w14:textId="77777777" w:rsidR="00D677A8" w:rsidRPr="00E967DF" w:rsidRDefault="00D677A8" w:rsidP="00485A1B">
            <w:pPr>
              <w:spacing w:line="240" w:lineRule="auto"/>
              <w:jc w:val="center"/>
              <w:rPr>
                <w:rFonts w:ascii="Arial" w:eastAsia="Times New Roman" w:hAnsi="Arial" w:cs="Arial"/>
                <w:b/>
                <w:bCs/>
                <w:color w:val="000000"/>
                <w:sz w:val="16"/>
                <w:szCs w:val="16"/>
                <w:lang w:eastAsia="es-GT"/>
              </w:rPr>
            </w:pPr>
            <w:r w:rsidRPr="00E967DF">
              <w:rPr>
                <w:rFonts w:ascii="Arial" w:eastAsia="Times New Roman" w:hAnsi="Arial" w:cs="Arial"/>
                <w:b/>
                <w:bCs/>
                <w:color w:val="000000"/>
                <w:sz w:val="16"/>
                <w:szCs w:val="16"/>
                <w:lang w:eastAsia="es-GT"/>
              </w:rPr>
              <w:t>7.76%</w:t>
            </w:r>
          </w:p>
        </w:tc>
        <w:tc>
          <w:tcPr>
            <w:tcW w:w="1075" w:type="dxa"/>
            <w:tcBorders>
              <w:top w:val="nil"/>
              <w:left w:val="nil"/>
              <w:bottom w:val="single" w:sz="4" w:space="0" w:color="auto"/>
              <w:right w:val="single" w:sz="4" w:space="0" w:color="auto"/>
            </w:tcBorders>
            <w:shd w:val="clear" w:color="auto" w:fill="auto"/>
            <w:noWrap/>
            <w:vAlign w:val="center"/>
            <w:hideMark/>
          </w:tcPr>
          <w:p w14:paraId="677E573B" w14:textId="77777777" w:rsidR="00D677A8" w:rsidRPr="00E967DF" w:rsidRDefault="00D677A8" w:rsidP="00485A1B">
            <w:pPr>
              <w:spacing w:line="240" w:lineRule="auto"/>
              <w:jc w:val="center"/>
              <w:rPr>
                <w:rFonts w:ascii="Arial" w:eastAsia="Times New Roman" w:hAnsi="Arial" w:cs="Arial"/>
                <w:b/>
                <w:bCs/>
                <w:color w:val="000000"/>
                <w:sz w:val="16"/>
                <w:szCs w:val="16"/>
                <w:lang w:eastAsia="es-GT"/>
              </w:rPr>
            </w:pPr>
            <w:r w:rsidRPr="00E967DF">
              <w:rPr>
                <w:rFonts w:ascii="Arial" w:eastAsia="Times New Roman" w:hAnsi="Arial" w:cs="Arial"/>
                <w:b/>
                <w:bCs/>
                <w:color w:val="000000"/>
                <w:sz w:val="16"/>
                <w:szCs w:val="16"/>
                <w:lang w:eastAsia="es-GT"/>
              </w:rPr>
              <w:t>9.52%</w:t>
            </w:r>
          </w:p>
        </w:tc>
        <w:tc>
          <w:tcPr>
            <w:tcW w:w="1109" w:type="dxa"/>
            <w:tcBorders>
              <w:top w:val="nil"/>
              <w:left w:val="nil"/>
              <w:bottom w:val="single" w:sz="4" w:space="0" w:color="auto"/>
              <w:right w:val="single" w:sz="4" w:space="0" w:color="auto"/>
            </w:tcBorders>
            <w:shd w:val="clear" w:color="auto" w:fill="auto"/>
            <w:noWrap/>
            <w:vAlign w:val="center"/>
            <w:hideMark/>
          </w:tcPr>
          <w:p w14:paraId="74E55B2E" w14:textId="77777777" w:rsidR="00D677A8" w:rsidRPr="00E967DF" w:rsidRDefault="00D677A8" w:rsidP="00485A1B">
            <w:pPr>
              <w:spacing w:line="240" w:lineRule="auto"/>
              <w:jc w:val="center"/>
              <w:rPr>
                <w:rFonts w:ascii="Arial" w:eastAsia="Times New Roman" w:hAnsi="Arial" w:cs="Arial"/>
                <w:b/>
                <w:bCs/>
                <w:color w:val="000000"/>
                <w:sz w:val="16"/>
                <w:szCs w:val="16"/>
                <w:lang w:eastAsia="es-GT"/>
              </w:rPr>
            </w:pPr>
            <w:r w:rsidRPr="00E967DF">
              <w:rPr>
                <w:rFonts w:ascii="Arial" w:eastAsia="Times New Roman" w:hAnsi="Arial" w:cs="Arial"/>
                <w:b/>
                <w:bCs/>
                <w:color w:val="000000"/>
                <w:sz w:val="16"/>
                <w:szCs w:val="16"/>
                <w:lang w:eastAsia="es-GT"/>
              </w:rPr>
              <w:t>11.33%</w:t>
            </w:r>
          </w:p>
        </w:tc>
        <w:tc>
          <w:tcPr>
            <w:tcW w:w="1075" w:type="dxa"/>
            <w:tcBorders>
              <w:top w:val="nil"/>
              <w:left w:val="nil"/>
              <w:bottom w:val="single" w:sz="4" w:space="0" w:color="auto"/>
              <w:right w:val="single" w:sz="4" w:space="0" w:color="auto"/>
            </w:tcBorders>
            <w:shd w:val="clear" w:color="auto" w:fill="auto"/>
            <w:noWrap/>
            <w:vAlign w:val="center"/>
            <w:hideMark/>
          </w:tcPr>
          <w:p w14:paraId="1DE7F15E" w14:textId="77777777" w:rsidR="00D677A8" w:rsidRPr="00E967DF" w:rsidRDefault="00D677A8" w:rsidP="00485A1B">
            <w:pPr>
              <w:spacing w:line="240" w:lineRule="auto"/>
              <w:jc w:val="center"/>
              <w:rPr>
                <w:rFonts w:ascii="Arial" w:eastAsia="Times New Roman" w:hAnsi="Arial" w:cs="Arial"/>
                <w:b/>
                <w:bCs/>
                <w:color w:val="000000"/>
                <w:sz w:val="16"/>
                <w:szCs w:val="16"/>
                <w:lang w:eastAsia="es-GT"/>
              </w:rPr>
            </w:pPr>
            <w:r w:rsidRPr="00E967DF">
              <w:rPr>
                <w:rFonts w:ascii="Arial" w:eastAsia="Times New Roman" w:hAnsi="Arial" w:cs="Arial"/>
                <w:b/>
                <w:bCs/>
                <w:color w:val="000000"/>
                <w:sz w:val="16"/>
                <w:szCs w:val="16"/>
                <w:lang w:eastAsia="es-GT"/>
              </w:rPr>
              <w:t>18.15%</w:t>
            </w:r>
          </w:p>
        </w:tc>
        <w:tc>
          <w:tcPr>
            <w:tcW w:w="1205" w:type="dxa"/>
            <w:tcBorders>
              <w:top w:val="nil"/>
              <w:left w:val="nil"/>
              <w:bottom w:val="single" w:sz="4" w:space="0" w:color="auto"/>
              <w:right w:val="single" w:sz="4" w:space="0" w:color="auto"/>
            </w:tcBorders>
            <w:shd w:val="clear" w:color="000000" w:fill="D6DCE4"/>
            <w:noWrap/>
            <w:vAlign w:val="center"/>
            <w:hideMark/>
          </w:tcPr>
          <w:p w14:paraId="66236E26" w14:textId="77777777" w:rsidR="00D677A8" w:rsidRPr="00E967DF" w:rsidRDefault="00D677A8" w:rsidP="00485A1B">
            <w:pPr>
              <w:spacing w:line="240" w:lineRule="auto"/>
              <w:jc w:val="center"/>
              <w:rPr>
                <w:rFonts w:ascii="Arial" w:eastAsia="Times New Roman" w:hAnsi="Arial" w:cs="Arial"/>
                <w:b/>
                <w:bCs/>
                <w:color w:val="000000"/>
                <w:sz w:val="16"/>
                <w:szCs w:val="16"/>
                <w:lang w:eastAsia="es-GT"/>
              </w:rPr>
            </w:pPr>
            <w:r w:rsidRPr="00E967DF">
              <w:rPr>
                <w:rFonts w:ascii="Arial" w:eastAsia="Times New Roman" w:hAnsi="Arial" w:cs="Arial"/>
                <w:b/>
                <w:bCs/>
                <w:color w:val="000000"/>
                <w:sz w:val="16"/>
                <w:szCs w:val="16"/>
                <w:lang w:eastAsia="es-GT"/>
              </w:rPr>
              <w:t>87.24%</w:t>
            </w:r>
          </w:p>
        </w:tc>
      </w:tr>
    </w:tbl>
    <w:p w14:paraId="2245922B" w14:textId="77777777" w:rsidR="00D677A8" w:rsidRPr="00E118E9" w:rsidRDefault="00D677A8" w:rsidP="00D677A8">
      <w:pPr>
        <w:jc w:val="center"/>
      </w:pPr>
    </w:p>
    <w:p w14:paraId="62054C78" w14:textId="77777777" w:rsidR="00D677A8" w:rsidRDefault="00D677A8" w:rsidP="00D677A8">
      <w:r>
        <w:rPr>
          <w:noProof/>
        </w:rPr>
        <w:drawing>
          <wp:anchor distT="0" distB="0" distL="114300" distR="114300" simplePos="0" relativeHeight="251730944" behindDoc="0" locked="0" layoutInCell="1" allowOverlap="1" wp14:anchorId="1C2521A5" wp14:editId="57887E93">
            <wp:simplePos x="0" y="0"/>
            <wp:positionH relativeFrom="column">
              <wp:posOffset>-824230</wp:posOffset>
            </wp:positionH>
            <wp:positionV relativeFrom="paragraph">
              <wp:posOffset>445135</wp:posOffset>
            </wp:positionV>
            <wp:extent cx="9787255" cy="3399155"/>
            <wp:effectExtent l="0" t="0" r="4445" b="0"/>
            <wp:wrapSquare wrapText="bothSides"/>
            <wp:docPr id="1492845765" name="Imagen 1492845765"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45765" name="Imagen 1492845765" descr="Imagen que contiene Aplicación&#10;&#10;Descripción generada automáticame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787255" cy="3399155"/>
                    </a:xfrm>
                    <a:prstGeom prst="rect">
                      <a:avLst/>
                    </a:prstGeom>
                    <a:noFill/>
                  </pic:spPr>
                </pic:pic>
              </a:graphicData>
            </a:graphic>
            <wp14:sizeRelH relativeFrom="page">
              <wp14:pctWidth>0</wp14:pctWidth>
            </wp14:sizeRelH>
            <wp14:sizeRelV relativeFrom="page">
              <wp14:pctHeight>0</wp14:pctHeight>
            </wp14:sizeRelV>
          </wp:anchor>
        </w:drawing>
      </w:r>
    </w:p>
    <w:p w14:paraId="00537110" w14:textId="77777777" w:rsidR="00D677A8" w:rsidRPr="0043029A" w:rsidRDefault="00D677A8" w:rsidP="00D677A8"/>
    <w:p w14:paraId="0024A30B" w14:textId="77777777" w:rsidR="00D677A8" w:rsidRDefault="00D677A8" w:rsidP="00C94582"/>
    <w:bookmarkStart w:id="48" w:name="_MON_1701686583"/>
    <w:bookmarkEnd w:id="48"/>
    <w:p w14:paraId="6338578A" w14:textId="3FAAF4DF" w:rsidR="00D677A8" w:rsidRDefault="008628FD" w:rsidP="00C94582">
      <w:pPr>
        <w:rPr>
          <w:b/>
          <w:sz w:val="144"/>
        </w:rPr>
      </w:pPr>
      <w:r>
        <w:object w:dxaOrig="26595" w:dyaOrig="16035" w14:anchorId="1C059B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0.15pt;height:465.85pt" o:ole="">
            <v:imagedata r:id="rId50" o:title=""/>
          </v:shape>
          <o:OLEObject Type="Embed" ProgID="Excel.Sheet.12" ShapeID="_x0000_i1025" DrawAspect="Content" ObjectID="_1702205106" r:id="rId51"/>
        </w:object>
      </w:r>
    </w:p>
    <w:sectPr w:rsidR="00D677A8" w:rsidSect="001F273B">
      <w:headerReference w:type="default" r:id="rId52"/>
      <w:headerReference w:type="first" r:id="rId53"/>
      <w:pgSz w:w="15840" w:h="12240" w:orient="landscape"/>
      <w:pgMar w:top="1701" w:right="1418" w:bottom="1701" w:left="1418"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BEF9D" w14:textId="77777777" w:rsidR="003A7E41" w:rsidRDefault="003A7E41">
      <w:r>
        <w:separator/>
      </w:r>
    </w:p>
  </w:endnote>
  <w:endnote w:type="continuationSeparator" w:id="0">
    <w:p w14:paraId="2E7BB72F" w14:textId="77777777" w:rsidR="003A7E41" w:rsidRDefault="003A7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ontserrat ExtraBold">
    <w:altName w:val="Montserrat ExtraBold"/>
    <w:charset w:val="00"/>
    <w:family w:val="auto"/>
    <w:pitch w:val="variable"/>
    <w:sig w:usb0="2000020F" w:usb1="00000003" w:usb2="00000000" w:usb3="00000000" w:csb0="00000197" w:csb1="00000000"/>
  </w:font>
  <w:font w:name="Montserrat">
    <w:altName w:val="Calibri"/>
    <w:charset w:val="00"/>
    <w:family w:val="auto"/>
    <w:pitch w:val="variable"/>
    <w:sig w:usb0="2000020F" w:usb1="00000003" w:usb2="00000000" w:usb3="00000000" w:csb0="00000197" w:csb1="00000000"/>
  </w:font>
  <w:font w:name="Montserrat SemiBold">
    <w:altName w:val="Courier New"/>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A9E77" w14:textId="77777777" w:rsidR="000E3158" w:rsidRDefault="000E315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8D246" w14:textId="77777777" w:rsidR="000E3158" w:rsidRDefault="000E3158">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2491E" w14:textId="36A02092" w:rsidR="000E3158" w:rsidRDefault="000E3158" w:rsidP="009F7D8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D7885" w14:textId="77777777" w:rsidR="003A7E41" w:rsidRDefault="003A7E41">
      <w:r>
        <w:separator/>
      </w:r>
    </w:p>
  </w:footnote>
  <w:footnote w:type="continuationSeparator" w:id="0">
    <w:p w14:paraId="7EBAC2CB" w14:textId="77777777" w:rsidR="003A7E41" w:rsidRDefault="003A7E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8D3D6" w14:textId="77777777" w:rsidR="000E3158" w:rsidRDefault="00F93925">
    <w:pPr>
      <w:pBdr>
        <w:top w:val="nil"/>
        <w:left w:val="nil"/>
        <w:bottom w:val="nil"/>
        <w:right w:val="nil"/>
        <w:between w:val="nil"/>
      </w:pBdr>
      <w:tabs>
        <w:tab w:val="center" w:pos="4419"/>
        <w:tab w:val="right" w:pos="8838"/>
      </w:tabs>
      <w:rPr>
        <w:color w:val="000000"/>
      </w:rPr>
    </w:pPr>
    <w:r>
      <w:rPr>
        <w:color w:val="000000"/>
      </w:rPr>
      <w:pict w14:anchorId="06588B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3200" o:spid="_x0000_s2051" type="#_x0000_t75" alt="" style="position:absolute;left:0;text-align:left;margin-left:0;margin-top:0;width:612pt;height:11in;z-index:-251642880;mso-wrap-edited:f;mso-width-percent:0;mso-height-percent:0;mso-position-horizontal:center;mso-position-horizontal-relative:margin;mso-position-vertical:center;mso-position-vertical-relative:margin;mso-width-percent:0;mso-height-percent:0" o:allowincell="f">
          <v:imagedata r:id="rId1" o:title="fondo_Mesa de trabajo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B5B50" w14:textId="77777777" w:rsidR="000E3158" w:rsidRDefault="00F93925">
    <w:pPr>
      <w:pBdr>
        <w:top w:val="nil"/>
        <w:left w:val="nil"/>
        <w:bottom w:val="nil"/>
        <w:right w:val="nil"/>
        <w:between w:val="nil"/>
      </w:pBdr>
      <w:tabs>
        <w:tab w:val="center" w:pos="4419"/>
        <w:tab w:val="right" w:pos="8838"/>
      </w:tabs>
      <w:rPr>
        <w:color w:val="000000"/>
      </w:rPr>
    </w:pPr>
    <w:r>
      <w:rPr>
        <w:color w:val="000000"/>
      </w:rPr>
      <w:pict w14:anchorId="5767E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3201" o:spid="_x0000_s2050" type="#_x0000_t75" alt="" style="position:absolute;left:0;text-align:left;margin-left:0;margin-top:0;width:612pt;height:11in;z-index:-251639808;mso-wrap-edited:f;mso-width-percent:0;mso-height-percent:0;mso-position-horizontal:center;mso-position-horizontal-relative:margin;mso-position-vertical:center;mso-position-vertical-relative:margin;mso-width-percent:0;mso-height-percent:0" o:allowincell="f">
          <v:imagedata r:id="rId1" o:title="fondo_Mesa de trabajo 1"/>
          <w10:wrap anchorx="margin" anchory="margin"/>
        </v:shape>
      </w:pict>
    </w:r>
    <w:r w:rsidR="003A7E41">
      <w:rPr>
        <w:noProof/>
        <w:color w:val="000000"/>
        <w:lang w:eastAsia="es-GT"/>
      </w:rPr>
      <w:drawing>
        <wp:anchor distT="0" distB="0" distL="114300" distR="114300" simplePos="0" relativeHeight="251658240" behindDoc="0" locked="0" layoutInCell="1" hidden="0" allowOverlap="1" wp14:anchorId="77CB13A0" wp14:editId="44BCD3FD">
          <wp:simplePos x="0" y="0"/>
          <wp:positionH relativeFrom="margin">
            <wp:posOffset>5112385</wp:posOffset>
          </wp:positionH>
          <wp:positionV relativeFrom="margin">
            <wp:posOffset>-734694</wp:posOffset>
          </wp:positionV>
          <wp:extent cx="1384300" cy="609600"/>
          <wp:effectExtent l="0" t="0" r="0" b="0"/>
          <wp:wrapSquare wrapText="bothSides" distT="0" distB="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384300" cy="6096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4107A" w14:textId="77777777" w:rsidR="000E3158" w:rsidRDefault="00F93925">
    <w:pPr>
      <w:pBdr>
        <w:top w:val="nil"/>
        <w:left w:val="nil"/>
        <w:bottom w:val="nil"/>
        <w:right w:val="nil"/>
        <w:between w:val="nil"/>
      </w:pBdr>
      <w:tabs>
        <w:tab w:val="center" w:pos="4419"/>
        <w:tab w:val="right" w:pos="8838"/>
      </w:tabs>
      <w:rPr>
        <w:color w:val="000000"/>
      </w:rPr>
    </w:pPr>
    <w:r>
      <w:rPr>
        <w:color w:val="000000"/>
      </w:rPr>
      <w:pict w14:anchorId="1B1D7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3199" o:spid="_x0000_s2049" type="#_x0000_t75" alt="" style="position:absolute;left:0;text-align:left;margin-left:0;margin-top:0;width:612pt;height:11in;z-index:-251645952;mso-wrap-edited:f;mso-width-percent:0;mso-height-percent:0;mso-position-horizontal:center;mso-position-horizontal-relative:margin;mso-position-vertical:center;mso-position-vertical-relative:margin;mso-width-percent:0;mso-height-percent:0" o:allowincell="f">
          <v:imagedata r:id="rId1" o:title="fondo_Mesa de trabajo 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AEE43" w14:textId="3D94FA5E" w:rsidR="009F7D80" w:rsidRDefault="00576916">
    <w:pPr>
      <w:pBdr>
        <w:top w:val="nil"/>
        <w:left w:val="nil"/>
        <w:bottom w:val="nil"/>
        <w:right w:val="nil"/>
        <w:between w:val="nil"/>
      </w:pBdr>
      <w:tabs>
        <w:tab w:val="center" w:pos="4419"/>
        <w:tab w:val="right" w:pos="8838"/>
      </w:tabs>
      <w:rPr>
        <w:color w:val="000000"/>
      </w:rPr>
    </w:pPr>
    <w:r>
      <w:rPr>
        <w:noProof/>
        <w:color w:val="000000"/>
      </w:rPr>
      <w:drawing>
        <wp:anchor distT="0" distB="0" distL="114300" distR="114300" simplePos="0" relativeHeight="251678720" behindDoc="1" locked="0" layoutInCell="0" allowOverlap="1" wp14:anchorId="75CBD799" wp14:editId="3382D793">
          <wp:simplePos x="0" y="0"/>
          <wp:positionH relativeFrom="margin">
            <wp:posOffset>-534670</wp:posOffset>
          </wp:positionH>
          <wp:positionV relativeFrom="margin">
            <wp:posOffset>-3368040</wp:posOffset>
          </wp:positionV>
          <wp:extent cx="5415915" cy="5612130"/>
          <wp:effectExtent l="0" t="0" r="0" b="762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5915" cy="5612130"/>
                  </a:xfrm>
                  <a:prstGeom prst="rect">
                    <a:avLst/>
                  </a:prstGeom>
                  <a:noFill/>
                </pic:spPr>
              </pic:pic>
            </a:graphicData>
          </a:graphic>
          <wp14:sizeRelH relativeFrom="page">
            <wp14:pctWidth>0</wp14:pctWidth>
          </wp14:sizeRelH>
          <wp14:sizeRelV relativeFrom="page">
            <wp14:pctHeight>0</wp14:pctHeight>
          </wp14:sizeRelV>
        </wp:anchor>
      </w:drawing>
    </w:r>
    <w:r w:rsidR="009F7D80">
      <w:rPr>
        <w:noProof/>
        <w:color w:val="000000"/>
        <w:lang w:eastAsia="es-GT"/>
      </w:rPr>
      <w:drawing>
        <wp:anchor distT="0" distB="0" distL="114300" distR="114300" simplePos="0" relativeHeight="251680768" behindDoc="0" locked="0" layoutInCell="1" hidden="0" allowOverlap="1" wp14:anchorId="43AD0593" wp14:editId="11B72ED4">
          <wp:simplePos x="0" y="0"/>
          <wp:positionH relativeFrom="margin">
            <wp:posOffset>7394028</wp:posOffset>
          </wp:positionH>
          <wp:positionV relativeFrom="margin">
            <wp:posOffset>-678005</wp:posOffset>
          </wp:positionV>
          <wp:extent cx="1384300" cy="609600"/>
          <wp:effectExtent l="0" t="0" r="0" b="0"/>
          <wp:wrapSquare wrapText="bothSides" distT="0" distB="0" distL="114300" distR="11430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384300" cy="609600"/>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3F90B" w14:textId="2960A23E" w:rsidR="0063700E" w:rsidRDefault="0063700E" w:rsidP="0063700E">
    <w:pPr>
      <w:pBdr>
        <w:top w:val="nil"/>
        <w:left w:val="nil"/>
        <w:bottom w:val="nil"/>
        <w:right w:val="nil"/>
        <w:between w:val="nil"/>
      </w:pBdr>
      <w:tabs>
        <w:tab w:val="left" w:pos="3652"/>
      </w:tabs>
      <w:rPr>
        <w:color w:val="000000"/>
      </w:rPr>
    </w:pPr>
    <w:r>
      <w:rPr>
        <w:noProof/>
        <w:color w:val="000000"/>
        <w:lang w:eastAsia="es-GT"/>
      </w:rPr>
      <w:drawing>
        <wp:anchor distT="0" distB="0" distL="114300" distR="114300" simplePos="0" relativeHeight="251686912" behindDoc="0" locked="0" layoutInCell="1" hidden="0" allowOverlap="1" wp14:anchorId="7B3CDA9E" wp14:editId="3B0F133C">
          <wp:simplePos x="0" y="0"/>
          <wp:positionH relativeFrom="margin">
            <wp:posOffset>5047488</wp:posOffset>
          </wp:positionH>
          <wp:positionV relativeFrom="margin">
            <wp:posOffset>-663118</wp:posOffset>
          </wp:positionV>
          <wp:extent cx="1384300" cy="609600"/>
          <wp:effectExtent l="0" t="0" r="0" b="0"/>
          <wp:wrapSquare wrapText="bothSides" distT="0" distB="0" distL="114300" distR="11430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384300" cy="609600"/>
                  </a:xfrm>
                  <a:prstGeom prst="rect">
                    <a:avLst/>
                  </a:prstGeom>
                  <a:ln/>
                </pic:spPr>
              </pic:pic>
            </a:graphicData>
          </a:graphic>
        </wp:anchor>
      </w:drawing>
    </w:r>
    <w:r w:rsidR="00F93925">
      <w:rPr>
        <w:noProof/>
        <w:color w:val="000000"/>
        <w:lang w:eastAsia="es-GT"/>
      </w:rPr>
      <w:pict w14:anchorId="5767E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alt="" style="position:absolute;left:0;text-align:left;margin-left:-73.05pt;margin-top:-58.9pt;width:612pt;height:11in;z-index:-251631616;mso-wrap-edited:f;mso-width-percent:0;mso-height-percent:0;mso-position-horizontal-relative:margin;mso-position-vertical-relative:margin;mso-width-percent:0;mso-height-percent:0" o:allowincell="f">
          <v:imagedata r:id="rId2" o:title="fondo_Mesa de trabajo 1"/>
          <w10:wrap anchorx="margin" anchory="margin"/>
        </v:shape>
      </w:pict>
    </w:r>
    <w:r>
      <w:rPr>
        <w:noProof/>
        <w:color w:val="000000"/>
        <w:lang w:eastAsia="es-GT"/>
      </w:rPr>
      <w:drawing>
        <wp:anchor distT="0" distB="0" distL="114300" distR="114300" simplePos="0" relativeHeight="251683840" behindDoc="0" locked="0" layoutInCell="1" hidden="0" allowOverlap="1" wp14:anchorId="11D5E0AF" wp14:editId="55194A34">
          <wp:simplePos x="0" y="0"/>
          <wp:positionH relativeFrom="margin">
            <wp:posOffset>7394028</wp:posOffset>
          </wp:positionH>
          <wp:positionV relativeFrom="margin">
            <wp:posOffset>-678005</wp:posOffset>
          </wp:positionV>
          <wp:extent cx="1384300" cy="609600"/>
          <wp:effectExtent l="0" t="0" r="0" b="0"/>
          <wp:wrapSquare wrapText="bothSides" distT="0" distB="0" distL="114300" distR="11430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384300" cy="609600"/>
                  </a:xfrm>
                  <a:prstGeom prst="rect">
                    <a:avLst/>
                  </a:prstGeom>
                  <a:ln/>
                </pic:spPr>
              </pic:pic>
            </a:graphicData>
          </a:graphic>
        </wp:anchor>
      </w:drawing>
    </w:r>
    <w:r>
      <w:rPr>
        <w:color w:val="00000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F5250" w14:textId="53B80D9E" w:rsidR="00E81B9E" w:rsidRDefault="00B124A4">
    <w:pPr>
      <w:pBdr>
        <w:top w:val="nil"/>
        <w:left w:val="nil"/>
        <w:bottom w:val="nil"/>
        <w:right w:val="nil"/>
        <w:between w:val="nil"/>
      </w:pBdr>
      <w:tabs>
        <w:tab w:val="center" w:pos="4419"/>
        <w:tab w:val="right" w:pos="8838"/>
      </w:tabs>
      <w:rPr>
        <w:color w:val="000000"/>
      </w:rPr>
    </w:pPr>
    <w:r>
      <w:rPr>
        <w:noProof/>
        <w:color w:val="000000"/>
        <w:lang w:eastAsia="es-GT"/>
      </w:rPr>
      <w:drawing>
        <wp:anchor distT="0" distB="0" distL="114300" distR="114300" simplePos="0" relativeHeight="251693056" behindDoc="1" locked="0" layoutInCell="0" allowOverlap="1" wp14:anchorId="5767E799" wp14:editId="4C101415">
          <wp:simplePos x="0" y="0"/>
          <wp:positionH relativeFrom="margin">
            <wp:posOffset>-909055</wp:posOffset>
          </wp:positionH>
          <wp:positionV relativeFrom="margin">
            <wp:posOffset>-3410789</wp:posOffset>
          </wp:positionV>
          <wp:extent cx="10095960" cy="10099388"/>
          <wp:effectExtent l="0" t="0" r="63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1740" cy="10105170"/>
                  </a:xfrm>
                  <a:prstGeom prst="rect">
                    <a:avLst/>
                  </a:prstGeom>
                  <a:noFill/>
                </pic:spPr>
              </pic:pic>
            </a:graphicData>
          </a:graphic>
          <wp14:sizeRelH relativeFrom="page">
            <wp14:pctWidth>0</wp14:pctWidth>
          </wp14:sizeRelH>
          <wp14:sizeRelV relativeFrom="page">
            <wp14:pctHeight>0</wp14:pctHeight>
          </wp14:sizeRelV>
        </wp:anchor>
      </w:drawing>
    </w:r>
    <w:r w:rsidR="00E81B9E">
      <w:rPr>
        <w:noProof/>
        <w:color w:val="000000"/>
        <w:lang w:eastAsia="es-GT"/>
      </w:rPr>
      <w:drawing>
        <wp:anchor distT="0" distB="0" distL="114300" distR="114300" simplePos="0" relativeHeight="251692032" behindDoc="0" locked="0" layoutInCell="1" hidden="0" allowOverlap="1" wp14:anchorId="5FC5B8A7" wp14:editId="750BA7AD">
          <wp:simplePos x="0" y="0"/>
          <wp:positionH relativeFrom="margin">
            <wp:posOffset>7064015</wp:posOffset>
          </wp:positionH>
          <wp:positionV relativeFrom="margin">
            <wp:posOffset>-734060</wp:posOffset>
          </wp:positionV>
          <wp:extent cx="1384300" cy="609600"/>
          <wp:effectExtent l="0" t="0" r="0" b="0"/>
          <wp:wrapSquare wrapText="bothSides" distT="0" distB="0" distL="114300" distR="11430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384300" cy="609600"/>
                  </a:xfrm>
                  <a:prstGeom prst="rect">
                    <a:avLst/>
                  </a:prstGeom>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9A265" w14:textId="537809B4" w:rsidR="001F273B" w:rsidRDefault="00B15A8D" w:rsidP="0063700E">
    <w:pPr>
      <w:pBdr>
        <w:top w:val="nil"/>
        <w:left w:val="nil"/>
        <w:bottom w:val="nil"/>
        <w:right w:val="nil"/>
        <w:between w:val="nil"/>
      </w:pBdr>
      <w:tabs>
        <w:tab w:val="left" w:pos="3652"/>
      </w:tabs>
      <w:rPr>
        <w:color w:val="000000"/>
      </w:rPr>
    </w:pPr>
    <w:r>
      <w:rPr>
        <w:noProof/>
        <w:color w:val="000000"/>
        <w:lang w:eastAsia="es-GT"/>
      </w:rPr>
      <w:drawing>
        <wp:anchor distT="0" distB="0" distL="114300" distR="114300" simplePos="0" relativeHeight="251689984" behindDoc="1" locked="0" layoutInCell="0" allowOverlap="1" wp14:anchorId="5767E799" wp14:editId="2ECC0E3E">
          <wp:simplePos x="0" y="0"/>
          <wp:positionH relativeFrom="margin">
            <wp:posOffset>-900430</wp:posOffset>
          </wp:positionH>
          <wp:positionV relativeFrom="margin">
            <wp:posOffset>-1088086</wp:posOffset>
          </wp:positionV>
          <wp:extent cx="10070562" cy="7767320"/>
          <wp:effectExtent l="0" t="0" r="6985" b="508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88136" cy="7780875"/>
                  </a:xfrm>
                  <a:prstGeom prst="rect">
                    <a:avLst/>
                  </a:prstGeom>
                  <a:noFill/>
                </pic:spPr>
              </pic:pic>
            </a:graphicData>
          </a:graphic>
          <wp14:sizeRelH relativeFrom="page">
            <wp14:pctWidth>0</wp14:pctWidth>
          </wp14:sizeRelH>
          <wp14:sizeRelV relativeFrom="page">
            <wp14:pctHeight>0</wp14:pctHeight>
          </wp14:sizeRelV>
        </wp:anchor>
      </w:drawing>
    </w:r>
    <w:r w:rsidR="001F273B">
      <w:rPr>
        <w:noProof/>
        <w:color w:val="000000"/>
        <w:lang w:eastAsia="es-GT"/>
      </w:rPr>
      <w:drawing>
        <wp:anchor distT="0" distB="0" distL="114300" distR="114300" simplePos="0" relativeHeight="251688960" behindDoc="0" locked="0" layoutInCell="1" hidden="0" allowOverlap="1" wp14:anchorId="46BC798F" wp14:editId="51F4A24B">
          <wp:simplePos x="0" y="0"/>
          <wp:positionH relativeFrom="margin">
            <wp:posOffset>7394028</wp:posOffset>
          </wp:positionH>
          <wp:positionV relativeFrom="margin">
            <wp:posOffset>-678005</wp:posOffset>
          </wp:positionV>
          <wp:extent cx="1384300" cy="609600"/>
          <wp:effectExtent l="0" t="0" r="0" b="0"/>
          <wp:wrapSquare wrapText="bothSides" distT="0" distB="0" distL="114300" distR="11430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384300" cy="609600"/>
                  </a:xfrm>
                  <a:prstGeom prst="rect">
                    <a:avLst/>
                  </a:prstGeom>
                  <a:ln/>
                </pic:spPr>
              </pic:pic>
            </a:graphicData>
          </a:graphic>
        </wp:anchor>
      </w:drawing>
    </w:r>
    <w:r w:rsidR="001F273B">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6A2977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1344BC"/>
    <w:multiLevelType w:val="hybridMultilevel"/>
    <w:tmpl w:val="B5DEAE1E"/>
    <w:lvl w:ilvl="0" w:tplc="5CB635CE">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 w15:restartNumberingAfterBreak="0">
    <w:nsid w:val="02EA05CB"/>
    <w:multiLevelType w:val="hybridMultilevel"/>
    <w:tmpl w:val="CED8D046"/>
    <w:lvl w:ilvl="0" w:tplc="C008838A">
      <w:start w:val="1"/>
      <w:numFmt w:val="lowerLetter"/>
      <w:lvlText w:val="%1."/>
      <w:lvlJc w:val="left"/>
      <w:pPr>
        <w:tabs>
          <w:tab w:val="num" w:pos="720"/>
        </w:tabs>
        <w:ind w:left="720" w:hanging="360"/>
      </w:pPr>
    </w:lvl>
    <w:lvl w:ilvl="1" w:tplc="AA68CE8C" w:tentative="1">
      <w:start w:val="1"/>
      <w:numFmt w:val="lowerLetter"/>
      <w:lvlText w:val="%2."/>
      <w:lvlJc w:val="left"/>
      <w:pPr>
        <w:tabs>
          <w:tab w:val="num" w:pos="1440"/>
        </w:tabs>
        <w:ind w:left="1440" w:hanging="360"/>
      </w:pPr>
    </w:lvl>
    <w:lvl w:ilvl="2" w:tplc="480C7424" w:tentative="1">
      <w:start w:val="1"/>
      <w:numFmt w:val="lowerLetter"/>
      <w:lvlText w:val="%3."/>
      <w:lvlJc w:val="left"/>
      <w:pPr>
        <w:tabs>
          <w:tab w:val="num" w:pos="2160"/>
        </w:tabs>
        <w:ind w:left="2160" w:hanging="360"/>
      </w:pPr>
    </w:lvl>
    <w:lvl w:ilvl="3" w:tplc="F3FC9BCA" w:tentative="1">
      <w:start w:val="1"/>
      <w:numFmt w:val="lowerLetter"/>
      <w:lvlText w:val="%4."/>
      <w:lvlJc w:val="left"/>
      <w:pPr>
        <w:tabs>
          <w:tab w:val="num" w:pos="2880"/>
        </w:tabs>
        <w:ind w:left="2880" w:hanging="360"/>
      </w:pPr>
    </w:lvl>
    <w:lvl w:ilvl="4" w:tplc="2F005D74" w:tentative="1">
      <w:start w:val="1"/>
      <w:numFmt w:val="lowerLetter"/>
      <w:lvlText w:val="%5."/>
      <w:lvlJc w:val="left"/>
      <w:pPr>
        <w:tabs>
          <w:tab w:val="num" w:pos="3600"/>
        </w:tabs>
        <w:ind w:left="3600" w:hanging="360"/>
      </w:pPr>
    </w:lvl>
    <w:lvl w:ilvl="5" w:tplc="ADE6C3B0" w:tentative="1">
      <w:start w:val="1"/>
      <w:numFmt w:val="lowerLetter"/>
      <w:lvlText w:val="%6."/>
      <w:lvlJc w:val="left"/>
      <w:pPr>
        <w:tabs>
          <w:tab w:val="num" w:pos="4320"/>
        </w:tabs>
        <w:ind w:left="4320" w:hanging="360"/>
      </w:pPr>
    </w:lvl>
    <w:lvl w:ilvl="6" w:tplc="BB94B26C" w:tentative="1">
      <w:start w:val="1"/>
      <w:numFmt w:val="lowerLetter"/>
      <w:lvlText w:val="%7."/>
      <w:lvlJc w:val="left"/>
      <w:pPr>
        <w:tabs>
          <w:tab w:val="num" w:pos="5040"/>
        </w:tabs>
        <w:ind w:left="5040" w:hanging="360"/>
      </w:pPr>
    </w:lvl>
    <w:lvl w:ilvl="7" w:tplc="5E88FB74" w:tentative="1">
      <w:start w:val="1"/>
      <w:numFmt w:val="lowerLetter"/>
      <w:lvlText w:val="%8."/>
      <w:lvlJc w:val="left"/>
      <w:pPr>
        <w:tabs>
          <w:tab w:val="num" w:pos="5760"/>
        </w:tabs>
        <w:ind w:left="5760" w:hanging="360"/>
      </w:pPr>
    </w:lvl>
    <w:lvl w:ilvl="8" w:tplc="3E84C82A" w:tentative="1">
      <w:start w:val="1"/>
      <w:numFmt w:val="lowerLetter"/>
      <w:lvlText w:val="%9."/>
      <w:lvlJc w:val="left"/>
      <w:pPr>
        <w:tabs>
          <w:tab w:val="num" w:pos="6480"/>
        </w:tabs>
        <w:ind w:left="6480" w:hanging="360"/>
      </w:pPr>
    </w:lvl>
  </w:abstractNum>
  <w:abstractNum w:abstractNumId="3" w15:restartNumberingAfterBreak="0">
    <w:nsid w:val="03691017"/>
    <w:multiLevelType w:val="hybridMultilevel"/>
    <w:tmpl w:val="CED8D046"/>
    <w:lvl w:ilvl="0" w:tplc="C008838A">
      <w:start w:val="1"/>
      <w:numFmt w:val="lowerLetter"/>
      <w:lvlText w:val="%1."/>
      <w:lvlJc w:val="left"/>
      <w:pPr>
        <w:tabs>
          <w:tab w:val="num" w:pos="720"/>
        </w:tabs>
        <w:ind w:left="720" w:hanging="360"/>
      </w:pPr>
    </w:lvl>
    <w:lvl w:ilvl="1" w:tplc="AA68CE8C" w:tentative="1">
      <w:start w:val="1"/>
      <w:numFmt w:val="lowerLetter"/>
      <w:lvlText w:val="%2."/>
      <w:lvlJc w:val="left"/>
      <w:pPr>
        <w:tabs>
          <w:tab w:val="num" w:pos="1440"/>
        </w:tabs>
        <w:ind w:left="1440" w:hanging="360"/>
      </w:pPr>
    </w:lvl>
    <w:lvl w:ilvl="2" w:tplc="480C7424" w:tentative="1">
      <w:start w:val="1"/>
      <w:numFmt w:val="lowerLetter"/>
      <w:lvlText w:val="%3."/>
      <w:lvlJc w:val="left"/>
      <w:pPr>
        <w:tabs>
          <w:tab w:val="num" w:pos="2160"/>
        </w:tabs>
        <w:ind w:left="2160" w:hanging="360"/>
      </w:pPr>
    </w:lvl>
    <w:lvl w:ilvl="3" w:tplc="F3FC9BCA" w:tentative="1">
      <w:start w:val="1"/>
      <w:numFmt w:val="lowerLetter"/>
      <w:lvlText w:val="%4."/>
      <w:lvlJc w:val="left"/>
      <w:pPr>
        <w:tabs>
          <w:tab w:val="num" w:pos="2880"/>
        </w:tabs>
        <w:ind w:left="2880" w:hanging="360"/>
      </w:pPr>
    </w:lvl>
    <w:lvl w:ilvl="4" w:tplc="2F005D74" w:tentative="1">
      <w:start w:val="1"/>
      <w:numFmt w:val="lowerLetter"/>
      <w:lvlText w:val="%5."/>
      <w:lvlJc w:val="left"/>
      <w:pPr>
        <w:tabs>
          <w:tab w:val="num" w:pos="3600"/>
        </w:tabs>
        <w:ind w:left="3600" w:hanging="360"/>
      </w:pPr>
    </w:lvl>
    <w:lvl w:ilvl="5" w:tplc="ADE6C3B0" w:tentative="1">
      <w:start w:val="1"/>
      <w:numFmt w:val="lowerLetter"/>
      <w:lvlText w:val="%6."/>
      <w:lvlJc w:val="left"/>
      <w:pPr>
        <w:tabs>
          <w:tab w:val="num" w:pos="4320"/>
        </w:tabs>
        <w:ind w:left="4320" w:hanging="360"/>
      </w:pPr>
    </w:lvl>
    <w:lvl w:ilvl="6" w:tplc="BB94B26C" w:tentative="1">
      <w:start w:val="1"/>
      <w:numFmt w:val="lowerLetter"/>
      <w:lvlText w:val="%7."/>
      <w:lvlJc w:val="left"/>
      <w:pPr>
        <w:tabs>
          <w:tab w:val="num" w:pos="5040"/>
        </w:tabs>
        <w:ind w:left="5040" w:hanging="360"/>
      </w:pPr>
    </w:lvl>
    <w:lvl w:ilvl="7" w:tplc="5E88FB74" w:tentative="1">
      <w:start w:val="1"/>
      <w:numFmt w:val="lowerLetter"/>
      <w:lvlText w:val="%8."/>
      <w:lvlJc w:val="left"/>
      <w:pPr>
        <w:tabs>
          <w:tab w:val="num" w:pos="5760"/>
        </w:tabs>
        <w:ind w:left="5760" w:hanging="360"/>
      </w:pPr>
    </w:lvl>
    <w:lvl w:ilvl="8" w:tplc="3E84C82A" w:tentative="1">
      <w:start w:val="1"/>
      <w:numFmt w:val="lowerLetter"/>
      <w:lvlText w:val="%9."/>
      <w:lvlJc w:val="left"/>
      <w:pPr>
        <w:tabs>
          <w:tab w:val="num" w:pos="6480"/>
        </w:tabs>
        <w:ind w:left="6480" w:hanging="360"/>
      </w:pPr>
    </w:lvl>
  </w:abstractNum>
  <w:abstractNum w:abstractNumId="4" w15:restartNumberingAfterBreak="0">
    <w:nsid w:val="0CEF4C29"/>
    <w:multiLevelType w:val="hybridMultilevel"/>
    <w:tmpl w:val="211E04C4"/>
    <w:lvl w:ilvl="0" w:tplc="5CB635CE">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 w15:restartNumberingAfterBreak="0">
    <w:nsid w:val="12447F10"/>
    <w:multiLevelType w:val="hybridMultilevel"/>
    <w:tmpl w:val="7CEE414A"/>
    <w:lvl w:ilvl="0" w:tplc="5CB635CE">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 w15:restartNumberingAfterBreak="0">
    <w:nsid w:val="1A8D3883"/>
    <w:multiLevelType w:val="hybridMultilevel"/>
    <w:tmpl w:val="7C5A1348"/>
    <w:lvl w:ilvl="0" w:tplc="100A0017">
      <w:start w:val="1"/>
      <w:numFmt w:val="lowerLetter"/>
      <w:lvlText w:val="%1)"/>
      <w:lvlJc w:val="left"/>
      <w:pPr>
        <w:ind w:left="850" w:hanging="360"/>
      </w:pPr>
    </w:lvl>
    <w:lvl w:ilvl="1" w:tplc="100A0019" w:tentative="1">
      <w:start w:val="1"/>
      <w:numFmt w:val="lowerLetter"/>
      <w:lvlText w:val="%2."/>
      <w:lvlJc w:val="left"/>
      <w:pPr>
        <w:ind w:left="1570" w:hanging="360"/>
      </w:pPr>
    </w:lvl>
    <w:lvl w:ilvl="2" w:tplc="100A001B" w:tentative="1">
      <w:start w:val="1"/>
      <w:numFmt w:val="lowerRoman"/>
      <w:lvlText w:val="%3."/>
      <w:lvlJc w:val="right"/>
      <w:pPr>
        <w:ind w:left="2290" w:hanging="180"/>
      </w:pPr>
    </w:lvl>
    <w:lvl w:ilvl="3" w:tplc="100A000F" w:tentative="1">
      <w:start w:val="1"/>
      <w:numFmt w:val="decimal"/>
      <w:lvlText w:val="%4."/>
      <w:lvlJc w:val="left"/>
      <w:pPr>
        <w:ind w:left="3010" w:hanging="360"/>
      </w:pPr>
    </w:lvl>
    <w:lvl w:ilvl="4" w:tplc="100A0019" w:tentative="1">
      <w:start w:val="1"/>
      <w:numFmt w:val="lowerLetter"/>
      <w:lvlText w:val="%5."/>
      <w:lvlJc w:val="left"/>
      <w:pPr>
        <w:ind w:left="3730" w:hanging="360"/>
      </w:pPr>
    </w:lvl>
    <w:lvl w:ilvl="5" w:tplc="100A001B" w:tentative="1">
      <w:start w:val="1"/>
      <w:numFmt w:val="lowerRoman"/>
      <w:lvlText w:val="%6."/>
      <w:lvlJc w:val="right"/>
      <w:pPr>
        <w:ind w:left="4450" w:hanging="180"/>
      </w:pPr>
    </w:lvl>
    <w:lvl w:ilvl="6" w:tplc="100A000F" w:tentative="1">
      <w:start w:val="1"/>
      <w:numFmt w:val="decimal"/>
      <w:lvlText w:val="%7."/>
      <w:lvlJc w:val="left"/>
      <w:pPr>
        <w:ind w:left="5170" w:hanging="360"/>
      </w:pPr>
    </w:lvl>
    <w:lvl w:ilvl="7" w:tplc="100A0019" w:tentative="1">
      <w:start w:val="1"/>
      <w:numFmt w:val="lowerLetter"/>
      <w:lvlText w:val="%8."/>
      <w:lvlJc w:val="left"/>
      <w:pPr>
        <w:ind w:left="5890" w:hanging="360"/>
      </w:pPr>
    </w:lvl>
    <w:lvl w:ilvl="8" w:tplc="100A001B" w:tentative="1">
      <w:start w:val="1"/>
      <w:numFmt w:val="lowerRoman"/>
      <w:lvlText w:val="%9."/>
      <w:lvlJc w:val="right"/>
      <w:pPr>
        <w:ind w:left="6610" w:hanging="180"/>
      </w:pPr>
    </w:lvl>
  </w:abstractNum>
  <w:abstractNum w:abstractNumId="7" w15:restartNumberingAfterBreak="0">
    <w:nsid w:val="1B195079"/>
    <w:multiLevelType w:val="hybridMultilevel"/>
    <w:tmpl w:val="CED8D046"/>
    <w:lvl w:ilvl="0" w:tplc="C008838A">
      <w:start w:val="1"/>
      <w:numFmt w:val="lowerLetter"/>
      <w:lvlText w:val="%1."/>
      <w:lvlJc w:val="left"/>
      <w:pPr>
        <w:tabs>
          <w:tab w:val="num" w:pos="720"/>
        </w:tabs>
        <w:ind w:left="720" w:hanging="360"/>
      </w:pPr>
    </w:lvl>
    <w:lvl w:ilvl="1" w:tplc="AA68CE8C" w:tentative="1">
      <w:start w:val="1"/>
      <w:numFmt w:val="lowerLetter"/>
      <w:lvlText w:val="%2."/>
      <w:lvlJc w:val="left"/>
      <w:pPr>
        <w:tabs>
          <w:tab w:val="num" w:pos="1440"/>
        </w:tabs>
        <w:ind w:left="1440" w:hanging="360"/>
      </w:pPr>
    </w:lvl>
    <w:lvl w:ilvl="2" w:tplc="480C7424" w:tentative="1">
      <w:start w:val="1"/>
      <w:numFmt w:val="lowerLetter"/>
      <w:lvlText w:val="%3."/>
      <w:lvlJc w:val="left"/>
      <w:pPr>
        <w:tabs>
          <w:tab w:val="num" w:pos="2160"/>
        </w:tabs>
        <w:ind w:left="2160" w:hanging="360"/>
      </w:pPr>
    </w:lvl>
    <w:lvl w:ilvl="3" w:tplc="F3FC9BCA" w:tentative="1">
      <w:start w:val="1"/>
      <w:numFmt w:val="lowerLetter"/>
      <w:lvlText w:val="%4."/>
      <w:lvlJc w:val="left"/>
      <w:pPr>
        <w:tabs>
          <w:tab w:val="num" w:pos="2880"/>
        </w:tabs>
        <w:ind w:left="2880" w:hanging="360"/>
      </w:pPr>
    </w:lvl>
    <w:lvl w:ilvl="4" w:tplc="2F005D74" w:tentative="1">
      <w:start w:val="1"/>
      <w:numFmt w:val="lowerLetter"/>
      <w:lvlText w:val="%5."/>
      <w:lvlJc w:val="left"/>
      <w:pPr>
        <w:tabs>
          <w:tab w:val="num" w:pos="3600"/>
        </w:tabs>
        <w:ind w:left="3600" w:hanging="360"/>
      </w:pPr>
    </w:lvl>
    <w:lvl w:ilvl="5" w:tplc="ADE6C3B0" w:tentative="1">
      <w:start w:val="1"/>
      <w:numFmt w:val="lowerLetter"/>
      <w:lvlText w:val="%6."/>
      <w:lvlJc w:val="left"/>
      <w:pPr>
        <w:tabs>
          <w:tab w:val="num" w:pos="4320"/>
        </w:tabs>
        <w:ind w:left="4320" w:hanging="360"/>
      </w:pPr>
    </w:lvl>
    <w:lvl w:ilvl="6" w:tplc="BB94B26C" w:tentative="1">
      <w:start w:val="1"/>
      <w:numFmt w:val="lowerLetter"/>
      <w:lvlText w:val="%7."/>
      <w:lvlJc w:val="left"/>
      <w:pPr>
        <w:tabs>
          <w:tab w:val="num" w:pos="5040"/>
        </w:tabs>
        <w:ind w:left="5040" w:hanging="360"/>
      </w:pPr>
    </w:lvl>
    <w:lvl w:ilvl="7" w:tplc="5E88FB74" w:tentative="1">
      <w:start w:val="1"/>
      <w:numFmt w:val="lowerLetter"/>
      <w:lvlText w:val="%8."/>
      <w:lvlJc w:val="left"/>
      <w:pPr>
        <w:tabs>
          <w:tab w:val="num" w:pos="5760"/>
        </w:tabs>
        <w:ind w:left="5760" w:hanging="360"/>
      </w:pPr>
    </w:lvl>
    <w:lvl w:ilvl="8" w:tplc="3E84C82A" w:tentative="1">
      <w:start w:val="1"/>
      <w:numFmt w:val="lowerLetter"/>
      <w:lvlText w:val="%9."/>
      <w:lvlJc w:val="left"/>
      <w:pPr>
        <w:tabs>
          <w:tab w:val="num" w:pos="6480"/>
        </w:tabs>
        <w:ind w:left="6480" w:hanging="360"/>
      </w:pPr>
    </w:lvl>
  </w:abstractNum>
  <w:abstractNum w:abstractNumId="8" w15:restartNumberingAfterBreak="0">
    <w:nsid w:val="209E050B"/>
    <w:multiLevelType w:val="hybridMultilevel"/>
    <w:tmpl w:val="CED8D046"/>
    <w:lvl w:ilvl="0" w:tplc="C008838A">
      <w:start w:val="1"/>
      <w:numFmt w:val="lowerLetter"/>
      <w:lvlText w:val="%1."/>
      <w:lvlJc w:val="left"/>
      <w:pPr>
        <w:tabs>
          <w:tab w:val="num" w:pos="720"/>
        </w:tabs>
        <w:ind w:left="720" w:hanging="360"/>
      </w:pPr>
    </w:lvl>
    <w:lvl w:ilvl="1" w:tplc="AA68CE8C" w:tentative="1">
      <w:start w:val="1"/>
      <w:numFmt w:val="lowerLetter"/>
      <w:lvlText w:val="%2."/>
      <w:lvlJc w:val="left"/>
      <w:pPr>
        <w:tabs>
          <w:tab w:val="num" w:pos="1440"/>
        </w:tabs>
        <w:ind w:left="1440" w:hanging="360"/>
      </w:pPr>
    </w:lvl>
    <w:lvl w:ilvl="2" w:tplc="480C7424" w:tentative="1">
      <w:start w:val="1"/>
      <w:numFmt w:val="lowerLetter"/>
      <w:lvlText w:val="%3."/>
      <w:lvlJc w:val="left"/>
      <w:pPr>
        <w:tabs>
          <w:tab w:val="num" w:pos="2160"/>
        </w:tabs>
        <w:ind w:left="2160" w:hanging="360"/>
      </w:pPr>
    </w:lvl>
    <w:lvl w:ilvl="3" w:tplc="F3FC9BCA" w:tentative="1">
      <w:start w:val="1"/>
      <w:numFmt w:val="lowerLetter"/>
      <w:lvlText w:val="%4."/>
      <w:lvlJc w:val="left"/>
      <w:pPr>
        <w:tabs>
          <w:tab w:val="num" w:pos="2880"/>
        </w:tabs>
        <w:ind w:left="2880" w:hanging="360"/>
      </w:pPr>
    </w:lvl>
    <w:lvl w:ilvl="4" w:tplc="2F005D74" w:tentative="1">
      <w:start w:val="1"/>
      <w:numFmt w:val="lowerLetter"/>
      <w:lvlText w:val="%5."/>
      <w:lvlJc w:val="left"/>
      <w:pPr>
        <w:tabs>
          <w:tab w:val="num" w:pos="3600"/>
        </w:tabs>
        <w:ind w:left="3600" w:hanging="360"/>
      </w:pPr>
    </w:lvl>
    <w:lvl w:ilvl="5" w:tplc="ADE6C3B0" w:tentative="1">
      <w:start w:val="1"/>
      <w:numFmt w:val="lowerLetter"/>
      <w:lvlText w:val="%6."/>
      <w:lvlJc w:val="left"/>
      <w:pPr>
        <w:tabs>
          <w:tab w:val="num" w:pos="4320"/>
        </w:tabs>
        <w:ind w:left="4320" w:hanging="360"/>
      </w:pPr>
    </w:lvl>
    <w:lvl w:ilvl="6" w:tplc="BB94B26C" w:tentative="1">
      <w:start w:val="1"/>
      <w:numFmt w:val="lowerLetter"/>
      <w:lvlText w:val="%7."/>
      <w:lvlJc w:val="left"/>
      <w:pPr>
        <w:tabs>
          <w:tab w:val="num" w:pos="5040"/>
        </w:tabs>
        <w:ind w:left="5040" w:hanging="360"/>
      </w:pPr>
    </w:lvl>
    <w:lvl w:ilvl="7" w:tplc="5E88FB74" w:tentative="1">
      <w:start w:val="1"/>
      <w:numFmt w:val="lowerLetter"/>
      <w:lvlText w:val="%8."/>
      <w:lvlJc w:val="left"/>
      <w:pPr>
        <w:tabs>
          <w:tab w:val="num" w:pos="5760"/>
        </w:tabs>
        <w:ind w:left="5760" w:hanging="360"/>
      </w:pPr>
    </w:lvl>
    <w:lvl w:ilvl="8" w:tplc="3E84C82A" w:tentative="1">
      <w:start w:val="1"/>
      <w:numFmt w:val="lowerLetter"/>
      <w:lvlText w:val="%9."/>
      <w:lvlJc w:val="left"/>
      <w:pPr>
        <w:tabs>
          <w:tab w:val="num" w:pos="6480"/>
        </w:tabs>
        <w:ind w:left="6480" w:hanging="360"/>
      </w:pPr>
    </w:lvl>
  </w:abstractNum>
  <w:abstractNum w:abstractNumId="9" w15:restartNumberingAfterBreak="0">
    <w:nsid w:val="22A30606"/>
    <w:multiLevelType w:val="hybridMultilevel"/>
    <w:tmpl w:val="CED8D046"/>
    <w:lvl w:ilvl="0" w:tplc="C008838A">
      <w:start w:val="1"/>
      <w:numFmt w:val="lowerLetter"/>
      <w:lvlText w:val="%1."/>
      <w:lvlJc w:val="left"/>
      <w:pPr>
        <w:tabs>
          <w:tab w:val="num" w:pos="720"/>
        </w:tabs>
        <w:ind w:left="720" w:hanging="360"/>
      </w:pPr>
    </w:lvl>
    <w:lvl w:ilvl="1" w:tplc="AA68CE8C" w:tentative="1">
      <w:start w:val="1"/>
      <w:numFmt w:val="lowerLetter"/>
      <w:lvlText w:val="%2."/>
      <w:lvlJc w:val="left"/>
      <w:pPr>
        <w:tabs>
          <w:tab w:val="num" w:pos="1440"/>
        </w:tabs>
        <w:ind w:left="1440" w:hanging="360"/>
      </w:pPr>
    </w:lvl>
    <w:lvl w:ilvl="2" w:tplc="480C7424" w:tentative="1">
      <w:start w:val="1"/>
      <w:numFmt w:val="lowerLetter"/>
      <w:lvlText w:val="%3."/>
      <w:lvlJc w:val="left"/>
      <w:pPr>
        <w:tabs>
          <w:tab w:val="num" w:pos="2160"/>
        </w:tabs>
        <w:ind w:left="2160" w:hanging="360"/>
      </w:pPr>
    </w:lvl>
    <w:lvl w:ilvl="3" w:tplc="F3FC9BCA" w:tentative="1">
      <w:start w:val="1"/>
      <w:numFmt w:val="lowerLetter"/>
      <w:lvlText w:val="%4."/>
      <w:lvlJc w:val="left"/>
      <w:pPr>
        <w:tabs>
          <w:tab w:val="num" w:pos="2880"/>
        </w:tabs>
        <w:ind w:left="2880" w:hanging="360"/>
      </w:pPr>
    </w:lvl>
    <w:lvl w:ilvl="4" w:tplc="2F005D74" w:tentative="1">
      <w:start w:val="1"/>
      <w:numFmt w:val="lowerLetter"/>
      <w:lvlText w:val="%5."/>
      <w:lvlJc w:val="left"/>
      <w:pPr>
        <w:tabs>
          <w:tab w:val="num" w:pos="3600"/>
        </w:tabs>
        <w:ind w:left="3600" w:hanging="360"/>
      </w:pPr>
    </w:lvl>
    <w:lvl w:ilvl="5" w:tplc="ADE6C3B0" w:tentative="1">
      <w:start w:val="1"/>
      <w:numFmt w:val="lowerLetter"/>
      <w:lvlText w:val="%6."/>
      <w:lvlJc w:val="left"/>
      <w:pPr>
        <w:tabs>
          <w:tab w:val="num" w:pos="4320"/>
        </w:tabs>
        <w:ind w:left="4320" w:hanging="360"/>
      </w:pPr>
    </w:lvl>
    <w:lvl w:ilvl="6" w:tplc="BB94B26C" w:tentative="1">
      <w:start w:val="1"/>
      <w:numFmt w:val="lowerLetter"/>
      <w:lvlText w:val="%7."/>
      <w:lvlJc w:val="left"/>
      <w:pPr>
        <w:tabs>
          <w:tab w:val="num" w:pos="5040"/>
        </w:tabs>
        <w:ind w:left="5040" w:hanging="360"/>
      </w:pPr>
    </w:lvl>
    <w:lvl w:ilvl="7" w:tplc="5E88FB74" w:tentative="1">
      <w:start w:val="1"/>
      <w:numFmt w:val="lowerLetter"/>
      <w:lvlText w:val="%8."/>
      <w:lvlJc w:val="left"/>
      <w:pPr>
        <w:tabs>
          <w:tab w:val="num" w:pos="5760"/>
        </w:tabs>
        <w:ind w:left="5760" w:hanging="360"/>
      </w:pPr>
    </w:lvl>
    <w:lvl w:ilvl="8" w:tplc="3E84C82A" w:tentative="1">
      <w:start w:val="1"/>
      <w:numFmt w:val="lowerLetter"/>
      <w:lvlText w:val="%9."/>
      <w:lvlJc w:val="left"/>
      <w:pPr>
        <w:tabs>
          <w:tab w:val="num" w:pos="6480"/>
        </w:tabs>
        <w:ind w:left="6480" w:hanging="360"/>
      </w:pPr>
    </w:lvl>
  </w:abstractNum>
  <w:abstractNum w:abstractNumId="10" w15:restartNumberingAfterBreak="0">
    <w:nsid w:val="23D1419E"/>
    <w:multiLevelType w:val="hybridMultilevel"/>
    <w:tmpl w:val="FF146ED8"/>
    <w:lvl w:ilvl="0" w:tplc="5CB635CE">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24B72C85"/>
    <w:multiLevelType w:val="hybridMultilevel"/>
    <w:tmpl w:val="2E68C1B0"/>
    <w:lvl w:ilvl="0" w:tplc="5CB635CE">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251268AC"/>
    <w:multiLevelType w:val="hybridMultilevel"/>
    <w:tmpl w:val="E93AEF90"/>
    <w:lvl w:ilvl="0" w:tplc="5CB635CE">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15:restartNumberingAfterBreak="0">
    <w:nsid w:val="26165FE6"/>
    <w:multiLevelType w:val="hybridMultilevel"/>
    <w:tmpl w:val="8A568E10"/>
    <w:lvl w:ilvl="0" w:tplc="5CB635CE">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 w15:restartNumberingAfterBreak="0">
    <w:nsid w:val="27482B9C"/>
    <w:multiLevelType w:val="hybridMultilevel"/>
    <w:tmpl w:val="9E40875C"/>
    <w:lvl w:ilvl="0" w:tplc="5CB635CE">
      <w:start w:val="1"/>
      <w:numFmt w:val="lowerLetter"/>
      <w:lvlText w:val="%1."/>
      <w:lvlJc w:val="left"/>
      <w:pPr>
        <w:tabs>
          <w:tab w:val="num" w:pos="720"/>
        </w:tabs>
        <w:ind w:left="720" w:hanging="360"/>
      </w:pPr>
    </w:lvl>
    <w:lvl w:ilvl="1" w:tplc="7460F22E" w:tentative="1">
      <w:start w:val="1"/>
      <w:numFmt w:val="lowerLetter"/>
      <w:lvlText w:val="%2."/>
      <w:lvlJc w:val="left"/>
      <w:pPr>
        <w:tabs>
          <w:tab w:val="num" w:pos="1440"/>
        </w:tabs>
        <w:ind w:left="1440" w:hanging="360"/>
      </w:pPr>
    </w:lvl>
    <w:lvl w:ilvl="2" w:tplc="86527E28" w:tentative="1">
      <w:start w:val="1"/>
      <w:numFmt w:val="lowerLetter"/>
      <w:lvlText w:val="%3."/>
      <w:lvlJc w:val="left"/>
      <w:pPr>
        <w:tabs>
          <w:tab w:val="num" w:pos="2160"/>
        </w:tabs>
        <w:ind w:left="2160" w:hanging="360"/>
      </w:pPr>
    </w:lvl>
    <w:lvl w:ilvl="3" w:tplc="6C686238" w:tentative="1">
      <w:start w:val="1"/>
      <w:numFmt w:val="lowerLetter"/>
      <w:lvlText w:val="%4."/>
      <w:lvlJc w:val="left"/>
      <w:pPr>
        <w:tabs>
          <w:tab w:val="num" w:pos="2880"/>
        </w:tabs>
        <w:ind w:left="2880" w:hanging="360"/>
      </w:pPr>
    </w:lvl>
    <w:lvl w:ilvl="4" w:tplc="5D8E808A" w:tentative="1">
      <w:start w:val="1"/>
      <w:numFmt w:val="lowerLetter"/>
      <w:lvlText w:val="%5."/>
      <w:lvlJc w:val="left"/>
      <w:pPr>
        <w:tabs>
          <w:tab w:val="num" w:pos="3600"/>
        </w:tabs>
        <w:ind w:left="3600" w:hanging="360"/>
      </w:pPr>
    </w:lvl>
    <w:lvl w:ilvl="5" w:tplc="D73A7798" w:tentative="1">
      <w:start w:val="1"/>
      <w:numFmt w:val="lowerLetter"/>
      <w:lvlText w:val="%6."/>
      <w:lvlJc w:val="left"/>
      <w:pPr>
        <w:tabs>
          <w:tab w:val="num" w:pos="4320"/>
        </w:tabs>
        <w:ind w:left="4320" w:hanging="360"/>
      </w:pPr>
    </w:lvl>
    <w:lvl w:ilvl="6" w:tplc="922C2EF2" w:tentative="1">
      <w:start w:val="1"/>
      <w:numFmt w:val="lowerLetter"/>
      <w:lvlText w:val="%7."/>
      <w:lvlJc w:val="left"/>
      <w:pPr>
        <w:tabs>
          <w:tab w:val="num" w:pos="5040"/>
        </w:tabs>
        <w:ind w:left="5040" w:hanging="360"/>
      </w:pPr>
    </w:lvl>
    <w:lvl w:ilvl="7" w:tplc="6888B3EE" w:tentative="1">
      <w:start w:val="1"/>
      <w:numFmt w:val="lowerLetter"/>
      <w:lvlText w:val="%8."/>
      <w:lvlJc w:val="left"/>
      <w:pPr>
        <w:tabs>
          <w:tab w:val="num" w:pos="5760"/>
        </w:tabs>
        <w:ind w:left="5760" w:hanging="360"/>
      </w:pPr>
    </w:lvl>
    <w:lvl w:ilvl="8" w:tplc="502AF380" w:tentative="1">
      <w:start w:val="1"/>
      <w:numFmt w:val="lowerLetter"/>
      <w:lvlText w:val="%9."/>
      <w:lvlJc w:val="left"/>
      <w:pPr>
        <w:tabs>
          <w:tab w:val="num" w:pos="6480"/>
        </w:tabs>
        <w:ind w:left="6480" w:hanging="360"/>
      </w:pPr>
    </w:lvl>
  </w:abstractNum>
  <w:abstractNum w:abstractNumId="15" w15:restartNumberingAfterBreak="0">
    <w:nsid w:val="2A4B4373"/>
    <w:multiLevelType w:val="hybridMultilevel"/>
    <w:tmpl w:val="9E40875C"/>
    <w:lvl w:ilvl="0" w:tplc="5CB635CE">
      <w:start w:val="1"/>
      <w:numFmt w:val="lowerLetter"/>
      <w:lvlText w:val="%1."/>
      <w:lvlJc w:val="left"/>
      <w:pPr>
        <w:tabs>
          <w:tab w:val="num" w:pos="720"/>
        </w:tabs>
        <w:ind w:left="720" w:hanging="360"/>
      </w:pPr>
    </w:lvl>
    <w:lvl w:ilvl="1" w:tplc="7460F22E" w:tentative="1">
      <w:start w:val="1"/>
      <w:numFmt w:val="lowerLetter"/>
      <w:lvlText w:val="%2."/>
      <w:lvlJc w:val="left"/>
      <w:pPr>
        <w:tabs>
          <w:tab w:val="num" w:pos="1440"/>
        </w:tabs>
        <w:ind w:left="1440" w:hanging="360"/>
      </w:pPr>
    </w:lvl>
    <w:lvl w:ilvl="2" w:tplc="86527E28" w:tentative="1">
      <w:start w:val="1"/>
      <w:numFmt w:val="lowerLetter"/>
      <w:lvlText w:val="%3."/>
      <w:lvlJc w:val="left"/>
      <w:pPr>
        <w:tabs>
          <w:tab w:val="num" w:pos="2160"/>
        </w:tabs>
        <w:ind w:left="2160" w:hanging="360"/>
      </w:pPr>
    </w:lvl>
    <w:lvl w:ilvl="3" w:tplc="6C686238" w:tentative="1">
      <w:start w:val="1"/>
      <w:numFmt w:val="lowerLetter"/>
      <w:lvlText w:val="%4."/>
      <w:lvlJc w:val="left"/>
      <w:pPr>
        <w:tabs>
          <w:tab w:val="num" w:pos="2880"/>
        </w:tabs>
        <w:ind w:left="2880" w:hanging="360"/>
      </w:pPr>
    </w:lvl>
    <w:lvl w:ilvl="4" w:tplc="5D8E808A" w:tentative="1">
      <w:start w:val="1"/>
      <w:numFmt w:val="lowerLetter"/>
      <w:lvlText w:val="%5."/>
      <w:lvlJc w:val="left"/>
      <w:pPr>
        <w:tabs>
          <w:tab w:val="num" w:pos="3600"/>
        </w:tabs>
        <w:ind w:left="3600" w:hanging="360"/>
      </w:pPr>
    </w:lvl>
    <w:lvl w:ilvl="5" w:tplc="D73A7798" w:tentative="1">
      <w:start w:val="1"/>
      <w:numFmt w:val="lowerLetter"/>
      <w:lvlText w:val="%6."/>
      <w:lvlJc w:val="left"/>
      <w:pPr>
        <w:tabs>
          <w:tab w:val="num" w:pos="4320"/>
        </w:tabs>
        <w:ind w:left="4320" w:hanging="360"/>
      </w:pPr>
    </w:lvl>
    <w:lvl w:ilvl="6" w:tplc="922C2EF2" w:tentative="1">
      <w:start w:val="1"/>
      <w:numFmt w:val="lowerLetter"/>
      <w:lvlText w:val="%7."/>
      <w:lvlJc w:val="left"/>
      <w:pPr>
        <w:tabs>
          <w:tab w:val="num" w:pos="5040"/>
        </w:tabs>
        <w:ind w:left="5040" w:hanging="360"/>
      </w:pPr>
    </w:lvl>
    <w:lvl w:ilvl="7" w:tplc="6888B3EE" w:tentative="1">
      <w:start w:val="1"/>
      <w:numFmt w:val="lowerLetter"/>
      <w:lvlText w:val="%8."/>
      <w:lvlJc w:val="left"/>
      <w:pPr>
        <w:tabs>
          <w:tab w:val="num" w:pos="5760"/>
        </w:tabs>
        <w:ind w:left="5760" w:hanging="360"/>
      </w:pPr>
    </w:lvl>
    <w:lvl w:ilvl="8" w:tplc="502AF380" w:tentative="1">
      <w:start w:val="1"/>
      <w:numFmt w:val="lowerLetter"/>
      <w:lvlText w:val="%9."/>
      <w:lvlJc w:val="left"/>
      <w:pPr>
        <w:tabs>
          <w:tab w:val="num" w:pos="6480"/>
        </w:tabs>
        <w:ind w:left="6480" w:hanging="360"/>
      </w:pPr>
    </w:lvl>
  </w:abstractNum>
  <w:abstractNum w:abstractNumId="16" w15:restartNumberingAfterBreak="0">
    <w:nsid w:val="2C3935BD"/>
    <w:multiLevelType w:val="hybridMultilevel"/>
    <w:tmpl w:val="FC2820E4"/>
    <w:lvl w:ilvl="0" w:tplc="276A577C">
      <w:start w:val="1"/>
      <w:numFmt w:val="lowerLetter"/>
      <w:lvlText w:val="%1."/>
      <w:lvlJc w:val="left"/>
      <w:pPr>
        <w:ind w:left="360" w:hanging="360"/>
      </w:pPr>
      <w:rPr>
        <w:b w:val="0"/>
        <w:bCs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 w15:restartNumberingAfterBreak="0">
    <w:nsid w:val="30FB4A45"/>
    <w:multiLevelType w:val="hybridMultilevel"/>
    <w:tmpl w:val="05E0A4AE"/>
    <w:lvl w:ilvl="0" w:tplc="5CB635CE">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 w15:restartNumberingAfterBreak="0">
    <w:nsid w:val="326E62AA"/>
    <w:multiLevelType w:val="hybridMultilevel"/>
    <w:tmpl w:val="9E40875C"/>
    <w:lvl w:ilvl="0" w:tplc="5CB635CE">
      <w:start w:val="1"/>
      <w:numFmt w:val="lowerLetter"/>
      <w:lvlText w:val="%1."/>
      <w:lvlJc w:val="left"/>
      <w:pPr>
        <w:tabs>
          <w:tab w:val="num" w:pos="720"/>
        </w:tabs>
        <w:ind w:left="720" w:hanging="360"/>
      </w:pPr>
    </w:lvl>
    <w:lvl w:ilvl="1" w:tplc="7460F22E" w:tentative="1">
      <w:start w:val="1"/>
      <w:numFmt w:val="lowerLetter"/>
      <w:lvlText w:val="%2."/>
      <w:lvlJc w:val="left"/>
      <w:pPr>
        <w:tabs>
          <w:tab w:val="num" w:pos="1440"/>
        </w:tabs>
        <w:ind w:left="1440" w:hanging="360"/>
      </w:pPr>
    </w:lvl>
    <w:lvl w:ilvl="2" w:tplc="86527E28" w:tentative="1">
      <w:start w:val="1"/>
      <w:numFmt w:val="lowerLetter"/>
      <w:lvlText w:val="%3."/>
      <w:lvlJc w:val="left"/>
      <w:pPr>
        <w:tabs>
          <w:tab w:val="num" w:pos="2160"/>
        </w:tabs>
        <w:ind w:left="2160" w:hanging="360"/>
      </w:pPr>
    </w:lvl>
    <w:lvl w:ilvl="3" w:tplc="6C686238" w:tentative="1">
      <w:start w:val="1"/>
      <w:numFmt w:val="lowerLetter"/>
      <w:lvlText w:val="%4."/>
      <w:lvlJc w:val="left"/>
      <w:pPr>
        <w:tabs>
          <w:tab w:val="num" w:pos="2880"/>
        </w:tabs>
        <w:ind w:left="2880" w:hanging="360"/>
      </w:pPr>
    </w:lvl>
    <w:lvl w:ilvl="4" w:tplc="5D8E808A" w:tentative="1">
      <w:start w:val="1"/>
      <w:numFmt w:val="lowerLetter"/>
      <w:lvlText w:val="%5."/>
      <w:lvlJc w:val="left"/>
      <w:pPr>
        <w:tabs>
          <w:tab w:val="num" w:pos="3600"/>
        </w:tabs>
        <w:ind w:left="3600" w:hanging="360"/>
      </w:pPr>
    </w:lvl>
    <w:lvl w:ilvl="5" w:tplc="D73A7798" w:tentative="1">
      <w:start w:val="1"/>
      <w:numFmt w:val="lowerLetter"/>
      <w:lvlText w:val="%6."/>
      <w:lvlJc w:val="left"/>
      <w:pPr>
        <w:tabs>
          <w:tab w:val="num" w:pos="4320"/>
        </w:tabs>
        <w:ind w:left="4320" w:hanging="360"/>
      </w:pPr>
    </w:lvl>
    <w:lvl w:ilvl="6" w:tplc="922C2EF2" w:tentative="1">
      <w:start w:val="1"/>
      <w:numFmt w:val="lowerLetter"/>
      <w:lvlText w:val="%7."/>
      <w:lvlJc w:val="left"/>
      <w:pPr>
        <w:tabs>
          <w:tab w:val="num" w:pos="5040"/>
        </w:tabs>
        <w:ind w:left="5040" w:hanging="360"/>
      </w:pPr>
    </w:lvl>
    <w:lvl w:ilvl="7" w:tplc="6888B3EE" w:tentative="1">
      <w:start w:val="1"/>
      <w:numFmt w:val="lowerLetter"/>
      <w:lvlText w:val="%8."/>
      <w:lvlJc w:val="left"/>
      <w:pPr>
        <w:tabs>
          <w:tab w:val="num" w:pos="5760"/>
        </w:tabs>
        <w:ind w:left="5760" w:hanging="360"/>
      </w:pPr>
    </w:lvl>
    <w:lvl w:ilvl="8" w:tplc="502AF380" w:tentative="1">
      <w:start w:val="1"/>
      <w:numFmt w:val="lowerLetter"/>
      <w:lvlText w:val="%9."/>
      <w:lvlJc w:val="left"/>
      <w:pPr>
        <w:tabs>
          <w:tab w:val="num" w:pos="6480"/>
        </w:tabs>
        <w:ind w:left="6480" w:hanging="360"/>
      </w:pPr>
    </w:lvl>
  </w:abstractNum>
  <w:abstractNum w:abstractNumId="19" w15:restartNumberingAfterBreak="0">
    <w:nsid w:val="35054FF6"/>
    <w:multiLevelType w:val="hybridMultilevel"/>
    <w:tmpl w:val="C34E0DEE"/>
    <w:lvl w:ilvl="0" w:tplc="5CB635CE">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 w15:restartNumberingAfterBreak="0">
    <w:nsid w:val="351657D2"/>
    <w:multiLevelType w:val="hybridMultilevel"/>
    <w:tmpl w:val="CED8D046"/>
    <w:lvl w:ilvl="0" w:tplc="C008838A">
      <w:start w:val="1"/>
      <w:numFmt w:val="lowerLetter"/>
      <w:lvlText w:val="%1."/>
      <w:lvlJc w:val="left"/>
      <w:pPr>
        <w:tabs>
          <w:tab w:val="num" w:pos="720"/>
        </w:tabs>
        <w:ind w:left="720" w:hanging="360"/>
      </w:pPr>
    </w:lvl>
    <w:lvl w:ilvl="1" w:tplc="AA68CE8C" w:tentative="1">
      <w:start w:val="1"/>
      <w:numFmt w:val="lowerLetter"/>
      <w:lvlText w:val="%2."/>
      <w:lvlJc w:val="left"/>
      <w:pPr>
        <w:tabs>
          <w:tab w:val="num" w:pos="1440"/>
        </w:tabs>
        <w:ind w:left="1440" w:hanging="360"/>
      </w:pPr>
    </w:lvl>
    <w:lvl w:ilvl="2" w:tplc="480C7424" w:tentative="1">
      <w:start w:val="1"/>
      <w:numFmt w:val="lowerLetter"/>
      <w:lvlText w:val="%3."/>
      <w:lvlJc w:val="left"/>
      <w:pPr>
        <w:tabs>
          <w:tab w:val="num" w:pos="2160"/>
        </w:tabs>
        <w:ind w:left="2160" w:hanging="360"/>
      </w:pPr>
    </w:lvl>
    <w:lvl w:ilvl="3" w:tplc="F3FC9BCA" w:tentative="1">
      <w:start w:val="1"/>
      <w:numFmt w:val="lowerLetter"/>
      <w:lvlText w:val="%4."/>
      <w:lvlJc w:val="left"/>
      <w:pPr>
        <w:tabs>
          <w:tab w:val="num" w:pos="2880"/>
        </w:tabs>
        <w:ind w:left="2880" w:hanging="360"/>
      </w:pPr>
    </w:lvl>
    <w:lvl w:ilvl="4" w:tplc="2F005D74" w:tentative="1">
      <w:start w:val="1"/>
      <w:numFmt w:val="lowerLetter"/>
      <w:lvlText w:val="%5."/>
      <w:lvlJc w:val="left"/>
      <w:pPr>
        <w:tabs>
          <w:tab w:val="num" w:pos="3600"/>
        </w:tabs>
        <w:ind w:left="3600" w:hanging="360"/>
      </w:pPr>
    </w:lvl>
    <w:lvl w:ilvl="5" w:tplc="ADE6C3B0" w:tentative="1">
      <w:start w:val="1"/>
      <w:numFmt w:val="lowerLetter"/>
      <w:lvlText w:val="%6."/>
      <w:lvlJc w:val="left"/>
      <w:pPr>
        <w:tabs>
          <w:tab w:val="num" w:pos="4320"/>
        </w:tabs>
        <w:ind w:left="4320" w:hanging="360"/>
      </w:pPr>
    </w:lvl>
    <w:lvl w:ilvl="6" w:tplc="BB94B26C" w:tentative="1">
      <w:start w:val="1"/>
      <w:numFmt w:val="lowerLetter"/>
      <w:lvlText w:val="%7."/>
      <w:lvlJc w:val="left"/>
      <w:pPr>
        <w:tabs>
          <w:tab w:val="num" w:pos="5040"/>
        </w:tabs>
        <w:ind w:left="5040" w:hanging="360"/>
      </w:pPr>
    </w:lvl>
    <w:lvl w:ilvl="7" w:tplc="5E88FB74" w:tentative="1">
      <w:start w:val="1"/>
      <w:numFmt w:val="lowerLetter"/>
      <w:lvlText w:val="%8."/>
      <w:lvlJc w:val="left"/>
      <w:pPr>
        <w:tabs>
          <w:tab w:val="num" w:pos="5760"/>
        </w:tabs>
        <w:ind w:left="5760" w:hanging="360"/>
      </w:pPr>
    </w:lvl>
    <w:lvl w:ilvl="8" w:tplc="3E84C82A" w:tentative="1">
      <w:start w:val="1"/>
      <w:numFmt w:val="lowerLetter"/>
      <w:lvlText w:val="%9."/>
      <w:lvlJc w:val="left"/>
      <w:pPr>
        <w:tabs>
          <w:tab w:val="num" w:pos="6480"/>
        </w:tabs>
        <w:ind w:left="6480" w:hanging="360"/>
      </w:pPr>
    </w:lvl>
  </w:abstractNum>
  <w:abstractNum w:abstractNumId="21" w15:restartNumberingAfterBreak="0">
    <w:nsid w:val="37230282"/>
    <w:multiLevelType w:val="hybridMultilevel"/>
    <w:tmpl w:val="B39AB32C"/>
    <w:lvl w:ilvl="0" w:tplc="5CB635CE">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 w15:restartNumberingAfterBreak="0">
    <w:nsid w:val="43EF6D15"/>
    <w:multiLevelType w:val="hybridMultilevel"/>
    <w:tmpl w:val="8D64D3DA"/>
    <w:lvl w:ilvl="0" w:tplc="DF904034">
      <w:start w:val="1"/>
      <w:numFmt w:val="lowerLetter"/>
      <w:lvlText w:val="%1."/>
      <w:lvlJc w:val="left"/>
      <w:pPr>
        <w:ind w:left="360" w:hanging="360"/>
      </w:pPr>
      <w:rPr>
        <w:b w:val="0"/>
        <w:bCs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 w15:restartNumberingAfterBreak="0">
    <w:nsid w:val="4865187C"/>
    <w:multiLevelType w:val="hybridMultilevel"/>
    <w:tmpl w:val="2ED05C48"/>
    <w:lvl w:ilvl="0" w:tplc="926CC2C0">
      <w:start w:val="1"/>
      <w:numFmt w:val="lowerLetter"/>
      <w:lvlText w:val="%1."/>
      <w:lvlJc w:val="left"/>
      <w:pPr>
        <w:ind w:left="360" w:hanging="360"/>
      </w:pPr>
      <w:rPr>
        <w:b w:val="0"/>
        <w:bCs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4" w15:restartNumberingAfterBreak="0">
    <w:nsid w:val="488B3A34"/>
    <w:multiLevelType w:val="hybridMultilevel"/>
    <w:tmpl w:val="AC1EA466"/>
    <w:lvl w:ilvl="0" w:tplc="7B5885A0">
      <w:start w:val="1"/>
      <w:numFmt w:val="lowerLetter"/>
      <w:lvlText w:val="%1."/>
      <w:lvlJc w:val="left"/>
      <w:pPr>
        <w:ind w:left="720" w:hanging="360"/>
      </w:pPr>
      <w:rPr>
        <w:rFonts w:ascii="Times New Roman" w:hAnsi="Times New Roman" w:cs="Times New Roman" w:hint="default"/>
        <w:sz w:val="24"/>
        <w:szCs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499C31A8"/>
    <w:multiLevelType w:val="hybridMultilevel"/>
    <w:tmpl w:val="EF3A14F4"/>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49C24A04"/>
    <w:multiLevelType w:val="hybridMultilevel"/>
    <w:tmpl w:val="9E40875C"/>
    <w:lvl w:ilvl="0" w:tplc="5CB635CE">
      <w:start w:val="1"/>
      <w:numFmt w:val="lowerLetter"/>
      <w:lvlText w:val="%1."/>
      <w:lvlJc w:val="left"/>
      <w:pPr>
        <w:tabs>
          <w:tab w:val="num" w:pos="720"/>
        </w:tabs>
        <w:ind w:left="720" w:hanging="360"/>
      </w:pPr>
    </w:lvl>
    <w:lvl w:ilvl="1" w:tplc="7460F22E" w:tentative="1">
      <w:start w:val="1"/>
      <w:numFmt w:val="lowerLetter"/>
      <w:lvlText w:val="%2."/>
      <w:lvlJc w:val="left"/>
      <w:pPr>
        <w:tabs>
          <w:tab w:val="num" w:pos="1440"/>
        </w:tabs>
        <w:ind w:left="1440" w:hanging="360"/>
      </w:pPr>
    </w:lvl>
    <w:lvl w:ilvl="2" w:tplc="86527E28" w:tentative="1">
      <w:start w:val="1"/>
      <w:numFmt w:val="lowerLetter"/>
      <w:lvlText w:val="%3."/>
      <w:lvlJc w:val="left"/>
      <w:pPr>
        <w:tabs>
          <w:tab w:val="num" w:pos="2160"/>
        </w:tabs>
        <w:ind w:left="2160" w:hanging="360"/>
      </w:pPr>
    </w:lvl>
    <w:lvl w:ilvl="3" w:tplc="6C686238" w:tentative="1">
      <w:start w:val="1"/>
      <w:numFmt w:val="lowerLetter"/>
      <w:lvlText w:val="%4."/>
      <w:lvlJc w:val="left"/>
      <w:pPr>
        <w:tabs>
          <w:tab w:val="num" w:pos="2880"/>
        </w:tabs>
        <w:ind w:left="2880" w:hanging="360"/>
      </w:pPr>
    </w:lvl>
    <w:lvl w:ilvl="4" w:tplc="5D8E808A" w:tentative="1">
      <w:start w:val="1"/>
      <w:numFmt w:val="lowerLetter"/>
      <w:lvlText w:val="%5."/>
      <w:lvlJc w:val="left"/>
      <w:pPr>
        <w:tabs>
          <w:tab w:val="num" w:pos="3600"/>
        </w:tabs>
        <w:ind w:left="3600" w:hanging="360"/>
      </w:pPr>
    </w:lvl>
    <w:lvl w:ilvl="5" w:tplc="D73A7798" w:tentative="1">
      <w:start w:val="1"/>
      <w:numFmt w:val="lowerLetter"/>
      <w:lvlText w:val="%6."/>
      <w:lvlJc w:val="left"/>
      <w:pPr>
        <w:tabs>
          <w:tab w:val="num" w:pos="4320"/>
        </w:tabs>
        <w:ind w:left="4320" w:hanging="360"/>
      </w:pPr>
    </w:lvl>
    <w:lvl w:ilvl="6" w:tplc="922C2EF2" w:tentative="1">
      <w:start w:val="1"/>
      <w:numFmt w:val="lowerLetter"/>
      <w:lvlText w:val="%7."/>
      <w:lvlJc w:val="left"/>
      <w:pPr>
        <w:tabs>
          <w:tab w:val="num" w:pos="5040"/>
        </w:tabs>
        <w:ind w:left="5040" w:hanging="360"/>
      </w:pPr>
    </w:lvl>
    <w:lvl w:ilvl="7" w:tplc="6888B3EE" w:tentative="1">
      <w:start w:val="1"/>
      <w:numFmt w:val="lowerLetter"/>
      <w:lvlText w:val="%8."/>
      <w:lvlJc w:val="left"/>
      <w:pPr>
        <w:tabs>
          <w:tab w:val="num" w:pos="5760"/>
        </w:tabs>
        <w:ind w:left="5760" w:hanging="360"/>
      </w:pPr>
    </w:lvl>
    <w:lvl w:ilvl="8" w:tplc="502AF380" w:tentative="1">
      <w:start w:val="1"/>
      <w:numFmt w:val="lowerLetter"/>
      <w:lvlText w:val="%9."/>
      <w:lvlJc w:val="left"/>
      <w:pPr>
        <w:tabs>
          <w:tab w:val="num" w:pos="6480"/>
        </w:tabs>
        <w:ind w:left="6480" w:hanging="360"/>
      </w:pPr>
    </w:lvl>
  </w:abstractNum>
  <w:abstractNum w:abstractNumId="27" w15:restartNumberingAfterBreak="0">
    <w:nsid w:val="49E34F30"/>
    <w:multiLevelType w:val="hybridMultilevel"/>
    <w:tmpl w:val="F6001AE2"/>
    <w:lvl w:ilvl="0" w:tplc="5CB635CE">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8" w15:restartNumberingAfterBreak="0">
    <w:nsid w:val="4FD03468"/>
    <w:multiLevelType w:val="hybridMultilevel"/>
    <w:tmpl w:val="7CEE414A"/>
    <w:lvl w:ilvl="0" w:tplc="5CB635CE">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9" w15:restartNumberingAfterBreak="0">
    <w:nsid w:val="50435BC3"/>
    <w:multiLevelType w:val="hybridMultilevel"/>
    <w:tmpl w:val="21F8B094"/>
    <w:lvl w:ilvl="0" w:tplc="5CB635CE">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0" w15:restartNumberingAfterBreak="0">
    <w:nsid w:val="5952574D"/>
    <w:multiLevelType w:val="hybridMultilevel"/>
    <w:tmpl w:val="9E40875C"/>
    <w:lvl w:ilvl="0" w:tplc="5CB635CE">
      <w:start w:val="1"/>
      <w:numFmt w:val="lowerLetter"/>
      <w:lvlText w:val="%1."/>
      <w:lvlJc w:val="left"/>
      <w:pPr>
        <w:tabs>
          <w:tab w:val="num" w:pos="720"/>
        </w:tabs>
        <w:ind w:left="720" w:hanging="360"/>
      </w:pPr>
    </w:lvl>
    <w:lvl w:ilvl="1" w:tplc="7460F22E" w:tentative="1">
      <w:start w:val="1"/>
      <w:numFmt w:val="lowerLetter"/>
      <w:lvlText w:val="%2."/>
      <w:lvlJc w:val="left"/>
      <w:pPr>
        <w:tabs>
          <w:tab w:val="num" w:pos="1440"/>
        </w:tabs>
        <w:ind w:left="1440" w:hanging="360"/>
      </w:pPr>
    </w:lvl>
    <w:lvl w:ilvl="2" w:tplc="86527E28" w:tentative="1">
      <w:start w:val="1"/>
      <w:numFmt w:val="lowerLetter"/>
      <w:lvlText w:val="%3."/>
      <w:lvlJc w:val="left"/>
      <w:pPr>
        <w:tabs>
          <w:tab w:val="num" w:pos="2160"/>
        </w:tabs>
        <w:ind w:left="2160" w:hanging="360"/>
      </w:pPr>
    </w:lvl>
    <w:lvl w:ilvl="3" w:tplc="6C686238" w:tentative="1">
      <w:start w:val="1"/>
      <w:numFmt w:val="lowerLetter"/>
      <w:lvlText w:val="%4."/>
      <w:lvlJc w:val="left"/>
      <w:pPr>
        <w:tabs>
          <w:tab w:val="num" w:pos="2880"/>
        </w:tabs>
        <w:ind w:left="2880" w:hanging="360"/>
      </w:pPr>
    </w:lvl>
    <w:lvl w:ilvl="4" w:tplc="5D8E808A" w:tentative="1">
      <w:start w:val="1"/>
      <w:numFmt w:val="lowerLetter"/>
      <w:lvlText w:val="%5."/>
      <w:lvlJc w:val="left"/>
      <w:pPr>
        <w:tabs>
          <w:tab w:val="num" w:pos="3600"/>
        </w:tabs>
        <w:ind w:left="3600" w:hanging="360"/>
      </w:pPr>
    </w:lvl>
    <w:lvl w:ilvl="5" w:tplc="D73A7798" w:tentative="1">
      <w:start w:val="1"/>
      <w:numFmt w:val="lowerLetter"/>
      <w:lvlText w:val="%6."/>
      <w:lvlJc w:val="left"/>
      <w:pPr>
        <w:tabs>
          <w:tab w:val="num" w:pos="4320"/>
        </w:tabs>
        <w:ind w:left="4320" w:hanging="360"/>
      </w:pPr>
    </w:lvl>
    <w:lvl w:ilvl="6" w:tplc="922C2EF2" w:tentative="1">
      <w:start w:val="1"/>
      <w:numFmt w:val="lowerLetter"/>
      <w:lvlText w:val="%7."/>
      <w:lvlJc w:val="left"/>
      <w:pPr>
        <w:tabs>
          <w:tab w:val="num" w:pos="5040"/>
        </w:tabs>
        <w:ind w:left="5040" w:hanging="360"/>
      </w:pPr>
    </w:lvl>
    <w:lvl w:ilvl="7" w:tplc="6888B3EE" w:tentative="1">
      <w:start w:val="1"/>
      <w:numFmt w:val="lowerLetter"/>
      <w:lvlText w:val="%8."/>
      <w:lvlJc w:val="left"/>
      <w:pPr>
        <w:tabs>
          <w:tab w:val="num" w:pos="5760"/>
        </w:tabs>
        <w:ind w:left="5760" w:hanging="360"/>
      </w:pPr>
    </w:lvl>
    <w:lvl w:ilvl="8" w:tplc="502AF380" w:tentative="1">
      <w:start w:val="1"/>
      <w:numFmt w:val="lowerLetter"/>
      <w:lvlText w:val="%9."/>
      <w:lvlJc w:val="left"/>
      <w:pPr>
        <w:tabs>
          <w:tab w:val="num" w:pos="6480"/>
        </w:tabs>
        <w:ind w:left="6480" w:hanging="360"/>
      </w:pPr>
    </w:lvl>
  </w:abstractNum>
  <w:abstractNum w:abstractNumId="31" w15:restartNumberingAfterBreak="0">
    <w:nsid w:val="5A6219E5"/>
    <w:multiLevelType w:val="hybridMultilevel"/>
    <w:tmpl w:val="CED8D046"/>
    <w:lvl w:ilvl="0" w:tplc="C008838A">
      <w:start w:val="1"/>
      <w:numFmt w:val="lowerLetter"/>
      <w:lvlText w:val="%1."/>
      <w:lvlJc w:val="left"/>
      <w:pPr>
        <w:tabs>
          <w:tab w:val="num" w:pos="720"/>
        </w:tabs>
        <w:ind w:left="720" w:hanging="360"/>
      </w:pPr>
    </w:lvl>
    <w:lvl w:ilvl="1" w:tplc="AA68CE8C" w:tentative="1">
      <w:start w:val="1"/>
      <w:numFmt w:val="lowerLetter"/>
      <w:lvlText w:val="%2."/>
      <w:lvlJc w:val="left"/>
      <w:pPr>
        <w:tabs>
          <w:tab w:val="num" w:pos="1440"/>
        </w:tabs>
        <w:ind w:left="1440" w:hanging="360"/>
      </w:pPr>
    </w:lvl>
    <w:lvl w:ilvl="2" w:tplc="480C7424" w:tentative="1">
      <w:start w:val="1"/>
      <w:numFmt w:val="lowerLetter"/>
      <w:lvlText w:val="%3."/>
      <w:lvlJc w:val="left"/>
      <w:pPr>
        <w:tabs>
          <w:tab w:val="num" w:pos="2160"/>
        </w:tabs>
        <w:ind w:left="2160" w:hanging="360"/>
      </w:pPr>
    </w:lvl>
    <w:lvl w:ilvl="3" w:tplc="F3FC9BCA" w:tentative="1">
      <w:start w:val="1"/>
      <w:numFmt w:val="lowerLetter"/>
      <w:lvlText w:val="%4."/>
      <w:lvlJc w:val="left"/>
      <w:pPr>
        <w:tabs>
          <w:tab w:val="num" w:pos="2880"/>
        </w:tabs>
        <w:ind w:left="2880" w:hanging="360"/>
      </w:pPr>
    </w:lvl>
    <w:lvl w:ilvl="4" w:tplc="2F005D74" w:tentative="1">
      <w:start w:val="1"/>
      <w:numFmt w:val="lowerLetter"/>
      <w:lvlText w:val="%5."/>
      <w:lvlJc w:val="left"/>
      <w:pPr>
        <w:tabs>
          <w:tab w:val="num" w:pos="3600"/>
        </w:tabs>
        <w:ind w:left="3600" w:hanging="360"/>
      </w:pPr>
    </w:lvl>
    <w:lvl w:ilvl="5" w:tplc="ADE6C3B0" w:tentative="1">
      <w:start w:val="1"/>
      <w:numFmt w:val="lowerLetter"/>
      <w:lvlText w:val="%6."/>
      <w:lvlJc w:val="left"/>
      <w:pPr>
        <w:tabs>
          <w:tab w:val="num" w:pos="4320"/>
        </w:tabs>
        <w:ind w:left="4320" w:hanging="360"/>
      </w:pPr>
    </w:lvl>
    <w:lvl w:ilvl="6" w:tplc="BB94B26C" w:tentative="1">
      <w:start w:val="1"/>
      <w:numFmt w:val="lowerLetter"/>
      <w:lvlText w:val="%7."/>
      <w:lvlJc w:val="left"/>
      <w:pPr>
        <w:tabs>
          <w:tab w:val="num" w:pos="5040"/>
        </w:tabs>
        <w:ind w:left="5040" w:hanging="360"/>
      </w:pPr>
    </w:lvl>
    <w:lvl w:ilvl="7" w:tplc="5E88FB74" w:tentative="1">
      <w:start w:val="1"/>
      <w:numFmt w:val="lowerLetter"/>
      <w:lvlText w:val="%8."/>
      <w:lvlJc w:val="left"/>
      <w:pPr>
        <w:tabs>
          <w:tab w:val="num" w:pos="5760"/>
        </w:tabs>
        <w:ind w:left="5760" w:hanging="360"/>
      </w:pPr>
    </w:lvl>
    <w:lvl w:ilvl="8" w:tplc="3E84C82A" w:tentative="1">
      <w:start w:val="1"/>
      <w:numFmt w:val="lowerLetter"/>
      <w:lvlText w:val="%9."/>
      <w:lvlJc w:val="left"/>
      <w:pPr>
        <w:tabs>
          <w:tab w:val="num" w:pos="6480"/>
        </w:tabs>
        <w:ind w:left="6480" w:hanging="360"/>
      </w:pPr>
    </w:lvl>
  </w:abstractNum>
  <w:abstractNum w:abstractNumId="32" w15:restartNumberingAfterBreak="0">
    <w:nsid w:val="60556E6E"/>
    <w:multiLevelType w:val="hybridMultilevel"/>
    <w:tmpl w:val="A5B6C432"/>
    <w:lvl w:ilvl="0" w:tplc="5CB635CE">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3" w15:restartNumberingAfterBreak="0">
    <w:nsid w:val="6064242D"/>
    <w:multiLevelType w:val="hybridMultilevel"/>
    <w:tmpl w:val="F6001AE2"/>
    <w:lvl w:ilvl="0" w:tplc="5CB635CE">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4" w15:restartNumberingAfterBreak="0">
    <w:nsid w:val="651237B5"/>
    <w:multiLevelType w:val="hybridMultilevel"/>
    <w:tmpl w:val="9E40875C"/>
    <w:lvl w:ilvl="0" w:tplc="5CB635CE">
      <w:start w:val="1"/>
      <w:numFmt w:val="lowerLetter"/>
      <w:lvlText w:val="%1."/>
      <w:lvlJc w:val="left"/>
      <w:pPr>
        <w:tabs>
          <w:tab w:val="num" w:pos="720"/>
        </w:tabs>
        <w:ind w:left="720" w:hanging="360"/>
      </w:pPr>
    </w:lvl>
    <w:lvl w:ilvl="1" w:tplc="7460F22E" w:tentative="1">
      <w:start w:val="1"/>
      <w:numFmt w:val="lowerLetter"/>
      <w:lvlText w:val="%2."/>
      <w:lvlJc w:val="left"/>
      <w:pPr>
        <w:tabs>
          <w:tab w:val="num" w:pos="1440"/>
        </w:tabs>
        <w:ind w:left="1440" w:hanging="360"/>
      </w:pPr>
    </w:lvl>
    <w:lvl w:ilvl="2" w:tplc="86527E28" w:tentative="1">
      <w:start w:val="1"/>
      <w:numFmt w:val="lowerLetter"/>
      <w:lvlText w:val="%3."/>
      <w:lvlJc w:val="left"/>
      <w:pPr>
        <w:tabs>
          <w:tab w:val="num" w:pos="2160"/>
        </w:tabs>
        <w:ind w:left="2160" w:hanging="360"/>
      </w:pPr>
    </w:lvl>
    <w:lvl w:ilvl="3" w:tplc="6C686238" w:tentative="1">
      <w:start w:val="1"/>
      <w:numFmt w:val="lowerLetter"/>
      <w:lvlText w:val="%4."/>
      <w:lvlJc w:val="left"/>
      <w:pPr>
        <w:tabs>
          <w:tab w:val="num" w:pos="2880"/>
        </w:tabs>
        <w:ind w:left="2880" w:hanging="360"/>
      </w:pPr>
    </w:lvl>
    <w:lvl w:ilvl="4" w:tplc="5D8E808A" w:tentative="1">
      <w:start w:val="1"/>
      <w:numFmt w:val="lowerLetter"/>
      <w:lvlText w:val="%5."/>
      <w:lvlJc w:val="left"/>
      <w:pPr>
        <w:tabs>
          <w:tab w:val="num" w:pos="3600"/>
        </w:tabs>
        <w:ind w:left="3600" w:hanging="360"/>
      </w:pPr>
    </w:lvl>
    <w:lvl w:ilvl="5" w:tplc="D73A7798" w:tentative="1">
      <w:start w:val="1"/>
      <w:numFmt w:val="lowerLetter"/>
      <w:lvlText w:val="%6."/>
      <w:lvlJc w:val="left"/>
      <w:pPr>
        <w:tabs>
          <w:tab w:val="num" w:pos="4320"/>
        </w:tabs>
        <w:ind w:left="4320" w:hanging="360"/>
      </w:pPr>
    </w:lvl>
    <w:lvl w:ilvl="6" w:tplc="922C2EF2" w:tentative="1">
      <w:start w:val="1"/>
      <w:numFmt w:val="lowerLetter"/>
      <w:lvlText w:val="%7."/>
      <w:lvlJc w:val="left"/>
      <w:pPr>
        <w:tabs>
          <w:tab w:val="num" w:pos="5040"/>
        </w:tabs>
        <w:ind w:left="5040" w:hanging="360"/>
      </w:pPr>
    </w:lvl>
    <w:lvl w:ilvl="7" w:tplc="6888B3EE" w:tentative="1">
      <w:start w:val="1"/>
      <w:numFmt w:val="lowerLetter"/>
      <w:lvlText w:val="%8."/>
      <w:lvlJc w:val="left"/>
      <w:pPr>
        <w:tabs>
          <w:tab w:val="num" w:pos="5760"/>
        </w:tabs>
        <w:ind w:left="5760" w:hanging="360"/>
      </w:pPr>
    </w:lvl>
    <w:lvl w:ilvl="8" w:tplc="502AF380" w:tentative="1">
      <w:start w:val="1"/>
      <w:numFmt w:val="lowerLetter"/>
      <w:lvlText w:val="%9."/>
      <w:lvlJc w:val="left"/>
      <w:pPr>
        <w:tabs>
          <w:tab w:val="num" w:pos="6480"/>
        </w:tabs>
        <w:ind w:left="6480" w:hanging="360"/>
      </w:pPr>
    </w:lvl>
  </w:abstractNum>
  <w:abstractNum w:abstractNumId="35" w15:restartNumberingAfterBreak="0">
    <w:nsid w:val="6529172F"/>
    <w:multiLevelType w:val="hybridMultilevel"/>
    <w:tmpl w:val="9E40875C"/>
    <w:lvl w:ilvl="0" w:tplc="5CB635CE">
      <w:start w:val="1"/>
      <w:numFmt w:val="lowerLetter"/>
      <w:lvlText w:val="%1."/>
      <w:lvlJc w:val="left"/>
      <w:pPr>
        <w:tabs>
          <w:tab w:val="num" w:pos="720"/>
        </w:tabs>
        <w:ind w:left="720" w:hanging="360"/>
      </w:pPr>
    </w:lvl>
    <w:lvl w:ilvl="1" w:tplc="7460F22E" w:tentative="1">
      <w:start w:val="1"/>
      <w:numFmt w:val="lowerLetter"/>
      <w:lvlText w:val="%2."/>
      <w:lvlJc w:val="left"/>
      <w:pPr>
        <w:tabs>
          <w:tab w:val="num" w:pos="1440"/>
        </w:tabs>
        <w:ind w:left="1440" w:hanging="360"/>
      </w:pPr>
    </w:lvl>
    <w:lvl w:ilvl="2" w:tplc="86527E28" w:tentative="1">
      <w:start w:val="1"/>
      <w:numFmt w:val="lowerLetter"/>
      <w:lvlText w:val="%3."/>
      <w:lvlJc w:val="left"/>
      <w:pPr>
        <w:tabs>
          <w:tab w:val="num" w:pos="2160"/>
        </w:tabs>
        <w:ind w:left="2160" w:hanging="360"/>
      </w:pPr>
    </w:lvl>
    <w:lvl w:ilvl="3" w:tplc="6C686238" w:tentative="1">
      <w:start w:val="1"/>
      <w:numFmt w:val="lowerLetter"/>
      <w:lvlText w:val="%4."/>
      <w:lvlJc w:val="left"/>
      <w:pPr>
        <w:tabs>
          <w:tab w:val="num" w:pos="2880"/>
        </w:tabs>
        <w:ind w:left="2880" w:hanging="360"/>
      </w:pPr>
    </w:lvl>
    <w:lvl w:ilvl="4" w:tplc="5D8E808A" w:tentative="1">
      <w:start w:val="1"/>
      <w:numFmt w:val="lowerLetter"/>
      <w:lvlText w:val="%5."/>
      <w:lvlJc w:val="left"/>
      <w:pPr>
        <w:tabs>
          <w:tab w:val="num" w:pos="3600"/>
        </w:tabs>
        <w:ind w:left="3600" w:hanging="360"/>
      </w:pPr>
    </w:lvl>
    <w:lvl w:ilvl="5" w:tplc="D73A7798" w:tentative="1">
      <w:start w:val="1"/>
      <w:numFmt w:val="lowerLetter"/>
      <w:lvlText w:val="%6."/>
      <w:lvlJc w:val="left"/>
      <w:pPr>
        <w:tabs>
          <w:tab w:val="num" w:pos="4320"/>
        </w:tabs>
        <w:ind w:left="4320" w:hanging="360"/>
      </w:pPr>
    </w:lvl>
    <w:lvl w:ilvl="6" w:tplc="922C2EF2" w:tentative="1">
      <w:start w:val="1"/>
      <w:numFmt w:val="lowerLetter"/>
      <w:lvlText w:val="%7."/>
      <w:lvlJc w:val="left"/>
      <w:pPr>
        <w:tabs>
          <w:tab w:val="num" w:pos="5040"/>
        </w:tabs>
        <w:ind w:left="5040" w:hanging="360"/>
      </w:pPr>
    </w:lvl>
    <w:lvl w:ilvl="7" w:tplc="6888B3EE" w:tentative="1">
      <w:start w:val="1"/>
      <w:numFmt w:val="lowerLetter"/>
      <w:lvlText w:val="%8."/>
      <w:lvlJc w:val="left"/>
      <w:pPr>
        <w:tabs>
          <w:tab w:val="num" w:pos="5760"/>
        </w:tabs>
        <w:ind w:left="5760" w:hanging="360"/>
      </w:pPr>
    </w:lvl>
    <w:lvl w:ilvl="8" w:tplc="502AF380" w:tentative="1">
      <w:start w:val="1"/>
      <w:numFmt w:val="lowerLetter"/>
      <w:lvlText w:val="%9."/>
      <w:lvlJc w:val="left"/>
      <w:pPr>
        <w:tabs>
          <w:tab w:val="num" w:pos="6480"/>
        </w:tabs>
        <w:ind w:left="6480" w:hanging="360"/>
      </w:pPr>
    </w:lvl>
  </w:abstractNum>
  <w:abstractNum w:abstractNumId="36" w15:restartNumberingAfterBreak="0">
    <w:nsid w:val="6CBA6AD6"/>
    <w:multiLevelType w:val="hybridMultilevel"/>
    <w:tmpl w:val="CED8D046"/>
    <w:lvl w:ilvl="0" w:tplc="C008838A">
      <w:start w:val="1"/>
      <w:numFmt w:val="lowerLetter"/>
      <w:lvlText w:val="%1."/>
      <w:lvlJc w:val="left"/>
      <w:pPr>
        <w:tabs>
          <w:tab w:val="num" w:pos="720"/>
        </w:tabs>
        <w:ind w:left="720" w:hanging="360"/>
      </w:pPr>
    </w:lvl>
    <w:lvl w:ilvl="1" w:tplc="AA68CE8C" w:tentative="1">
      <w:start w:val="1"/>
      <w:numFmt w:val="lowerLetter"/>
      <w:lvlText w:val="%2."/>
      <w:lvlJc w:val="left"/>
      <w:pPr>
        <w:tabs>
          <w:tab w:val="num" w:pos="1440"/>
        </w:tabs>
        <w:ind w:left="1440" w:hanging="360"/>
      </w:pPr>
    </w:lvl>
    <w:lvl w:ilvl="2" w:tplc="480C7424" w:tentative="1">
      <w:start w:val="1"/>
      <w:numFmt w:val="lowerLetter"/>
      <w:lvlText w:val="%3."/>
      <w:lvlJc w:val="left"/>
      <w:pPr>
        <w:tabs>
          <w:tab w:val="num" w:pos="2160"/>
        </w:tabs>
        <w:ind w:left="2160" w:hanging="360"/>
      </w:pPr>
    </w:lvl>
    <w:lvl w:ilvl="3" w:tplc="F3FC9BCA" w:tentative="1">
      <w:start w:val="1"/>
      <w:numFmt w:val="lowerLetter"/>
      <w:lvlText w:val="%4."/>
      <w:lvlJc w:val="left"/>
      <w:pPr>
        <w:tabs>
          <w:tab w:val="num" w:pos="2880"/>
        </w:tabs>
        <w:ind w:left="2880" w:hanging="360"/>
      </w:pPr>
    </w:lvl>
    <w:lvl w:ilvl="4" w:tplc="2F005D74" w:tentative="1">
      <w:start w:val="1"/>
      <w:numFmt w:val="lowerLetter"/>
      <w:lvlText w:val="%5."/>
      <w:lvlJc w:val="left"/>
      <w:pPr>
        <w:tabs>
          <w:tab w:val="num" w:pos="3600"/>
        </w:tabs>
        <w:ind w:left="3600" w:hanging="360"/>
      </w:pPr>
    </w:lvl>
    <w:lvl w:ilvl="5" w:tplc="ADE6C3B0" w:tentative="1">
      <w:start w:val="1"/>
      <w:numFmt w:val="lowerLetter"/>
      <w:lvlText w:val="%6."/>
      <w:lvlJc w:val="left"/>
      <w:pPr>
        <w:tabs>
          <w:tab w:val="num" w:pos="4320"/>
        </w:tabs>
        <w:ind w:left="4320" w:hanging="360"/>
      </w:pPr>
    </w:lvl>
    <w:lvl w:ilvl="6" w:tplc="BB94B26C" w:tentative="1">
      <w:start w:val="1"/>
      <w:numFmt w:val="lowerLetter"/>
      <w:lvlText w:val="%7."/>
      <w:lvlJc w:val="left"/>
      <w:pPr>
        <w:tabs>
          <w:tab w:val="num" w:pos="5040"/>
        </w:tabs>
        <w:ind w:left="5040" w:hanging="360"/>
      </w:pPr>
    </w:lvl>
    <w:lvl w:ilvl="7" w:tplc="5E88FB74" w:tentative="1">
      <w:start w:val="1"/>
      <w:numFmt w:val="lowerLetter"/>
      <w:lvlText w:val="%8."/>
      <w:lvlJc w:val="left"/>
      <w:pPr>
        <w:tabs>
          <w:tab w:val="num" w:pos="5760"/>
        </w:tabs>
        <w:ind w:left="5760" w:hanging="360"/>
      </w:pPr>
    </w:lvl>
    <w:lvl w:ilvl="8" w:tplc="3E84C82A" w:tentative="1">
      <w:start w:val="1"/>
      <w:numFmt w:val="lowerLetter"/>
      <w:lvlText w:val="%9."/>
      <w:lvlJc w:val="left"/>
      <w:pPr>
        <w:tabs>
          <w:tab w:val="num" w:pos="6480"/>
        </w:tabs>
        <w:ind w:left="6480" w:hanging="360"/>
      </w:pPr>
    </w:lvl>
  </w:abstractNum>
  <w:abstractNum w:abstractNumId="37" w15:restartNumberingAfterBreak="0">
    <w:nsid w:val="6CD16B07"/>
    <w:multiLevelType w:val="hybridMultilevel"/>
    <w:tmpl w:val="229659D4"/>
    <w:lvl w:ilvl="0" w:tplc="A0464B0C">
      <w:start w:val="1"/>
      <w:numFmt w:val="decimal"/>
      <w:lvlText w:val="%1"/>
      <w:lvlJc w:val="left"/>
      <w:pPr>
        <w:ind w:left="780" w:hanging="4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15:restartNumberingAfterBreak="0">
    <w:nsid w:val="6E4A5D24"/>
    <w:multiLevelType w:val="hybridMultilevel"/>
    <w:tmpl w:val="9E40875C"/>
    <w:lvl w:ilvl="0" w:tplc="5CB635CE">
      <w:start w:val="1"/>
      <w:numFmt w:val="lowerLetter"/>
      <w:lvlText w:val="%1."/>
      <w:lvlJc w:val="left"/>
      <w:pPr>
        <w:tabs>
          <w:tab w:val="num" w:pos="720"/>
        </w:tabs>
        <w:ind w:left="720" w:hanging="360"/>
      </w:pPr>
    </w:lvl>
    <w:lvl w:ilvl="1" w:tplc="7460F22E" w:tentative="1">
      <w:start w:val="1"/>
      <w:numFmt w:val="lowerLetter"/>
      <w:lvlText w:val="%2."/>
      <w:lvlJc w:val="left"/>
      <w:pPr>
        <w:tabs>
          <w:tab w:val="num" w:pos="1440"/>
        </w:tabs>
        <w:ind w:left="1440" w:hanging="360"/>
      </w:pPr>
    </w:lvl>
    <w:lvl w:ilvl="2" w:tplc="86527E28" w:tentative="1">
      <w:start w:val="1"/>
      <w:numFmt w:val="lowerLetter"/>
      <w:lvlText w:val="%3."/>
      <w:lvlJc w:val="left"/>
      <w:pPr>
        <w:tabs>
          <w:tab w:val="num" w:pos="2160"/>
        </w:tabs>
        <w:ind w:left="2160" w:hanging="360"/>
      </w:pPr>
    </w:lvl>
    <w:lvl w:ilvl="3" w:tplc="6C686238" w:tentative="1">
      <w:start w:val="1"/>
      <w:numFmt w:val="lowerLetter"/>
      <w:lvlText w:val="%4."/>
      <w:lvlJc w:val="left"/>
      <w:pPr>
        <w:tabs>
          <w:tab w:val="num" w:pos="2880"/>
        </w:tabs>
        <w:ind w:left="2880" w:hanging="360"/>
      </w:pPr>
    </w:lvl>
    <w:lvl w:ilvl="4" w:tplc="5D8E808A" w:tentative="1">
      <w:start w:val="1"/>
      <w:numFmt w:val="lowerLetter"/>
      <w:lvlText w:val="%5."/>
      <w:lvlJc w:val="left"/>
      <w:pPr>
        <w:tabs>
          <w:tab w:val="num" w:pos="3600"/>
        </w:tabs>
        <w:ind w:left="3600" w:hanging="360"/>
      </w:pPr>
    </w:lvl>
    <w:lvl w:ilvl="5" w:tplc="D73A7798" w:tentative="1">
      <w:start w:val="1"/>
      <w:numFmt w:val="lowerLetter"/>
      <w:lvlText w:val="%6."/>
      <w:lvlJc w:val="left"/>
      <w:pPr>
        <w:tabs>
          <w:tab w:val="num" w:pos="4320"/>
        </w:tabs>
        <w:ind w:left="4320" w:hanging="360"/>
      </w:pPr>
    </w:lvl>
    <w:lvl w:ilvl="6" w:tplc="922C2EF2" w:tentative="1">
      <w:start w:val="1"/>
      <w:numFmt w:val="lowerLetter"/>
      <w:lvlText w:val="%7."/>
      <w:lvlJc w:val="left"/>
      <w:pPr>
        <w:tabs>
          <w:tab w:val="num" w:pos="5040"/>
        </w:tabs>
        <w:ind w:left="5040" w:hanging="360"/>
      </w:pPr>
    </w:lvl>
    <w:lvl w:ilvl="7" w:tplc="6888B3EE" w:tentative="1">
      <w:start w:val="1"/>
      <w:numFmt w:val="lowerLetter"/>
      <w:lvlText w:val="%8."/>
      <w:lvlJc w:val="left"/>
      <w:pPr>
        <w:tabs>
          <w:tab w:val="num" w:pos="5760"/>
        </w:tabs>
        <w:ind w:left="5760" w:hanging="360"/>
      </w:pPr>
    </w:lvl>
    <w:lvl w:ilvl="8" w:tplc="502AF380" w:tentative="1">
      <w:start w:val="1"/>
      <w:numFmt w:val="lowerLetter"/>
      <w:lvlText w:val="%9."/>
      <w:lvlJc w:val="left"/>
      <w:pPr>
        <w:tabs>
          <w:tab w:val="num" w:pos="6480"/>
        </w:tabs>
        <w:ind w:left="6480" w:hanging="360"/>
      </w:pPr>
    </w:lvl>
  </w:abstractNum>
  <w:abstractNum w:abstractNumId="39" w15:restartNumberingAfterBreak="0">
    <w:nsid w:val="6EEF061D"/>
    <w:multiLevelType w:val="hybridMultilevel"/>
    <w:tmpl w:val="BD867164"/>
    <w:lvl w:ilvl="0" w:tplc="6D107106">
      <w:start w:val="1"/>
      <w:numFmt w:val="lowerLetter"/>
      <w:lvlText w:val="%1."/>
      <w:lvlJc w:val="left"/>
      <w:pPr>
        <w:ind w:left="360" w:hanging="360"/>
      </w:pPr>
      <w:rPr>
        <w:b w:val="0"/>
        <w:bCs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0" w15:restartNumberingAfterBreak="0">
    <w:nsid w:val="71DA7AAC"/>
    <w:multiLevelType w:val="hybridMultilevel"/>
    <w:tmpl w:val="9E40875C"/>
    <w:lvl w:ilvl="0" w:tplc="5CB635CE">
      <w:start w:val="1"/>
      <w:numFmt w:val="lowerLetter"/>
      <w:lvlText w:val="%1."/>
      <w:lvlJc w:val="left"/>
      <w:pPr>
        <w:tabs>
          <w:tab w:val="num" w:pos="720"/>
        </w:tabs>
        <w:ind w:left="720" w:hanging="360"/>
      </w:pPr>
    </w:lvl>
    <w:lvl w:ilvl="1" w:tplc="7460F22E" w:tentative="1">
      <w:start w:val="1"/>
      <w:numFmt w:val="lowerLetter"/>
      <w:lvlText w:val="%2."/>
      <w:lvlJc w:val="left"/>
      <w:pPr>
        <w:tabs>
          <w:tab w:val="num" w:pos="1440"/>
        </w:tabs>
        <w:ind w:left="1440" w:hanging="360"/>
      </w:pPr>
    </w:lvl>
    <w:lvl w:ilvl="2" w:tplc="86527E28" w:tentative="1">
      <w:start w:val="1"/>
      <w:numFmt w:val="lowerLetter"/>
      <w:lvlText w:val="%3."/>
      <w:lvlJc w:val="left"/>
      <w:pPr>
        <w:tabs>
          <w:tab w:val="num" w:pos="2160"/>
        </w:tabs>
        <w:ind w:left="2160" w:hanging="360"/>
      </w:pPr>
    </w:lvl>
    <w:lvl w:ilvl="3" w:tplc="6C686238" w:tentative="1">
      <w:start w:val="1"/>
      <w:numFmt w:val="lowerLetter"/>
      <w:lvlText w:val="%4."/>
      <w:lvlJc w:val="left"/>
      <w:pPr>
        <w:tabs>
          <w:tab w:val="num" w:pos="2880"/>
        </w:tabs>
        <w:ind w:left="2880" w:hanging="360"/>
      </w:pPr>
    </w:lvl>
    <w:lvl w:ilvl="4" w:tplc="5D8E808A" w:tentative="1">
      <w:start w:val="1"/>
      <w:numFmt w:val="lowerLetter"/>
      <w:lvlText w:val="%5."/>
      <w:lvlJc w:val="left"/>
      <w:pPr>
        <w:tabs>
          <w:tab w:val="num" w:pos="3600"/>
        </w:tabs>
        <w:ind w:left="3600" w:hanging="360"/>
      </w:pPr>
    </w:lvl>
    <w:lvl w:ilvl="5" w:tplc="D73A7798" w:tentative="1">
      <w:start w:val="1"/>
      <w:numFmt w:val="lowerLetter"/>
      <w:lvlText w:val="%6."/>
      <w:lvlJc w:val="left"/>
      <w:pPr>
        <w:tabs>
          <w:tab w:val="num" w:pos="4320"/>
        </w:tabs>
        <w:ind w:left="4320" w:hanging="360"/>
      </w:pPr>
    </w:lvl>
    <w:lvl w:ilvl="6" w:tplc="922C2EF2" w:tentative="1">
      <w:start w:val="1"/>
      <w:numFmt w:val="lowerLetter"/>
      <w:lvlText w:val="%7."/>
      <w:lvlJc w:val="left"/>
      <w:pPr>
        <w:tabs>
          <w:tab w:val="num" w:pos="5040"/>
        </w:tabs>
        <w:ind w:left="5040" w:hanging="360"/>
      </w:pPr>
    </w:lvl>
    <w:lvl w:ilvl="7" w:tplc="6888B3EE" w:tentative="1">
      <w:start w:val="1"/>
      <w:numFmt w:val="lowerLetter"/>
      <w:lvlText w:val="%8."/>
      <w:lvlJc w:val="left"/>
      <w:pPr>
        <w:tabs>
          <w:tab w:val="num" w:pos="5760"/>
        </w:tabs>
        <w:ind w:left="5760" w:hanging="360"/>
      </w:pPr>
    </w:lvl>
    <w:lvl w:ilvl="8" w:tplc="502AF380" w:tentative="1">
      <w:start w:val="1"/>
      <w:numFmt w:val="lowerLetter"/>
      <w:lvlText w:val="%9."/>
      <w:lvlJc w:val="left"/>
      <w:pPr>
        <w:tabs>
          <w:tab w:val="num" w:pos="6480"/>
        </w:tabs>
        <w:ind w:left="6480" w:hanging="360"/>
      </w:pPr>
    </w:lvl>
  </w:abstractNum>
  <w:abstractNum w:abstractNumId="41" w15:restartNumberingAfterBreak="0">
    <w:nsid w:val="73A857EC"/>
    <w:multiLevelType w:val="hybridMultilevel"/>
    <w:tmpl w:val="DA7AFC56"/>
    <w:lvl w:ilvl="0" w:tplc="36AE31EC">
      <w:start w:val="1"/>
      <w:numFmt w:val="lowerLetter"/>
      <w:lvlText w:val="%1."/>
      <w:lvlJc w:val="left"/>
      <w:pPr>
        <w:ind w:left="360" w:hanging="360"/>
      </w:pPr>
      <w:rPr>
        <w:b w:val="0"/>
        <w:bCs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2" w15:restartNumberingAfterBreak="0">
    <w:nsid w:val="7DB31BEC"/>
    <w:multiLevelType w:val="hybridMultilevel"/>
    <w:tmpl w:val="CED8D046"/>
    <w:lvl w:ilvl="0" w:tplc="C008838A">
      <w:start w:val="1"/>
      <w:numFmt w:val="lowerLetter"/>
      <w:lvlText w:val="%1."/>
      <w:lvlJc w:val="left"/>
      <w:pPr>
        <w:tabs>
          <w:tab w:val="num" w:pos="720"/>
        </w:tabs>
        <w:ind w:left="720" w:hanging="360"/>
      </w:pPr>
    </w:lvl>
    <w:lvl w:ilvl="1" w:tplc="AA68CE8C" w:tentative="1">
      <w:start w:val="1"/>
      <w:numFmt w:val="lowerLetter"/>
      <w:lvlText w:val="%2."/>
      <w:lvlJc w:val="left"/>
      <w:pPr>
        <w:tabs>
          <w:tab w:val="num" w:pos="1440"/>
        </w:tabs>
        <w:ind w:left="1440" w:hanging="360"/>
      </w:pPr>
    </w:lvl>
    <w:lvl w:ilvl="2" w:tplc="480C7424" w:tentative="1">
      <w:start w:val="1"/>
      <w:numFmt w:val="lowerLetter"/>
      <w:lvlText w:val="%3."/>
      <w:lvlJc w:val="left"/>
      <w:pPr>
        <w:tabs>
          <w:tab w:val="num" w:pos="2160"/>
        </w:tabs>
        <w:ind w:left="2160" w:hanging="360"/>
      </w:pPr>
    </w:lvl>
    <w:lvl w:ilvl="3" w:tplc="F3FC9BCA" w:tentative="1">
      <w:start w:val="1"/>
      <w:numFmt w:val="lowerLetter"/>
      <w:lvlText w:val="%4."/>
      <w:lvlJc w:val="left"/>
      <w:pPr>
        <w:tabs>
          <w:tab w:val="num" w:pos="2880"/>
        </w:tabs>
        <w:ind w:left="2880" w:hanging="360"/>
      </w:pPr>
    </w:lvl>
    <w:lvl w:ilvl="4" w:tplc="2F005D74" w:tentative="1">
      <w:start w:val="1"/>
      <w:numFmt w:val="lowerLetter"/>
      <w:lvlText w:val="%5."/>
      <w:lvlJc w:val="left"/>
      <w:pPr>
        <w:tabs>
          <w:tab w:val="num" w:pos="3600"/>
        </w:tabs>
        <w:ind w:left="3600" w:hanging="360"/>
      </w:pPr>
    </w:lvl>
    <w:lvl w:ilvl="5" w:tplc="ADE6C3B0" w:tentative="1">
      <w:start w:val="1"/>
      <w:numFmt w:val="lowerLetter"/>
      <w:lvlText w:val="%6."/>
      <w:lvlJc w:val="left"/>
      <w:pPr>
        <w:tabs>
          <w:tab w:val="num" w:pos="4320"/>
        </w:tabs>
        <w:ind w:left="4320" w:hanging="360"/>
      </w:pPr>
    </w:lvl>
    <w:lvl w:ilvl="6" w:tplc="BB94B26C" w:tentative="1">
      <w:start w:val="1"/>
      <w:numFmt w:val="lowerLetter"/>
      <w:lvlText w:val="%7."/>
      <w:lvlJc w:val="left"/>
      <w:pPr>
        <w:tabs>
          <w:tab w:val="num" w:pos="5040"/>
        </w:tabs>
        <w:ind w:left="5040" w:hanging="360"/>
      </w:pPr>
    </w:lvl>
    <w:lvl w:ilvl="7" w:tplc="5E88FB74" w:tentative="1">
      <w:start w:val="1"/>
      <w:numFmt w:val="lowerLetter"/>
      <w:lvlText w:val="%8."/>
      <w:lvlJc w:val="left"/>
      <w:pPr>
        <w:tabs>
          <w:tab w:val="num" w:pos="5760"/>
        </w:tabs>
        <w:ind w:left="5760" w:hanging="360"/>
      </w:pPr>
    </w:lvl>
    <w:lvl w:ilvl="8" w:tplc="3E84C82A" w:tentative="1">
      <w:start w:val="1"/>
      <w:numFmt w:val="lowerLetter"/>
      <w:lvlText w:val="%9."/>
      <w:lvlJc w:val="left"/>
      <w:pPr>
        <w:tabs>
          <w:tab w:val="num" w:pos="6480"/>
        </w:tabs>
        <w:ind w:left="6480" w:hanging="360"/>
      </w:pPr>
    </w:lvl>
  </w:abstractNum>
  <w:num w:numId="1">
    <w:abstractNumId w:val="37"/>
  </w:num>
  <w:num w:numId="2">
    <w:abstractNumId w:val="25"/>
  </w:num>
  <w:num w:numId="3">
    <w:abstractNumId w:val="6"/>
  </w:num>
  <w:num w:numId="4">
    <w:abstractNumId w:val="34"/>
  </w:num>
  <w:num w:numId="5">
    <w:abstractNumId w:val="3"/>
  </w:num>
  <w:num w:numId="6">
    <w:abstractNumId w:val="38"/>
  </w:num>
  <w:num w:numId="7">
    <w:abstractNumId w:val="8"/>
  </w:num>
  <w:num w:numId="8">
    <w:abstractNumId w:val="15"/>
  </w:num>
  <w:num w:numId="9">
    <w:abstractNumId w:val="36"/>
  </w:num>
  <w:num w:numId="10">
    <w:abstractNumId w:val="14"/>
  </w:num>
  <w:num w:numId="11">
    <w:abstractNumId w:val="31"/>
  </w:num>
  <w:num w:numId="12">
    <w:abstractNumId w:val="40"/>
  </w:num>
  <w:num w:numId="13">
    <w:abstractNumId w:val="2"/>
  </w:num>
  <w:num w:numId="14">
    <w:abstractNumId w:val="35"/>
  </w:num>
  <w:num w:numId="15">
    <w:abstractNumId w:val="7"/>
  </w:num>
  <w:num w:numId="16">
    <w:abstractNumId w:val="26"/>
  </w:num>
  <w:num w:numId="17">
    <w:abstractNumId w:val="9"/>
  </w:num>
  <w:num w:numId="18">
    <w:abstractNumId w:val="30"/>
  </w:num>
  <w:num w:numId="19">
    <w:abstractNumId w:val="20"/>
  </w:num>
  <w:num w:numId="20">
    <w:abstractNumId w:val="18"/>
  </w:num>
  <w:num w:numId="21">
    <w:abstractNumId w:val="42"/>
  </w:num>
  <w:num w:numId="22">
    <w:abstractNumId w:val="13"/>
  </w:num>
  <w:num w:numId="23">
    <w:abstractNumId w:val="21"/>
  </w:num>
  <w:num w:numId="24">
    <w:abstractNumId w:val="11"/>
  </w:num>
  <w:num w:numId="25">
    <w:abstractNumId w:val="16"/>
  </w:num>
  <w:num w:numId="26">
    <w:abstractNumId w:val="39"/>
  </w:num>
  <w:num w:numId="27">
    <w:abstractNumId w:val="1"/>
  </w:num>
  <w:num w:numId="28">
    <w:abstractNumId w:val="5"/>
  </w:num>
  <w:num w:numId="29">
    <w:abstractNumId w:val="28"/>
  </w:num>
  <w:num w:numId="30">
    <w:abstractNumId w:val="27"/>
  </w:num>
  <w:num w:numId="31">
    <w:abstractNumId w:val="33"/>
  </w:num>
  <w:num w:numId="32">
    <w:abstractNumId w:val="29"/>
  </w:num>
  <w:num w:numId="33">
    <w:abstractNumId w:val="4"/>
  </w:num>
  <w:num w:numId="34">
    <w:abstractNumId w:val="17"/>
  </w:num>
  <w:num w:numId="35">
    <w:abstractNumId w:val="23"/>
  </w:num>
  <w:num w:numId="36">
    <w:abstractNumId w:val="41"/>
  </w:num>
  <w:num w:numId="37">
    <w:abstractNumId w:val="12"/>
  </w:num>
  <w:num w:numId="38">
    <w:abstractNumId w:val="32"/>
  </w:num>
  <w:num w:numId="39">
    <w:abstractNumId w:val="10"/>
  </w:num>
  <w:num w:numId="40">
    <w:abstractNumId w:val="19"/>
  </w:num>
  <w:num w:numId="41">
    <w:abstractNumId w:val="22"/>
  </w:num>
  <w:num w:numId="42">
    <w:abstractNumId w:val="24"/>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visionView w:inkAnnotations="0"/>
  <w:defaultTabStop w:val="720"/>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158"/>
    <w:rsid w:val="000040FD"/>
    <w:rsid w:val="000073B4"/>
    <w:rsid w:val="000204DB"/>
    <w:rsid w:val="0003212C"/>
    <w:rsid w:val="00035564"/>
    <w:rsid w:val="00082CE5"/>
    <w:rsid w:val="00082F51"/>
    <w:rsid w:val="000B17AC"/>
    <w:rsid w:val="000E1548"/>
    <w:rsid w:val="000E1DED"/>
    <w:rsid w:val="000E3158"/>
    <w:rsid w:val="00124E60"/>
    <w:rsid w:val="001250AD"/>
    <w:rsid w:val="00137BE8"/>
    <w:rsid w:val="001815E6"/>
    <w:rsid w:val="001E25D4"/>
    <w:rsid w:val="001F273B"/>
    <w:rsid w:val="002012F2"/>
    <w:rsid w:val="002147FD"/>
    <w:rsid w:val="00266020"/>
    <w:rsid w:val="00291FA9"/>
    <w:rsid w:val="0029664E"/>
    <w:rsid w:val="00347597"/>
    <w:rsid w:val="00347C28"/>
    <w:rsid w:val="00353373"/>
    <w:rsid w:val="00355EEE"/>
    <w:rsid w:val="003950B0"/>
    <w:rsid w:val="0039595E"/>
    <w:rsid w:val="003A6856"/>
    <w:rsid w:val="003A7E41"/>
    <w:rsid w:val="003C33B7"/>
    <w:rsid w:val="00402312"/>
    <w:rsid w:val="00426705"/>
    <w:rsid w:val="00435618"/>
    <w:rsid w:val="00443E20"/>
    <w:rsid w:val="00444B15"/>
    <w:rsid w:val="004554F8"/>
    <w:rsid w:val="00474D89"/>
    <w:rsid w:val="004969F2"/>
    <w:rsid w:val="004A6D4A"/>
    <w:rsid w:val="004B3ABE"/>
    <w:rsid w:val="004F3516"/>
    <w:rsid w:val="005047C6"/>
    <w:rsid w:val="00520B85"/>
    <w:rsid w:val="00541886"/>
    <w:rsid w:val="005625E7"/>
    <w:rsid w:val="0057444A"/>
    <w:rsid w:val="00576916"/>
    <w:rsid w:val="005B2FA2"/>
    <w:rsid w:val="005B7C44"/>
    <w:rsid w:val="005C428D"/>
    <w:rsid w:val="00610F5B"/>
    <w:rsid w:val="0063700E"/>
    <w:rsid w:val="00643DAC"/>
    <w:rsid w:val="00645986"/>
    <w:rsid w:val="00663ED7"/>
    <w:rsid w:val="00675C79"/>
    <w:rsid w:val="0072647B"/>
    <w:rsid w:val="00761956"/>
    <w:rsid w:val="007C26EB"/>
    <w:rsid w:val="007D369E"/>
    <w:rsid w:val="007E3045"/>
    <w:rsid w:val="007F216D"/>
    <w:rsid w:val="008628FD"/>
    <w:rsid w:val="008642DD"/>
    <w:rsid w:val="008C1023"/>
    <w:rsid w:val="008D4A1C"/>
    <w:rsid w:val="008E77C1"/>
    <w:rsid w:val="008F7C4B"/>
    <w:rsid w:val="00917315"/>
    <w:rsid w:val="00927C94"/>
    <w:rsid w:val="00932CBC"/>
    <w:rsid w:val="00937846"/>
    <w:rsid w:val="0096095C"/>
    <w:rsid w:val="0097478E"/>
    <w:rsid w:val="00994DAA"/>
    <w:rsid w:val="009A43CA"/>
    <w:rsid w:val="009B3F2D"/>
    <w:rsid w:val="009B465B"/>
    <w:rsid w:val="009F2D4E"/>
    <w:rsid w:val="009F7D80"/>
    <w:rsid w:val="00A509ED"/>
    <w:rsid w:val="00A6217E"/>
    <w:rsid w:val="00A70F45"/>
    <w:rsid w:val="00A719A2"/>
    <w:rsid w:val="00A775ED"/>
    <w:rsid w:val="00AA0CF2"/>
    <w:rsid w:val="00B124A4"/>
    <w:rsid w:val="00B15A8D"/>
    <w:rsid w:val="00B27AE1"/>
    <w:rsid w:val="00B37E83"/>
    <w:rsid w:val="00B52DC8"/>
    <w:rsid w:val="00B53405"/>
    <w:rsid w:val="00B70985"/>
    <w:rsid w:val="00BD77A3"/>
    <w:rsid w:val="00BF3392"/>
    <w:rsid w:val="00C13FEF"/>
    <w:rsid w:val="00C94582"/>
    <w:rsid w:val="00CA4B81"/>
    <w:rsid w:val="00CB298B"/>
    <w:rsid w:val="00CC5124"/>
    <w:rsid w:val="00CD3F91"/>
    <w:rsid w:val="00CD4203"/>
    <w:rsid w:val="00CF7B61"/>
    <w:rsid w:val="00D5311B"/>
    <w:rsid w:val="00D60E5A"/>
    <w:rsid w:val="00D677A8"/>
    <w:rsid w:val="00D67DC1"/>
    <w:rsid w:val="00D82083"/>
    <w:rsid w:val="00D9660D"/>
    <w:rsid w:val="00DC1AC6"/>
    <w:rsid w:val="00E029D2"/>
    <w:rsid w:val="00E04B68"/>
    <w:rsid w:val="00E61E92"/>
    <w:rsid w:val="00E77446"/>
    <w:rsid w:val="00E81B9E"/>
    <w:rsid w:val="00EB1BA9"/>
    <w:rsid w:val="00EE508A"/>
    <w:rsid w:val="00EF2FCC"/>
    <w:rsid w:val="00EF6202"/>
    <w:rsid w:val="00EF66CA"/>
    <w:rsid w:val="00F60682"/>
    <w:rsid w:val="00F67662"/>
    <w:rsid w:val="00F7219A"/>
    <w:rsid w:val="00F74523"/>
    <w:rsid w:val="00F85690"/>
    <w:rsid w:val="00F93925"/>
    <w:rsid w:val="00FE71B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2F261924"/>
  <w15:docId w15:val="{2E2684A4-900B-964E-9F7E-C40116516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GT"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D2"/>
    <w:pPr>
      <w:spacing w:line="360" w:lineRule="auto"/>
      <w:jc w:val="both"/>
    </w:pPr>
    <w:rPr>
      <w:rFonts w:ascii="Times New Roman" w:hAnsi="Times New Roman"/>
      <w:color w:val="000000" w:themeColor="text1"/>
    </w:rPr>
  </w:style>
  <w:style w:type="paragraph" w:styleId="Ttulo1">
    <w:name w:val="heading 1"/>
    <w:basedOn w:val="Normal"/>
    <w:next w:val="Normal"/>
    <w:link w:val="Ttulo1Car"/>
    <w:uiPriority w:val="9"/>
    <w:qFormat/>
    <w:rsid w:val="00E029D2"/>
    <w:pPr>
      <w:keepNext/>
      <w:keepLines/>
      <w:spacing w:line="240" w:lineRule="auto"/>
      <w:outlineLvl w:val="0"/>
    </w:pPr>
    <w:rPr>
      <w:b/>
      <w:color w:val="FFFFFF" w:themeColor="background1"/>
      <w:szCs w:val="48"/>
    </w:rPr>
  </w:style>
  <w:style w:type="paragraph" w:styleId="Ttulo2">
    <w:name w:val="heading 2"/>
    <w:basedOn w:val="Normal"/>
    <w:next w:val="Normal"/>
    <w:link w:val="Ttulo2Car"/>
    <w:uiPriority w:val="9"/>
    <w:unhideWhenUsed/>
    <w:qFormat/>
    <w:rsid w:val="00AA0CF2"/>
    <w:pPr>
      <w:keepNext/>
      <w:keepLines/>
      <w:spacing w:before="360" w:after="80"/>
      <w:outlineLvl w:val="1"/>
    </w:pPr>
    <w:rPr>
      <w:b/>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760D5B"/>
    <w:pPr>
      <w:tabs>
        <w:tab w:val="center" w:pos="4419"/>
        <w:tab w:val="right" w:pos="8838"/>
      </w:tabs>
    </w:pPr>
  </w:style>
  <w:style w:type="character" w:customStyle="1" w:styleId="EncabezadoCar">
    <w:name w:val="Encabezado Car"/>
    <w:basedOn w:val="Fuentedeprrafopredeter"/>
    <w:link w:val="Encabezado"/>
    <w:uiPriority w:val="99"/>
    <w:rsid w:val="00760D5B"/>
  </w:style>
  <w:style w:type="paragraph" w:styleId="Piedepgina">
    <w:name w:val="footer"/>
    <w:basedOn w:val="Normal"/>
    <w:link w:val="PiedepginaCar"/>
    <w:uiPriority w:val="99"/>
    <w:unhideWhenUsed/>
    <w:rsid w:val="00760D5B"/>
    <w:pPr>
      <w:tabs>
        <w:tab w:val="center" w:pos="4419"/>
        <w:tab w:val="right" w:pos="8838"/>
      </w:tabs>
    </w:pPr>
  </w:style>
  <w:style w:type="character" w:customStyle="1" w:styleId="PiedepginaCar">
    <w:name w:val="Pie de página Car"/>
    <w:basedOn w:val="Fuentedeprrafopredeter"/>
    <w:link w:val="Piedepgina"/>
    <w:uiPriority w:val="99"/>
    <w:rsid w:val="00760D5B"/>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link w:val="PrrafodelistaCar"/>
    <w:uiPriority w:val="34"/>
    <w:qFormat/>
    <w:rsid w:val="00E029D2"/>
    <w:pPr>
      <w:spacing w:after="200" w:line="276" w:lineRule="auto"/>
      <w:ind w:left="720"/>
      <w:contextualSpacing/>
    </w:pPr>
    <w:rPr>
      <w:rFonts w:cs="Times New Roman"/>
      <w:sz w:val="22"/>
      <w:szCs w:val="22"/>
      <w:lang w:eastAsia="en-US"/>
    </w:rPr>
  </w:style>
  <w:style w:type="paragraph" w:styleId="Sinespaciado">
    <w:name w:val="No Spacing"/>
    <w:basedOn w:val="Normal"/>
    <w:link w:val="SinespaciadoCar"/>
    <w:uiPriority w:val="1"/>
    <w:qFormat/>
    <w:rsid w:val="00E029D2"/>
    <w:pPr>
      <w:spacing w:before="120"/>
      <w:ind w:left="851"/>
    </w:pPr>
    <w:rPr>
      <w:rFonts w:ascii="Cambria" w:hAnsi="Cambria" w:cs="Times New Roman"/>
      <w:noProof/>
      <w:szCs w:val="20"/>
      <w:lang w:val="en-US" w:eastAsia="es-ES" w:bidi="en-US"/>
    </w:rPr>
  </w:style>
  <w:style w:type="character" w:customStyle="1" w:styleId="SinespaciadoCar">
    <w:name w:val="Sin espaciado Car"/>
    <w:basedOn w:val="Fuentedeprrafopredeter"/>
    <w:link w:val="Sinespaciado"/>
    <w:uiPriority w:val="1"/>
    <w:rsid w:val="00E029D2"/>
    <w:rPr>
      <w:rFonts w:ascii="Cambria" w:hAnsi="Cambria" w:cs="Times New Roman"/>
      <w:noProof/>
      <w:szCs w:val="20"/>
      <w:lang w:val="en-US" w:eastAsia="es-ES" w:bidi="en-US"/>
    </w:rPr>
  </w:style>
  <w:style w:type="character" w:customStyle="1" w:styleId="PrrafodelistaCar">
    <w:name w:val="Párrafo de lista Car"/>
    <w:link w:val="Prrafodelista"/>
    <w:uiPriority w:val="34"/>
    <w:rsid w:val="00E029D2"/>
    <w:rPr>
      <w:rFonts w:cs="Times New Roman"/>
      <w:sz w:val="22"/>
      <w:szCs w:val="22"/>
      <w:lang w:eastAsia="en-US"/>
    </w:rPr>
  </w:style>
  <w:style w:type="table" w:styleId="Tablaconcuadrcula4-nfasis5">
    <w:name w:val="Grid Table 4 Accent 5"/>
    <w:basedOn w:val="Tablanormal"/>
    <w:uiPriority w:val="49"/>
    <w:rsid w:val="00E029D2"/>
    <w:rPr>
      <w:rFonts w:asciiTheme="minorHAnsi" w:eastAsiaTheme="minorHAnsi" w:hAnsiTheme="minorHAnsi" w:cstheme="minorBidi"/>
      <w:sz w:val="22"/>
      <w:szCs w:val="22"/>
      <w:lang w:val="es-ES"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tulo1Car">
    <w:name w:val="Título 1 Car"/>
    <w:basedOn w:val="Fuentedeprrafopredeter"/>
    <w:link w:val="Ttulo1"/>
    <w:uiPriority w:val="9"/>
    <w:rsid w:val="00C13FEF"/>
    <w:rPr>
      <w:rFonts w:ascii="Times New Roman" w:hAnsi="Times New Roman"/>
      <w:b/>
      <w:color w:val="FFFFFF" w:themeColor="background1"/>
      <w:szCs w:val="48"/>
    </w:rPr>
  </w:style>
  <w:style w:type="character" w:customStyle="1" w:styleId="Ttulo2Car">
    <w:name w:val="Título 2 Car"/>
    <w:basedOn w:val="Fuentedeprrafopredeter"/>
    <w:link w:val="Ttulo2"/>
    <w:uiPriority w:val="9"/>
    <w:rsid w:val="00AA0CF2"/>
    <w:rPr>
      <w:rFonts w:ascii="Times New Roman" w:hAnsi="Times New Roman"/>
      <w:b/>
      <w:color w:val="000000" w:themeColor="text1"/>
      <w:szCs w:val="36"/>
    </w:rPr>
  </w:style>
  <w:style w:type="table" w:styleId="Tabladelista3-nfasis1">
    <w:name w:val="List Table 3 Accent 1"/>
    <w:basedOn w:val="Tablanormal"/>
    <w:uiPriority w:val="48"/>
    <w:rsid w:val="0063700E"/>
    <w:rPr>
      <w:rFonts w:asciiTheme="minorHAnsi" w:eastAsiaTheme="minorHAnsi" w:hAnsiTheme="minorHAnsi" w:cstheme="minorBidi"/>
      <w:sz w:val="22"/>
      <w:szCs w:val="22"/>
      <w:lang w:val="es-ES"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Listaconvietas">
    <w:name w:val="List Bullet"/>
    <w:basedOn w:val="Normal"/>
    <w:uiPriority w:val="99"/>
    <w:unhideWhenUsed/>
    <w:rsid w:val="00435618"/>
    <w:pPr>
      <w:numPr>
        <w:numId w:val="43"/>
      </w:numPr>
      <w:contextualSpacing/>
    </w:pPr>
  </w:style>
  <w:style w:type="paragraph" w:styleId="Descripcin">
    <w:name w:val="caption"/>
    <w:basedOn w:val="Normal"/>
    <w:next w:val="Normal"/>
    <w:uiPriority w:val="35"/>
    <w:unhideWhenUsed/>
    <w:qFormat/>
    <w:rsid w:val="00435618"/>
    <w:pPr>
      <w:spacing w:after="200" w:line="240" w:lineRule="auto"/>
    </w:pPr>
    <w:rPr>
      <w:i/>
      <w:iCs/>
      <w:color w:val="44546A" w:themeColor="text2"/>
      <w:sz w:val="18"/>
      <w:szCs w:val="18"/>
    </w:rPr>
  </w:style>
  <w:style w:type="paragraph" w:styleId="Textoindependiente">
    <w:name w:val="Body Text"/>
    <w:basedOn w:val="Normal"/>
    <w:link w:val="TextoindependienteCar"/>
    <w:uiPriority w:val="99"/>
    <w:unhideWhenUsed/>
    <w:rsid w:val="00435618"/>
    <w:pPr>
      <w:spacing w:after="120"/>
    </w:pPr>
  </w:style>
  <w:style w:type="character" w:customStyle="1" w:styleId="TextoindependienteCar">
    <w:name w:val="Texto independiente Car"/>
    <w:basedOn w:val="Fuentedeprrafopredeter"/>
    <w:link w:val="Textoindependiente"/>
    <w:uiPriority w:val="99"/>
    <w:rsid w:val="00435618"/>
    <w:rPr>
      <w:rFonts w:ascii="Times New Roman" w:hAnsi="Times New Roman"/>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739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eader" Target="header1.xml"/><Relationship Id="rId26" Type="http://schemas.openxmlformats.org/officeDocument/2006/relationships/image" Target="media/image7.png"/><Relationship Id="rId39" Type="http://schemas.microsoft.com/office/2007/relationships/hdphoto" Target="media/hdphoto9.wdp"/><Relationship Id="rId21" Type="http://schemas.openxmlformats.org/officeDocument/2006/relationships/footer" Target="footer2.xml"/><Relationship Id="rId34" Type="http://schemas.openxmlformats.org/officeDocument/2006/relationships/image" Target="media/image11.png"/><Relationship Id="rId42" Type="http://schemas.openxmlformats.org/officeDocument/2006/relationships/image" Target="media/image15.png"/><Relationship Id="rId47" Type="http://schemas.microsoft.com/office/2007/relationships/hdphoto" Target="media/hdphoto13.wdp"/><Relationship Id="rId50" Type="http://schemas.openxmlformats.org/officeDocument/2006/relationships/image" Target="media/image19.e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microsoft.com/office/2007/relationships/hdphoto" Target="media/hdphoto4.wdp"/><Relationship Id="rId11" Type="http://schemas.openxmlformats.org/officeDocument/2006/relationships/image" Target="media/image3.png"/><Relationship Id="rId24" Type="http://schemas.openxmlformats.org/officeDocument/2006/relationships/chart" Target="charts/chart6.xml"/><Relationship Id="rId32" Type="http://schemas.openxmlformats.org/officeDocument/2006/relationships/image" Target="media/image10.png"/><Relationship Id="rId37" Type="http://schemas.microsoft.com/office/2007/relationships/hdphoto" Target="media/hdphoto8.wdp"/><Relationship Id="rId40" Type="http://schemas.openxmlformats.org/officeDocument/2006/relationships/image" Target="media/image14.png"/><Relationship Id="rId45" Type="http://schemas.microsoft.com/office/2007/relationships/hdphoto" Target="media/hdphoto12.wdp"/><Relationship Id="rId53" Type="http://schemas.openxmlformats.org/officeDocument/2006/relationships/header" Target="header7.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eader" Target="header2.xml"/><Relationship Id="rId31" Type="http://schemas.microsoft.com/office/2007/relationships/hdphoto" Target="media/hdphoto5.wdp"/><Relationship Id="rId44" Type="http://schemas.openxmlformats.org/officeDocument/2006/relationships/image" Target="media/image16.png"/><Relationship Id="rId52" Type="http://schemas.openxmlformats.org/officeDocument/2006/relationships/header" Target="header6.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2.xml"/><Relationship Id="rId22" Type="http://schemas.openxmlformats.org/officeDocument/2006/relationships/header" Target="header3.xml"/><Relationship Id="rId27" Type="http://schemas.microsoft.com/office/2007/relationships/hdphoto" Target="media/hdphoto3.wdp"/><Relationship Id="rId30" Type="http://schemas.openxmlformats.org/officeDocument/2006/relationships/image" Target="media/image9.png"/><Relationship Id="rId35" Type="http://schemas.microsoft.com/office/2007/relationships/hdphoto" Target="media/hdphoto7.wdp"/><Relationship Id="rId43" Type="http://schemas.microsoft.com/office/2007/relationships/hdphoto" Target="media/hdphoto11.wdp"/><Relationship Id="rId48"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package" Target="embeddings/Microsoft_Excel_Worksheet3.xlsx"/><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chart" Target="charts/chart5.xml"/><Relationship Id="rId25" Type="http://schemas.openxmlformats.org/officeDocument/2006/relationships/header" Target="header4.xml"/><Relationship Id="rId33" Type="http://schemas.microsoft.com/office/2007/relationships/hdphoto" Target="media/hdphoto6.wdp"/><Relationship Id="rId38" Type="http://schemas.openxmlformats.org/officeDocument/2006/relationships/image" Target="media/image13.png"/><Relationship Id="rId46" Type="http://schemas.openxmlformats.org/officeDocument/2006/relationships/image" Target="media/image17.png"/><Relationship Id="rId20" Type="http://schemas.openxmlformats.org/officeDocument/2006/relationships/footer" Target="footer1.xml"/><Relationship Id="rId41" Type="http://schemas.microsoft.com/office/2007/relationships/hdphoto" Target="media/hdphoto10.wdp"/><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footer" Target="footer3.xml"/><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7b20cd88b548aa84/Laboral/Amsa/Graficas/Grafic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mejia\Downloads\Grafica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r>
              <a:rPr lang="es-GT" sz="1000"/>
              <a:t>Presupuesto de la entidad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s-G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Vigente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44661921708185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D3-4453-9EAB-6A3B50DD801F}"/>
                </c:ext>
              </c:extLst>
            </c:dLbl>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Times New Roman" panose="02020603050405020304" pitchFamily="18" charset="0"/>
                    <a:ea typeface="Tahoma" panose="020B0604030504040204" pitchFamily="34" charset="0"/>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Hoja1!$B$2</c:f>
              <c:numCache>
                <c:formatCode>_("Q"* #,##0.00_);_("Q"* \(#,##0.00\);_("Q"* "-"??_);_(@_)</c:formatCode>
                <c:ptCount val="1"/>
                <c:pt idx="0">
                  <c:v>29300000</c:v>
                </c:pt>
              </c:numCache>
            </c:numRef>
          </c:val>
          <c:extLst>
            <c:ext xmlns:c16="http://schemas.microsoft.com/office/drawing/2014/chart" uri="{C3380CC4-5D6E-409C-BE32-E72D297353CC}">
              <c16:uniqueId val="{00000001-F0D3-4453-9EAB-6A3B50DD801F}"/>
            </c:ext>
          </c:extLst>
        </c:ser>
        <c:ser>
          <c:idx val="1"/>
          <c:order val="1"/>
          <c:tx>
            <c:strRef>
              <c:f>Hoja1!$C$1</c:f>
              <c:strCache>
                <c:ptCount val="1"/>
                <c:pt idx="0">
                  <c:v>Ejecutado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3400906220362589E-3"/>
                  <c:y val="3.37537453835961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D3-4453-9EAB-6A3B50DD801F}"/>
                </c:ext>
              </c:extLst>
            </c:dLbl>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Times New Roman" panose="02020603050405020304" pitchFamily="18" charset="0"/>
                    <a:ea typeface="Tahoma" panose="020B0604030504040204" pitchFamily="34" charset="0"/>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Hoja1!$C$2</c:f>
              <c:numCache>
                <c:formatCode>_("Q"* #,##0.00_);_("Q"* \(#,##0.00\);_("Q"* "-"??_);_(@_)</c:formatCode>
                <c:ptCount val="1"/>
                <c:pt idx="0">
                  <c:v>25561228.890000001</c:v>
                </c:pt>
              </c:numCache>
            </c:numRef>
          </c:val>
          <c:extLst>
            <c:ext xmlns:c16="http://schemas.microsoft.com/office/drawing/2014/chart" uri="{C3380CC4-5D6E-409C-BE32-E72D297353CC}">
              <c16:uniqueId val="{00000003-F0D3-4453-9EAB-6A3B50DD801F}"/>
            </c:ext>
          </c:extLst>
        </c:ser>
        <c:ser>
          <c:idx val="2"/>
          <c:order val="2"/>
          <c:tx>
            <c:strRef>
              <c:f>Hoja1!$D$1</c:f>
              <c:strCache>
                <c:ptCount val="1"/>
                <c:pt idx="0">
                  <c:v>Saldo por Ejecutar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026714242630146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D3-4453-9EAB-6A3B50DD801F}"/>
                </c:ext>
              </c:extLst>
            </c:dLbl>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Times New Roman" panose="02020603050405020304" pitchFamily="18" charset="0"/>
                    <a:ea typeface="Tahoma" panose="020B0604030504040204" pitchFamily="34" charset="0"/>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Hoja1!$D$2</c:f>
              <c:numCache>
                <c:formatCode>_("Q"* #,##0.00_);_("Q"* \(#,##0.00\);_("Q"* "-"??_);_(@_)</c:formatCode>
                <c:ptCount val="1"/>
                <c:pt idx="0">
                  <c:v>3738771.1099999994</c:v>
                </c:pt>
              </c:numCache>
            </c:numRef>
          </c:val>
          <c:extLst>
            <c:ext xmlns:c16="http://schemas.microsoft.com/office/drawing/2014/chart" uri="{C3380CC4-5D6E-409C-BE32-E72D297353CC}">
              <c16:uniqueId val="{00000005-F0D3-4453-9EAB-6A3B50DD801F}"/>
            </c:ext>
          </c:extLst>
        </c:ser>
        <c:dLbls>
          <c:showLegendKey val="0"/>
          <c:showVal val="1"/>
          <c:showCatName val="0"/>
          <c:showSerName val="0"/>
          <c:showPercent val="0"/>
          <c:showBubbleSize val="0"/>
        </c:dLbls>
        <c:gapWidth val="150"/>
        <c:shape val="box"/>
        <c:axId val="2081076448"/>
        <c:axId val="2081088928"/>
        <c:axId val="0"/>
      </c:bar3DChart>
      <c:catAx>
        <c:axId val="2081076448"/>
        <c:scaling>
          <c:orientation val="minMax"/>
        </c:scaling>
        <c:delete val="1"/>
        <c:axPos val="b"/>
        <c:numFmt formatCode="General" sourceLinked="1"/>
        <c:majorTickMark val="out"/>
        <c:minorTickMark val="none"/>
        <c:tickLblPos val="nextTo"/>
        <c:crossAx val="2081088928"/>
        <c:crosses val="autoZero"/>
        <c:auto val="1"/>
        <c:lblAlgn val="ctr"/>
        <c:lblOffset val="100"/>
        <c:noMultiLvlLbl val="0"/>
      </c:catAx>
      <c:valAx>
        <c:axId val="2081088928"/>
        <c:scaling>
          <c:orientation val="minMax"/>
        </c:scaling>
        <c:delete val="0"/>
        <c:axPos val="l"/>
        <c:majorGridlines>
          <c:spPr>
            <a:ln w="9525" cap="flat" cmpd="sng" algn="ctr">
              <a:solidFill>
                <a:schemeClr val="tx1">
                  <a:lumMod val="15000"/>
                  <a:lumOff val="85000"/>
                </a:schemeClr>
              </a:solidFill>
              <a:round/>
            </a:ln>
            <a:effectLst/>
          </c:spPr>
        </c:majorGridlines>
        <c:numFmt formatCode="_(&quot;Q&quot;* #,##0.00_);_(&quot;Q&quot;* \(#,##0.00\);_(&quot;Q&quot;* &quot;-&quot;??_);_(@_)"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s-GT"/>
          </a:p>
        </c:txPr>
        <c:crossAx val="20810764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ea typeface="Tahoma" panose="020B0604030504040204" pitchFamily="34" charset="0"/>
          <a:cs typeface="Times New Roman" panose="02020603050405020304" pitchFamily="18" charset="0"/>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s-GT" sz="1000">
                <a:latin typeface="Times New Roman" panose="02020603050405020304" pitchFamily="18" charset="0"/>
                <a:cs typeface="Times New Roman" panose="02020603050405020304" pitchFamily="18" charset="0"/>
              </a:rPr>
              <a:t>Porcentaje de ejecución</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Columna1</c:v>
                </c:pt>
              </c:strCache>
            </c:strRef>
          </c:tx>
          <c:dPt>
            <c:idx val="0"/>
            <c:bubble3D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1-71E7-4BB7-8371-AC54F48579C8}"/>
              </c:ext>
            </c:extLst>
          </c:dPt>
          <c:dPt>
            <c:idx val="1"/>
            <c:bubble3D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3-71E7-4BB7-8371-AC54F48579C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Hoja1!$A$2:$A$3</c:f>
              <c:strCache>
                <c:ptCount val="2"/>
                <c:pt idx="0">
                  <c:v>ASIGNADO </c:v>
                </c:pt>
                <c:pt idx="1">
                  <c:v>EJECUTADO</c:v>
                </c:pt>
              </c:strCache>
            </c:strRef>
          </c:cat>
          <c:val>
            <c:numRef>
              <c:f>Hoja1!$B$2:$B$3</c:f>
              <c:numCache>
                <c:formatCode>0.00%</c:formatCode>
                <c:ptCount val="2"/>
                <c:pt idx="0" formatCode="0%">
                  <c:v>1</c:v>
                </c:pt>
                <c:pt idx="1">
                  <c:v>0.87270000000000003</c:v>
                </c:pt>
              </c:numCache>
            </c:numRef>
          </c:val>
          <c:extLst>
            <c:ext xmlns:c16="http://schemas.microsoft.com/office/drawing/2014/chart" uri="{C3380CC4-5D6E-409C-BE32-E72D297353CC}">
              <c16:uniqueId val="{00000004-71E7-4BB7-8371-AC54F48579C8}"/>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277538437709239E-2"/>
          <c:y val="9.1788121110502038E-2"/>
          <c:w val="0.88974452895139045"/>
          <c:h val="0.86389064411547378"/>
        </c:manualLayout>
      </c:layout>
      <c:barChart>
        <c:barDir val="col"/>
        <c:grouping val="clustered"/>
        <c:varyColors val="0"/>
        <c:ser>
          <c:idx val="1"/>
          <c:order val="1"/>
          <c:tx>
            <c:strRef>
              <c:f>Hoja1!$F$5</c:f>
              <c:strCache>
                <c:ptCount val="1"/>
                <c:pt idx="0">
                  <c:v> VIGENTE </c:v>
                </c:pt>
              </c:strCache>
            </c:strRef>
          </c:tx>
          <c:spPr>
            <a:solidFill>
              <a:schemeClr val="accent3"/>
            </a:solidFill>
            <a:ln>
              <a:noFill/>
            </a:ln>
            <a:effectLst/>
          </c:spPr>
          <c:invertIfNegative val="0"/>
          <c:dLbls>
            <c:dLbl>
              <c:idx val="0"/>
              <c:layout>
                <c:manualLayout>
                  <c:x val="2.701138450642922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48-4223-96F6-9E189EE22F9A}"/>
                </c:ext>
              </c:extLst>
            </c:dLbl>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Hoja1!$E$6:$E$11</c:f>
              <c:strCache>
                <c:ptCount val="6"/>
                <c:pt idx="0">
                  <c:v>000</c:v>
                </c:pt>
                <c:pt idx="1">
                  <c:v>100</c:v>
                </c:pt>
                <c:pt idx="2">
                  <c:v>200</c:v>
                </c:pt>
                <c:pt idx="3">
                  <c:v>300</c:v>
                </c:pt>
                <c:pt idx="4">
                  <c:v>400</c:v>
                </c:pt>
                <c:pt idx="5">
                  <c:v>900</c:v>
                </c:pt>
              </c:strCache>
            </c:strRef>
          </c:cat>
          <c:val>
            <c:numRef>
              <c:f>Hoja1!$F$6:$F$11</c:f>
              <c:numCache>
                <c:formatCode>_("Q"* #,##0.00_);_("Q"* \(#,##0.00\);_("Q"* "-"??_);_(@_)</c:formatCode>
                <c:ptCount val="6"/>
                <c:pt idx="0">
                  <c:v>15105731</c:v>
                </c:pt>
                <c:pt idx="1">
                  <c:v>7908315</c:v>
                </c:pt>
                <c:pt idx="2">
                  <c:v>4463979</c:v>
                </c:pt>
                <c:pt idx="3">
                  <c:v>841802</c:v>
                </c:pt>
                <c:pt idx="4">
                  <c:v>503898</c:v>
                </c:pt>
                <c:pt idx="5">
                  <c:v>476275</c:v>
                </c:pt>
              </c:numCache>
            </c:numRef>
          </c:val>
          <c:extLst>
            <c:ext xmlns:c16="http://schemas.microsoft.com/office/drawing/2014/chart" uri="{C3380CC4-5D6E-409C-BE32-E72D297353CC}">
              <c16:uniqueId val="{00000001-4348-4223-96F6-9E189EE22F9A}"/>
            </c:ext>
          </c:extLst>
        </c:ser>
        <c:ser>
          <c:idx val="2"/>
          <c:order val="2"/>
          <c:tx>
            <c:strRef>
              <c:f>Hoja1!$G$5</c:f>
              <c:strCache>
                <c:ptCount val="1"/>
                <c:pt idx="0">
                  <c:v> EJECUTADO </c:v>
                </c:pt>
              </c:strCache>
            </c:strRef>
          </c:tx>
          <c:spPr>
            <a:solidFill>
              <a:schemeClr val="accent5"/>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Hoja1!$E$6:$E$11</c:f>
              <c:strCache>
                <c:ptCount val="6"/>
                <c:pt idx="0">
                  <c:v>000</c:v>
                </c:pt>
                <c:pt idx="1">
                  <c:v>100</c:v>
                </c:pt>
                <c:pt idx="2">
                  <c:v>200</c:v>
                </c:pt>
                <c:pt idx="3">
                  <c:v>300</c:v>
                </c:pt>
                <c:pt idx="4">
                  <c:v>400</c:v>
                </c:pt>
                <c:pt idx="5">
                  <c:v>900</c:v>
                </c:pt>
              </c:strCache>
            </c:strRef>
          </c:cat>
          <c:val>
            <c:numRef>
              <c:f>Hoja1!$G$6:$G$11</c:f>
              <c:numCache>
                <c:formatCode>_("Q"* #,##0.00_);_("Q"* \(#,##0.00\);_("Q"* "-"??_);_(@_)</c:formatCode>
                <c:ptCount val="6"/>
                <c:pt idx="0">
                  <c:v>11895803.699999999</c:v>
                </c:pt>
                <c:pt idx="1">
                  <c:v>7610976.5899999999</c:v>
                </c:pt>
                <c:pt idx="2">
                  <c:v>4387765.47</c:v>
                </c:pt>
                <c:pt idx="3">
                  <c:v>695064.73</c:v>
                </c:pt>
                <c:pt idx="4">
                  <c:v>495343.95</c:v>
                </c:pt>
                <c:pt idx="5">
                  <c:v>476274.45</c:v>
                </c:pt>
              </c:numCache>
            </c:numRef>
          </c:val>
          <c:extLst>
            <c:ext xmlns:c16="http://schemas.microsoft.com/office/drawing/2014/chart" uri="{C3380CC4-5D6E-409C-BE32-E72D297353CC}">
              <c16:uniqueId val="{00000002-4348-4223-96F6-9E189EE22F9A}"/>
            </c:ext>
          </c:extLst>
        </c:ser>
        <c:ser>
          <c:idx val="3"/>
          <c:order val="3"/>
          <c:tx>
            <c:strRef>
              <c:f>Hoja1!$H$5</c:f>
              <c:strCache>
                <c:ptCount val="1"/>
                <c:pt idx="0">
                  <c:v> SALDO POR EJECUTAR </c:v>
                </c:pt>
              </c:strCache>
            </c:strRef>
          </c:tx>
          <c:spPr>
            <a:solidFill>
              <a:schemeClr val="accent1">
                <a:lumMod val="60000"/>
              </a:schemeClr>
            </a:solidFill>
            <a:ln>
              <a:noFill/>
            </a:ln>
            <a:effectLst/>
          </c:spPr>
          <c:invertIfNegative val="0"/>
          <c:dLbls>
            <c:dLbl>
              <c:idx val="0"/>
              <c:layout>
                <c:manualLayout>
                  <c:x val="-1.7813400839109363E-3"/>
                  <c:y val="-5.08892644719798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48-4223-96F6-9E189EE22F9A}"/>
                </c:ext>
              </c:extLst>
            </c:dLbl>
            <c:dLbl>
              <c:idx val="1"/>
              <c:layout>
                <c:manualLayout>
                  <c:x val="0"/>
                  <c:y val="-9.330677111175205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48-4223-96F6-9E189EE22F9A}"/>
                </c:ext>
              </c:extLst>
            </c:dLbl>
            <c:dLbl>
              <c:idx val="2"/>
              <c:layout>
                <c:manualLayout>
                  <c:x val="0"/>
                  <c:y val="-1.074529860891301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48-4223-96F6-9E189EE22F9A}"/>
                </c:ext>
              </c:extLst>
            </c:dLbl>
            <c:dLbl>
              <c:idx val="3"/>
              <c:layout>
                <c:manualLayout>
                  <c:x val="1.7813400839109363E-3"/>
                  <c:y val="2.67000119313916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48-4223-96F6-9E189EE22F9A}"/>
                </c:ext>
              </c:extLst>
            </c:dLbl>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Hoja1!$E$6:$E$11</c:f>
              <c:strCache>
                <c:ptCount val="6"/>
                <c:pt idx="0">
                  <c:v>000</c:v>
                </c:pt>
                <c:pt idx="1">
                  <c:v>100</c:v>
                </c:pt>
                <c:pt idx="2">
                  <c:v>200</c:v>
                </c:pt>
                <c:pt idx="3">
                  <c:v>300</c:v>
                </c:pt>
                <c:pt idx="4">
                  <c:v>400</c:v>
                </c:pt>
                <c:pt idx="5">
                  <c:v>900</c:v>
                </c:pt>
              </c:strCache>
            </c:strRef>
          </c:cat>
          <c:val>
            <c:numRef>
              <c:f>Hoja1!$H$6:$H$11</c:f>
              <c:numCache>
                <c:formatCode>_("Q"* #,##0.00_);_("Q"* \(#,##0.00\);_("Q"* "-"??_);_(@_)</c:formatCode>
                <c:ptCount val="6"/>
                <c:pt idx="0">
                  <c:v>3209927.3000000007</c:v>
                </c:pt>
                <c:pt idx="1">
                  <c:v>297338.41000000015</c:v>
                </c:pt>
                <c:pt idx="2">
                  <c:v>76213.530000000261</c:v>
                </c:pt>
                <c:pt idx="3">
                  <c:v>146737.27000000002</c:v>
                </c:pt>
                <c:pt idx="4">
                  <c:v>8554.0499999999884</c:v>
                </c:pt>
                <c:pt idx="5">
                  <c:v>0.54999999998835847</c:v>
                </c:pt>
              </c:numCache>
            </c:numRef>
          </c:val>
          <c:extLst>
            <c:ext xmlns:c16="http://schemas.microsoft.com/office/drawing/2014/chart" uri="{C3380CC4-5D6E-409C-BE32-E72D297353CC}">
              <c16:uniqueId val="{00000007-4348-4223-96F6-9E189EE22F9A}"/>
            </c:ext>
          </c:extLst>
        </c:ser>
        <c:dLbls>
          <c:showLegendKey val="0"/>
          <c:showVal val="1"/>
          <c:showCatName val="0"/>
          <c:showSerName val="0"/>
          <c:showPercent val="0"/>
          <c:showBubbleSize val="0"/>
        </c:dLbls>
        <c:gapWidth val="75"/>
        <c:axId val="1350602512"/>
        <c:axId val="1350603760"/>
        <c:extLst>
          <c:ext xmlns:c15="http://schemas.microsoft.com/office/drawing/2012/chart" uri="{02D57815-91ED-43cb-92C2-25804820EDAC}">
            <c15:filteredBarSeries>
              <c15:ser>
                <c:idx val="0"/>
                <c:order val="0"/>
                <c:tx>
                  <c:strRef>
                    <c:extLst>
                      <c:ext uri="{02D57815-91ED-43cb-92C2-25804820EDAC}">
                        <c15:formulaRef>
                          <c15:sqref>Hoja1!$E$5</c15:sqref>
                        </c15:formulaRef>
                      </c:ext>
                    </c:extLst>
                    <c:strCache>
                      <c:ptCount val="1"/>
                      <c:pt idx="0">
                        <c:v>GRUPO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Hoja1!$E$6:$E$11</c15:sqref>
                        </c15:formulaRef>
                      </c:ext>
                    </c:extLst>
                    <c:strCache>
                      <c:ptCount val="6"/>
                      <c:pt idx="0">
                        <c:v>000</c:v>
                      </c:pt>
                      <c:pt idx="1">
                        <c:v>100</c:v>
                      </c:pt>
                      <c:pt idx="2">
                        <c:v>200</c:v>
                      </c:pt>
                      <c:pt idx="3">
                        <c:v>300</c:v>
                      </c:pt>
                      <c:pt idx="4">
                        <c:v>400</c:v>
                      </c:pt>
                      <c:pt idx="5">
                        <c:v>900</c:v>
                      </c:pt>
                    </c:strCache>
                  </c:strRef>
                </c:cat>
                <c:val>
                  <c:numRef>
                    <c:extLst>
                      <c:ext uri="{02D57815-91ED-43cb-92C2-25804820EDAC}">
                        <c15:formulaRef>
                          <c15:sqref>Hoja1!$E$6:$E$11</c15:sqref>
                        </c15:formulaRef>
                      </c:ext>
                    </c:extLst>
                    <c:numCache>
                      <c:formatCode>General</c:formatCode>
                      <c:ptCount val="6"/>
                      <c:pt idx="0" formatCode="@">
                        <c:v>0</c:v>
                      </c:pt>
                      <c:pt idx="1">
                        <c:v>100</c:v>
                      </c:pt>
                      <c:pt idx="2">
                        <c:v>200</c:v>
                      </c:pt>
                      <c:pt idx="3">
                        <c:v>300</c:v>
                      </c:pt>
                      <c:pt idx="4">
                        <c:v>400</c:v>
                      </c:pt>
                      <c:pt idx="5">
                        <c:v>900</c:v>
                      </c:pt>
                    </c:numCache>
                  </c:numRef>
                </c:val>
                <c:extLst>
                  <c:ext xmlns:c16="http://schemas.microsoft.com/office/drawing/2014/chart" uri="{C3380CC4-5D6E-409C-BE32-E72D297353CC}">
                    <c16:uniqueId val="{00000008-4348-4223-96F6-9E189EE22F9A}"/>
                  </c:ext>
                </c:extLst>
              </c15:ser>
            </c15:filteredBarSeries>
          </c:ext>
        </c:extLst>
      </c:barChart>
      <c:catAx>
        <c:axId val="135060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350603760"/>
        <c:crosses val="autoZero"/>
        <c:auto val="1"/>
        <c:lblAlgn val="ctr"/>
        <c:lblOffset val="100"/>
        <c:noMultiLvlLbl val="0"/>
      </c:catAx>
      <c:valAx>
        <c:axId val="1350603760"/>
        <c:scaling>
          <c:orientation val="minMax"/>
        </c:scaling>
        <c:delete val="0"/>
        <c:axPos val="l"/>
        <c:numFmt formatCode="_(&quot;Q&quot;* #,##0.00_);_(&quot;Q&quot;* \(#,##0.00\);_(&quot;Q&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350602512"/>
        <c:crosses val="autoZero"/>
        <c:crossBetween val="between"/>
      </c:valAx>
      <c:spPr>
        <a:noFill/>
        <a:ln>
          <a:noFill/>
        </a:ln>
        <a:effectLst/>
      </c:spPr>
    </c:plotArea>
    <c:legend>
      <c:legendPos val="b"/>
      <c:layout>
        <c:manualLayout>
          <c:xMode val="edge"/>
          <c:yMode val="edge"/>
          <c:x val="0.248917434200562"/>
          <c:y val="0.109323093735831"/>
          <c:w val="0.73352399178208627"/>
          <c:h val="3.926395968845908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Ejecución presupuestaria</a:t>
            </a:r>
            <a:br>
              <a:rPr lang="es-GT"/>
            </a:br>
            <a:r>
              <a:rPr lang="es-GT"/>
              <a:t>Grupo de Gasto 0: Servicios personales</a:t>
            </a:r>
          </a:p>
        </c:rich>
      </c:tx>
      <c:overlay val="0"/>
      <c:spPr>
        <a:noFill/>
        <a:ln>
          <a:noFill/>
        </a:ln>
        <a:effectLst/>
      </c:spPr>
      <c:txPr>
        <a:bodyPr rot="0" spcFirstLastPara="1" vertOverflow="ellipsis" vert="horz" wrap="square" anchor="ctr" anchorCtr="1"/>
        <a:lstStyle/>
        <a:p>
          <a:pPr>
            <a:defRPr sz="96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Vigente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a:contourClr>
                <a:schemeClr val="tx1"/>
              </a:contourClr>
            </a:sp3d>
          </c:spPr>
          <c:invertIfNegative val="0"/>
          <c:dLbls>
            <c:dLbl>
              <c:idx val="0"/>
              <c:layout>
                <c:manualLayout>
                  <c:x val="1.4508523757707652E-2"/>
                  <c:y val="-8.53894808921694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F6-4F52-9703-70BCD564DCD9}"/>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Hoja1!$B$2</c:f>
              <c:numCache>
                <c:formatCode>_("Q"* #,##0.00_);_("Q"* \(#,##0.00\);_("Q"* "-"??_);_(@_)</c:formatCode>
                <c:ptCount val="1"/>
                <c:pt idx="0">
                  <c:v>15105731</c:v>
                </c:pt>
              </c:numCache>
            </c:numRef>
          </c:val>
          <c:extLst>
            <c:ext xmlns:c16="http://schemas.microsoft.com/office/drawing/2014/chart" uri="{C3380CC4-5D6E-409C-BE32-E72D297353CC}">
              <c16:uniqueId val="{00000001-95F6-4F52-9703-70BCD564DCD9}"/>
            </c:ext>
          </c:extLst>
        </c:ser>
        <c:ser>
          <c:idx val="1"/>
          <c:order val="1"/>
          <c:tx>
            <c:strRef>
              <c:f>Hoja1!$C$1</c:f>
              <c:strCache>
                <c:ptCount val="1"/>
                <c:pt idx="0">
                  <c:v>Ejecutado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a:contourClr>
                <a:schemeClr val="tx1"/>
              </a:contourClr>
            </a:sp3d>
          </c:spPr>
          <c:invertIfNegative val="0"/>
          <c:dLbls>
            <c:dLbl>
              <c:idx val="0"/>
              <c:layout>
                <c:manualLayout>
                  <c:x val="9.6723491718050131E-3"/>
                  <c:y val="-8.53894808921694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F6-4F52-9703-70BCD564DCD9}"/>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Hoja1!$C$2</c:f>
              <c:numCache>
                <c:formatCode>_("Q"* #,##0.00_);_("Q"* \(#,##0.00\);_("Q"* "-"??_);_(@_)</c:formatCode>
                <c:ptCount val="1"/>
                <c:pt idx="0">
                  <c:v>11895803.699999999</c:v>
                </c:pt>
              </c:numCache>
            </c:numRef>
          </c:val>
          <c:extLst>
            <c:ext xmlns:c16="http://schemas.microsoft.com/office/drawing/2014/chart" uri="{C3380CC4-5D6E-409C-BE32-E72D297353CC}">
              <c16:uniqueId val="{00000003-95F6-4F52-9703-70BCD564DCD9}"/>
            </c:ext>
          </c:extLst>
        </c:ser>
        <c:ser>
          <c:idx val="2"/>
          <c:order val="2"/>
          <c:tx>
            <c:strRef>
              <c:f>Hoja1!$D$1</c:f>
              <c:strCache>
                <c:ptCount val="1"/>
                <c:pt idx="0">
                  <c:v>Saldo por Ejecutar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a:contourClr>
                <a:schemeClr val="tx1"/>
              </a:contourClr>
            </a:sp3d>
          </c:spPr>
          <c:invertIfNegative val="0"/>
          <c:dLbls>
            <c:dLbl>
              <c:idx val="0"/>
              <c:layout>
                <c:manualLayout>
                  <c:x val="1.6926611050658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F6-4F52-9703-70BCD564DCD9}"/>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Hoja1!$D$2</c:f>
              <c:numCache>
                <c:formatCode>_("Q"* #,##0.00_);_("Q"* \(#,##0.00\);_("Q"* "-"??_);_(@_)</c:formatCode>
                <c:ptCount val="1"/>
                <c:pt idx="0">
                  <c:v>3209927.3000000007</c:v>
                </c:pt>
              </c:numCache>
            </c:numRef>
          </c:val>
          <c:extLst>
            <c:ext xmlns:c16="http://schemas.microsoft.com/office/drawing/2014/chart" uri="{C3380CC4-5D6E-409C-BE32-E72D297353CC}">
              <c16:uniqueId val="{00000005-95F6-4F52-9703-70BCD564DCD9}"/>
            </c:ext>
          </c:extLst>
        </c:ser>
        <c:dLbls>
          <c:showLegendKey val="0"/>
          <c:showVal val="1"/>
          <c:showCatName val="0"/>
          <c:showSerName val="0"/>
          <c:showPercent val="0"/>
          <c:showBubbleSize val="0"/>
        </c:dLbls>
        <c:gapWidth val="75"/>
        <c:shape val="box"/>
        <c:axId val="2005215616"/>
        <c:axId val="2005211040"/>
        <c:axId val="0"/>
      </c:bar3DChart>
      <c:catAx>
        <c:axId val="20052156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05211040"/>
        <c:crosses val="autoZero"/>
        <c:auto val="1"/>
        <c:lblAlgn val="ctr"/>
        <c:lblOffset val="100"/>
        <c:noMultiLvlLbl val="0"/>
      </c:catAx>
      <c:valAx>
        <c:axId val="2005211040"/>
        <c:scaling>
          <c:orientation val="minMax"/>
        </c:scaling>
        <c:delete val="0"/>
        <c:axPos val="l"/>
        <c:majorGridlines>
          <c:spPr>
            <a:ln w="9525" cap="flat" cmpd="sng" algn="ctr">
              <a:solidFill>
                <a:schemeClr val="tx1">
                  <a:lumMod val="15000"/>
                  <a:lumOff val="85000"/>
                </a:schemeClr>
              </a:solidFill>
              <a:round/>
            </a:ln>
            <a:effectLst/>
          </c:spPr>
        </c:majorGridlines>
        <c:numFmt formatCode="_(&quot;Q&quot;* #,##0.00_);_(&quot;Q&quot;* \(#,##0.00\);_(&quot;Q&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0521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000"/>
              <a:t>Ejecución presupuestaria</a:t>
            </a:r>
            <a:br>
              <a:rPr lang="es-GT" sz="1000"/>
            </a:br>
            <a:r>
              <a:rPr lang="es-GT" sz="1000"/>
              <a:t>de</a:t>
            </a:r>
            <a:r>
              <a:rPr lang="es-GT" sz="1000" baseline="0"/>
              <a:t> la inversión en general </a:t>
            </a:r>
            <a:endParaRPr lang="es-GT" sz="1000"/>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Vigente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a:contourClr>
                <a:schemeClr val="tx1"/>
              </a:contourClr>
            </a:sp3d>
          </c:spPr>
          <c:invertIfNegative val="0"/>
          <c:dLbls>
            <c:dLbl>
              <c:idx val="0"/>
              <c:layout>
                <c:manualLayout>
                  <c:x val="1.4508523757707652E-2"/>
                  <c:y val="-8.53894808921694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39-4F49-A9FE-F5A3C9803D92}"/>
                </c:ext>
              </c:extLst>
            </c:dLbl>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Hoja1!$B$2</c:f>
              <c:numCache>
                <c:formatCode>_("Q"* #,##0.00_);_("Q"* \(#,##0.00\);_("Q"* "-"??_);_(@_)</c:formatCode>
                <c:ptCount val="1"/>
                <c:pt idx="0">
                  <c:v>841802</c:v>
                </c:pt>
              </c:numCache>
            </c:numRef>
          </c:val>
          <c:extLst>
            <c:ext xmlns:c16="http://schemas.microsoft.com/office/drawing/2014/chart" uri="{C3380CC4-5D6E-409C-BE32-E72D297353CC}">
              <c16:uniqueId val="{00000001-4D39-4F49-A9FE-F5A3C9803D92}"/>
            </c:ext>
          </c:extLst>
        </c:ser>
        <c:ser>
          <c:idx val="1"/>
          <c:order val="1"/>
          <c:tx>
            <c:strRef>
              <c:f>Hoja1!$C$1</c:f>
              <c:strCache>
                <c:ptCount val="1"/>
                <c:pt idx="0">
                  <c:v>Ejecutado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a:contourClr>
                <a:schemeClr val="tx1"/>
              </a:contourClr>
            </a:sp3d>
          </c:spPr>
          <c:invertIfNegative val="0"/>
          <c:dLbls>
            <c:dLbl>
              <c:idx val="0"/>
              <c:layout>
                <c:manualLayout>
                  <c:x val="9.6723491718050131E-3"/>
                  <c:y val="-8.53894808921694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39-4F49-A9FE-F5A3C9803D92}"/>
                </c:ext>
              </c:extLst>
            </c:dLbl>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Hoja1!$C$2</c:f>
              <c:numCache>
                <c:formatCode>_("Q"* #,##0.00_);_("Q"* \(#,##0.00\);_("Q"* "-"??_);_(@_)</c:formatCode>
                <c:ptCount val="1"/>
                <c:pt idx="0">
                  <c:v>695064.73</c:v>
                </c:pt>
              </c:numCache>
            </c:numRef>
          </c:val>
          <c:extLst>
            <c:ext xmlns:c16="http://schemas.microsoft.com/office/drawing/2014/chart" uri="{C3380CC4-5D6E-409C-BE32-E72D297353CC}">
              <c16:uniqueId val="{00000003-4D39-4F49-A9FE-F5A3C9803D92}"/>
            </c:ext>
          </c:extLst>
        </c:ser>
        <c:ser>
          <c:idx val="2"/>
          <c:order val="2"/>
          <c:tx>
            <c:strRef>
              <c:f>Hoja1!$D$1</c:f>
              <c:strCache>
                <c:ptCount val="1"/>
                <c:pt idx="0">
                  <c:v>Saldo por Ejecutar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a:contourClr>
                <a:schemeClr val="tx1"/>
              </a:contourClr>
            </a:sp3d>
          </c:spPr>
          <c:invertIfNegative val="0"/>
          <c:dLbls>
            <c:dLbl>
              <c:idx val="0"/>
              <c:layout>
                <c:manualLayout>
                  <c:x val="1.6926611050658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39-4F49-A9FE-F5A3C9803D92}"/>
                </c:ext>
              </c:extLst>
            </c:dLbl>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Hoja1!$D$2</c:f>
              <c:numCache>
                <c:formatCode>_("Q"* #,##0.00_);_("Q"* \(#,##0.00\);_("Q"* "-"??_);_(@_)</c:formatCode>
                <c:ptCount val="1"/>
                <c:pt idx="0">
                  <c:v>146737.27000000002</c:v>
                </c:pt>
              </c:numCache>
            </c:numRef>
          </c:val>
          <c:extLst>
            <c:ext xmlns:c16="http://schemas.microsoft.com/office/drawing/2014/chart" uri="{C3380CC4-5D6E-409C-BE32-E72D297353CC}">
              <c16:uniqueId val="{00000005-4D39-4F49-A9FE-F5A3C9803D92}"/>
            </c:ext>
          </c:extLst>
        </c:ser>
        <c:dLbls>
          <c:showLegendKey val="0"/>
          <c:showVal val="1"/>
          <c:showCatName val="0"/>
          <c:showSerName val="0"/>
          <c:showPercent val="0"/>
          <c:showBubbleSize val="0"/>
        </c:dLbls>
        <c:gapWidth val="75"/>
        <c:shape val="box"/>
        <c:axId val="2005215616"/>
        <c:axId val="2005211040"/>
        <c:axId val="0"/>
      </c:bar3DChart>
      <c:catAx>
        <c:axId val="20052156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05211040"/>
        <c:crosses val="autoZero"/>
        <c:auto val="1"/>
        <c:lblAlgn val="ctr"/>
        <c:lblOffset val="100"/>
        <c:noMultiLvlLbl val="0"/>
      </c:catAx>
      <c:valAx>
        <c:axId val="2005211040"/>
        <c:scaling>
          <c:orientation val="minMax"/>
        </c:scaling>
        <c:delete val="0"/>
        <c:axPos val="l"/>
        <c:majorGridlines>
          <c:spPr>
            <a:ln w="9525" cap="flat" cmpd="sng" algn="ctr">
              <a:solidFill>
                <a:schemeClr val="tx1">
                  <a:lumMod val="15000"/>
                  <a:lumOff val="85000"/>
                </a:schemeClr>
              </a:solidFill>
              <a:round/>
            </a:ln>
            <a:effectLst/>
          </c:spPr>
        </c:majorGridlines>
        <c:numFmt formatCode="_(&quot;Q&quot;* #,##0.00_);_(&quot;Q&quot;* \(#,##0.00\);_(&quot;Q&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0521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1"/>
          <c:order val="1"/>
          <c:tx>
            <c:strRef>
              <c:f>'Hoja1 (2)'!$D$5</c:f>
              <c:strCache>
                <c:ptCount val="1"/>
                <c:pt idx="0">
                  <c:v> VIGENTE </c:v>
                </c:pt>
              </c:strCache>
            </c:strRef>
          </c:tx>
          <c:spPr>
            <a:solidFill>
              <a:schemeClr val="accent1">
                <a:shade val="86000"/>
                <a:alpha val="70000"/>
              </a:schemeClr>
            </a:solidFill>
            <a:ln>
              <a:noFill/>
            </a:ln>
            <a:effectLst/>
          </c:spPr>
          <c:invertIfNegative val="0"/>
          <c:dLbls>
            <c:dLbl>
              <c:idx val="0"/>
              <c:layout>
                <c:manualLayout>
                  <c:x val="4.022572958469325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F8-4467-B620-2CC621720A93}"/>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 (2)'!$C$6:$C$16</c:f>
              <c:strCache>
                <c:ptCount val="10"/>
                <c:pt idx="0">
                  <c:v>Dirección y Coordinación</c:v>
                </c:pt>
                <c:pt idx="1">
                  <c:v>Tratamiento de las aguas residuales a través de las plantas de tratamiento a cargo de la Institución</c:v>
                </c:pt>
                <c:pt idx="2">
                  <c:v>Entidades asesoradas en temas de control y manejo de aguas residuales generadas, sistemas de producción agroindustrial y el uso del agua de pozos en la Cuenca del Lago de Amatitlán </c:v>
                </c:pt>
                <c:pt idx="3">
                  <c:v>Control y manejo de los desechos sólidos en la cuenca del lago de Amatitlán </c:v>
                </c:pt>
                <c:pt idx="4">
                  <c:v>Volumen de desechos sólidos flotantes y plantas acuáticas extraídos del Lago de Amatitlán </c:v>
                </c:pt>
                <c:pt idx="5">
                  <c:v>Personas capacitadas y sensibilizadas en temas ambientales dirigido al sector formal / no formal </c:v>
                </c:pt>
                <c:pt idx="6">
                  <c:v>Informes de control y monitoreo de la calidad del agua de los principales cuerpos de agua superficiales, residuales y del lago de Amatitlán </c:v>
                </c:pt>
                <c:pt idx="7">
                  <c:v>Retención de sedimentos a través de la conformación de diques y otros mecanismos de control</c:v>
                </c:pt>
                <c:pt idx="8">
                  <c:v>Conservación de suelos y agua en la cuenca del lago de Amatitlán</c:v>
                </c:pt>
                <c:pt idx="9">
                  <c:v>Reforestación y mantenimiento de áreas en la cuenca del lago de Amatitlán</c:v>
                </c:pt>
              </c:strCache>
            </c:strRef>
          </c:cat>
          <c:val>
            <c:numRef>
              <c:f>'Hoja1 (2)'!$D$6:$D$16</c:f>
              <c:numCache>
                <c:formatCode>_("Q"* #,##0.00_);_("Q"* \(#,##0.00\);_("Q"* "-"??_);_(@_)</c:formatCode>
                <c:ptCount val="10"/>
                <c:pt idx="0">
                  <c:v>16049121</c:v>
                </c:pt>
                <c:pt idx="1">
                  <c:v>3322626</c:v>
                </c:pt>
                <c:pt idx="2">
                  <c:v>499092</c:v>
                </c:pt>
                <c:pt idx="3">
                  <c:v>1934718</c:v>
                </c:pt>
                <c:pt idx="4">
                  <c:v>1840226</c:v>
                </c:pt>
                <c:pt idx="5">
                  <c:v>449960</c:v>
                </c:pt>
                <c:pt idx="6">
                  <c:v>1429361</c:v>
                </c:pt>
                <c:pt idx="7">
                  <c:v>479800</c:v>
                </c:pt>
                <c:pt idx="8">
                  <c:v>2580817.6</c:v>
                </c:pt>
                <c:pt idx="9">
                  <c:v>714278.40000000002</c:v>
                </c:pt>
              </c:numCache>
            </c:numRef>
          </c:val>
          <c:extLst>
            <c:ext xmlns:c16="http://schemas.microsoft.com/office/drawing/2014/chart" uri="{C3380CC4-5D6E-409C-BE32-E72D297353CC}">
              <c16:uniqueId val="{00000001-82F8-4467-B620-2CC621720A93}"/>
            </c:ext>
          </c:extLst>
        </c:ser>
        <c:ser>
          <c:idx val="2"/>
          <c:order val="2"/>
          <c:tx>
            <c:strRef>
              <c:f>'Hoja1 (2)'!$E$5</c:f>
              <c:strCache>
                <c:ptCount val="1"/>
                <c:pt idx="0">
                  <c:v> EJECUTADO </c:v>
                </c:pt>
              </c:strCache>
            </c:strRef>
          </c:tx>
          <c:spPr>
            <a:solidFill>
              <a:schemeClr val="accent1">
                <a:tint val="86000"/>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 (2)'!$C$6:$C$16</c:f>
              <c:strCache>
                <c:ptCount val="10"/>
                <c:pt idx="0">
                  <c:v>Dirección y Coordinación</c:v>
                </c:pt>
                <c:pt idx="1">
                  <c:v>Tratamiento de las aguas residuales a través de las plantas de tratamiento a cargo de la Institución</c:v>
                </c:pt>
                <c:pt idx="2">
                  <c:v>Entidades asesoradas en temas de control y manejo de aguas residuales generadas, sistemas de producción agroindustrial y el uso del agua de pozos en la Cuenca del Lago de Amatitlán </c:v>
                </c:pt>
                <c:pt idx="3">
                  <c:v>Control y manejo de los desechos sólidos en la cuenca del lago de Amatitlán </c:v>
                </c:pt>
                <c:pt idx="4">
                  <c:v>Volumen de desechos sólidos flotantes y plantas acuáticas extraídos del Lago de Amatitlán </c:v>
                </c:pt>
                <c:pt idx="5">
                  <c:v>Personas capacitadas y sensibilizadas en temas ambientales dirigido al sector formal / no formal </c:v>
                </c:pt>
                <c:pt idx="6">
                  <c:v>Informes de control y monitoreo de la calidad del agua de los principales cuerpos de agua superficiales, residuales y del lago de Amatitlán </c:v>
                </c:pt>
                <c:pt idx="7">
                  <c:v>Retención de sedimentos a través de la conformación de diques y otros mecanismos de control</c:v>
                </c:pt>
                <c:pt idx="8">
                  <c:v>Conservación de suelos y agua en la cuenca del lago de Amatitlán</c:v>
                </c:pt>
                <c:pt idx="9">
                  <c:v>Reforestación y mantenimiento de áreas en la cuenca del lago de Amatitlán</c:v>
                </c:pt>
              </c:strCache>
            </c:strRef>
          </c:cat>
          <c:val>
            <c:numRef>
              <c:f>'Hoja1 (2)'!$E$6:$E$16</c:f>
              <c:numCache>
                <c:formatCode>_("Q"* #,##0.00_);_("Q"* \(#,##0.00\);_("Q"* "-"??_);_(@_)</c:formatCode>
                <c:ptCount val="10"/>
                <c:pt idx="0">
                  <c:v>14076072.919999998</c:v>
                </c:pt>
                <c:pt idx="1">
                  <c:v>2671750.71</c:v>
                </c:pt>
                <c:pt idx="2">
                  <c:v>499091.87</c:v>
                </c:pt>
                <c:pt idx="3">
                  <c:v>1669273.27</c:v>
                </c:pt>
                <c:pt idx="4">
                  <c:v>1840225.29</c:v>
                </c:pt>
                <c:pt idx="5">
                  <c:v>255225.11</c:v>
                </c:pt>
                <c:pt idx="6">
                  <c:v>1231277.7000000002</c:v>
                </c:pt>
                <c:pt idx="7">
                  <c:v>236764.51</c:v>
                </c:pt>
                <c:pt idx="8">
                  <c:v>2580817.6</c:v>
                </c:pt>
                <c:pt idx="9">
                  <c:v>500729.91000000003</c:v>
                </c:pt>
              </c:numCache>
            </c:numRef>
          </c:val>
          <c:extLst>
            <c:ext xmlns:c16="http://schemas.microsoft.com/office/drawing/2014/chart" uri="{C3380CC4-5D6E-409C-BE32-E72D297353CC}">
              <c16:uniqueId val="{00000002-82F8-4467-B620-2CC621720A93}"/>
            </c:ext>
          </c:extLst>
        </c:ser>
        <c:ser>
          <c:idx val="3"/>
          <c:order val="3"/>
          <c:tx>
            <c:strRef>
              <c:f>'Hoja1 (2)'!$F$5</c:f>
              <c:strCache>
                <c:ptCount val="1"/>
                <c:pt idx="0">
                  <c:v> SALDO POR EJECUTAR </c:v>
                </c:pt>
              </c:strCache>
            </c:strRef>
          </c:tx>
          <c:spPr>
            <a:solidFill>
              <a:schemeClr val="accent1">
                <a:tint val="58000"/>
                <a:alpha val="70000"/>
              </a:schemeClr>
            </a:solidFill>
            <a:ln>
              <a:noFill/>
            </a:ln>
            <a:effectLst/>
          </c:spPr>
          <c:invertIfNegative val="0"/>
          <c:dLbls>
            <c:dLbl>
              <c:idx val="0"/>
              <c:layout>
                <c:manualLayout>
                  <c:x val="-1.7813400839109363E-3"/>
                  <c:y val="-5.08892644719798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F8-4467-B620-2CC621720A93}"/>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 (2)'!$C$6:$C$16</c:f>
              <c:strCache>
                <c:ptCount val="10"/>
                <c:pt idx="0">
                  <c:v>Dirección y Coordinación</c:v>
                </c:pt>
                <c:pt idx="1">
                  <c:v>Tratamiento de las aguas residuales a través de las plantas de tratamiento a cargo de la Institución</c:v>
                </c:pt>
                <c:pt idx="2">
                  <c:v>Entidades asesoradas en temas de control y manejo de aguas residuales generadas, sistemas de producción agroindustrial y el uso del agua de pozos en la Cuenca del Lago de Amatitlán </c:v>
                </c:pt>
                <c:pt idx="3">
                  <c:v>Control y manejo de los desechos sólidos en la cuenca del lago de Amatitlán </c:v>
                </c:pt>
                <c:pt idx="4">
                  <c:v>Volumen de desechos sólidos flotantes y plantas acuáticas extraídos del Lago de Amatitlán </c:v>
                </c:pt>
                <c:pt idx="5">
                  <c:v>Personas capacitadas y sensibilizadas en temas ambientales dirigido al sector formal / no formal </c:v>
                </c:pt>
                <c:pt idx="6">
                  <c:v>Informes de control y monitoreo de la calidad del agua de los principales cuerpos de agua superficiales, residuales y del lago de Amatitlán </c:v>
                </c:pt>
                <c:pt idx="7">
                  <c:v>Retención de sedimentos a través de la conformación de diques y otros mecanismos de control</c:v>
                </c:pt>
                <c:pt idx="8">
                  <c:v>Conservación de suelos y agua en la cuenca del lago de Amatitlán</c:v>
                </c:pt>
                <c:pt idx="9">
                  <c:v>Reforestación y mantenimiento de áreas en la cuenca del lago de Amatitlán</c:v>
                </c:pt>
              </c:strCache>
            </c:strRef>
          </c:cat>
          <c:val>
            <c:numRef>
              <c:f>'Hoja1 (2)'!$F$6:$F$16</c:f>
              <c:numCache>
                <c:formatCode>_("Q"* #,##0.00_);_("Q"* \(#,##0.00\);_("Q"* "-"??_);_(@_)</c:formatCode>
                <c:ptCount val="10"/>
                <c:pt idx="0">
                  <c:v>1973048.0800000019</c:v>
                </c:pt>
                <c:pt idx="1">
                  <c:v>650875.29</c:v>
                </c:pt>
                <c:pt idx="2">
                  <c:v>0.13000000000465661</c:v>
                </c:pt>
                <c:pt idx="3">
                  <c:v>265444.73</c:v>
                </c:pt>
                <c:pt idx="4">
                  <c:v>0.7099999999627471</c:v>
                </c:pt>
                <c:pt idx="5">
                  <c:v>194734.89</c:v>
                </c:pt>
                <c:pt idx="6">
                  <c:v>198083.29999999981</c:v>
                </c:pt>
                <c:pt idx="7">
                  <c:v>243035.49</c:v>
                </c:pt>
                <c:pt idx="8">
                  <c:v>0</c:v>
                </c:pt>
                <c:pt idx="9">
                  <c:v>213548.49</c:v>
                </c:pt>
              </c:numCache>
            </c:numRef>
          </c:val>
          <c:extLst>
            <c:ext xmlns:c16="http://schemas.microsoft.com/office/drawing/2014/chart" uri="{C3380CC4-5D6E-409C-BE32-E72D297353CC}">
              <c16:uniqueId val="{00000004-82F8-4467-B620-2CC621720A93}"/>
            </c:ext>
          </c:extLst>
        </c:ser>
        <c:dLbls>
          <c:showLegendKey val="0"/>
          <c:showVal val="1"/>
          <c:showCatName val="0"/>
          <c:showSerName val="0"/>
          <c:showPercent val="0"/>
          <c:showBubbleSize val="0"/>
        </c:dLbls>
        <c:gapWidth val="80"/>
        <c:overlap val="25"/>
        <c:axId val="1350602512"/>
        <c:axId val="1350603760"/>
        <c:extLst>
          <c:ext xmlns:c15="http://schemas.microsoft.com/office/drawing/2012/chart" uri="{02D57815-91ED-43cb-92C2-25804820EDAC}">
            <c15:filteredBarSeries>
              <c15:ser>
                <c:idx val="0"/>
                <c:order val="0"/>
                <c:tx>
                  <c:strRef>
                    <c:extLst>
                      <c:ext uri="{02D57815-91ED-43cb-92C2-25804820EDAC}">
                        <c15:formulaRef>
                          <c15:sqref>'Hoja1 (2)'!$C$5</c15:sqref>
                        </c15:formulaRef>
                      </c:ext>
                    </c:extLst>
                    <c:strCache>
                      <c:ptCount val="1"/>
                      <c:pt idx="0">
                        <c:v>GRUPO</c:v>
                      </c:pt>
                    </c:strCache>
                  </c:strRef>
                </c:tx>
                <c:spPr>
                  <a:solidFill>
                    <a:schemeClr val="accent1">
                      <a:shade val="58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'Hoja1 (2)'!$C$6:$C$16</c15:sqref>
                        </c15:formulaRef>
                      </c:ext>
                    </c:extLst>
                    <c:strCache>
                      <c:ptCount val="10"/>
                      <c:pt idx="0">
                        <c:v>Dirección y Coordinación</c:v>
                      </c:pt>
                      <c:pt idx="1">
                        <c:v>Tratamiento de las aguas residuales a través de las plantas de tratamiento a cargo de la Institución</c:v>
                      </c:pt>
                      <c:pt idx="2">
                        <c:v>Entidades asesoradas en temas de control y manejo de aguas residuales generadas, sistemas de producción agroindustrial y el uso del agua de pozos en la Cuenca del Lago de Amatitlán </c:v>
                      </c:pt>
                      <c:pt idx="3">
                        <c:v>Control y manejo de los desechos sólidos en la cuenca del lago de Amatitlán </c:v>
                      </c:pt>
                      <c:pt idx="4">
                        <c:v>Volumen de desechos sólidos flotantes y plantas acuáticas extraídos del Lago de Amatitlán </c:v>
                      </c:pt>
                      <c:pt idx="5">
                        <c:v>Personas capacitadas y sensibilizadas en temas ambientales dirigido al sector formal / no formal </c:v>
                      </c:pt>
                      <c:pt idx="6">
                        <c:v>Informes de control y monitoreo de la calidad del agua de los principales cuerpos de agua superficiales, residuales y del lago de Amatitlán </c:v>
                      </c:pt>
                      <c:pt idx="7">
                        <c:v>Retención de sedimentos a través de la conformación de diques y otros mecanismos de control</c:v>
                      </c:pt>
                      <c:pt idx="8">
                        <c:v>Conservación de suelos y agua en la cuenca del lago de Amatitlán</c:v>
                      </c:pt>
                      <c:pt idx="9">
                        <c:v>Reforestación y mantenimiento de áreas en la cuenca del lago de Amatitlán</c:v>
                      </c:pt>
                    </c:strCache>
                  </c:strRef>
                </c:cat>
                <c:val>
                  <c:numRef>
                    <c:extLst>
                      <c:ext uri="{02D57815-91ED-43cb-92C2-25804820EDAC}">
                        <c15:formulaRef>
                          <c15:sqref>'Hoja1 (2)'!$C$6:$C$16</c15:sqref>
                        </c15:formulaRef>
                      </c:ext>
                    </c:extLst>
                    <c:numCache>
                      <c:formatCode>@</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5-82F8-4467-B620-2CC621720A93}"/>
                  </c:ext>
                </c:extLst>
              </c15:ser>
            </c15:filteredBarSeries>
          </c:ext>
        </c:extLst>
      </c:barChart>
      <c:catAx>
        <c:axId val="135060251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5400000" spcFirstLastPara="1" vertOverflow="ellipsis"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s-GT"/>
          </a:p>
        </c:txPr>
        <c:crossAx val="1350603760"/>
        <c:crosses val="autoZero"/>
        <c:auto val="1"/>
        <c:lblAlgn val="ctr"/>
        <c:lblOffset val="100"/>
        <c:noMultiLvlLbl val="0"/>
      </c:catAx>
      <c:valAx>
        <c:axId val="1350603760"/>
        <c:scaling>
          <c:orientation val="minMax"/>
        </c:scaling>
        <c:delete val="0"/>
        <c:axPos val="l"/>
        <c:majorGridlines>
          <c:spPr>
            <a:ln w="9525" cap="flat" cmpd="sng" algn="ctr">
              <a:solidFill>
                <a:schemeClr val="tx1">
                  <a:lumMod val="5000"/>
                  <a:lumOff val="95000"/>
                </a:schemeClr>
              </a:solidFill>
              <a:round/>
            </a:ln>
            <a:effectLst/>
          </c:spPr>
        </c:majorGridlines>
        <c:numFmt formatCode="_(&quot;Q&quot;* #,##0.00_);_(&quot;Q&quot;* \(#,##0.00\);_(&quot;Q&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s-GT"/>
          </a:p>
        </c:txPr>
        <c:crossAx val="1350602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lYdSzEpEMcq95gPpDP/mTe/OLA==">AMUW2mXqWql2tFIWcneObBp8ekd4BPiU5eru2z2hrvWTWPoXzTlntmCaSyjbB9c4peBzC1R1qFU83GRCvjgLf0fpe1765hrXN282WEh5EXNnsR7lWTz0OaA=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24</Pages>
  <Words>4038</Words>
  <Characters>22209</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amsa licencia</cp:lastModifiedBy>
  <cp:revision>8</cp:revision>
  <dcterms:created xsi:type="dcterms:W3CDTF">2021-12-28T14:22:00Z</dcterms:created>
  <dcterms:modified xsi:type="dcterms:W3CDTF">2021-12-28T19:59:00Z</dcterms:modified>
</cp:coreProperties>
</file>