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8E1" w:rsidRDefault="005948E1" w:rsidP="00D56F4F">
      <w:pPr>
        <w:pStyle w:val="Sinespaciado"/>
      </w:pPr>
      <w:bookmarkStart w:id="0" w:name="_GoBack"/>
      <w:bookmarkEnd w:id="0"/>
    </w:p>
    <w:p w:rsidR="00D56F4F" w:rsidRDefault="00D56F4F" w:rsidP="00D56F4F">
      <w:pPr>
        <w:pStyle w:val="Sinespaciado"/>
      </w:pPr>
    </w:p>
    <w:p w:rsidR="00D56F4F" w:rsidRDefault="00D56F4F" w:rsidP="00D56F4F">
      <w:pPr>
        <w:pStyle w:val="Sinespaciado"/>
      </w:pPr>
    </w:p>
    <w:p w:rsidR="00D56F4F" w:rsidRDefault="00D56F4F" w:rsidP="00D56F4F">
      <w:pPr>
        <w:pStyle w:val="Sinespaciado"/>
      </w:pPr>
    </w:p>
    <w:p w:rsidR="00051F4D" w:rsidRDefault="00051F4D" w:rsidP="00051F4D">
      <w:pPr>
        <w:pStyle w:val="Sinespaciado"/>
        <w:jc w:val="center"/>
      </w:pPr>
    </w:p>
    <w:p w:rsidR="00DA46BD" w:rsidRPr="00A10A42" w:rsidRDefault="00DA46BD" w:rsidP="00051F4D">
      <w:pPr>
        <w:pStyle w:val="Sinespaciado"/>
        <w:jc w:val="center"/>
        <w:rPr>
          <w:rFonts w:cstheme="minorHAnsi"/>
        </w:rPr>
      </w:pPr>
    </w:p>
    <w:p w:rsidR="00DA46BD" w:rsidRPr="00A10A42" w:rsidRDefault="00DA46BD" w:rsidP="00051F4D">
      <w:pPr>
        <w:pStyle w:val="Sinespaciado"/>
        <w:jc w:val="center"/>
        <w:rPr>
          <w:rFonts w:cstheme="minorHAnsi"/>
        </w:rPr>
      </w:pPr>
    </w:p>
    <w:p w:rsidR="00051F4D" w:rsidRPr="00A10A42" w:rsidRDefault="00051F4D" w:rsidP="00051F4D">
      <w:pPr>
        <w:pStyle w:val="Sinespaciado"/>
        <w:jc w:val="center"/>
        <w:rPr>
          <w:rFonts w:cstheme="minorHAnsi"/>
        </w:rPr>
      </w:pPr>
    </w:p>
    <w:p w:rsidR="00051F4D" w:rsidRPr="00A10A42" w:rsidRDefault="00051F4D" w:rsidP="00051F4D">
      <w:pPr>
        <w:pStyle w:val="Sinespaciado"/>
        <w:jc w:val="center"/>
        <w:rPr>
          <w:rFonts w:cstheme="minorHAnsi"/>
        </w:rPr>
      </w:pPr>
    </w:p>
    <w:p w:rsidR="00051F4D" w:rsidRPr="00A10A42" w:rsidRDefault="00051F4D" w:rsidP="00051F4D">
      <w:pPr>
        <w:pStyle w:val="Sinespaciado"/>
        <w:jc w:val="center"/>
        <w:rPr>
          <w:rFonts w:cstheme="minorHAnsi"/>
          <w:b/>
          <w:color w:val="244061" w:themeColor="accent1" w:themeShade="80"/>
          <w:sz w:val="44"/>
        </w:rPr>
      </w:pPr>
      <w:r w:rsidRPr="00A10A42">
        <w:rPr>
          <w:rFonts w:cstheme="minorHAnsi"/>
          <w:b/>
          <w:color w:val="244061" w:themeColor="accent1" w:themeShade="80"/>
          <w:sz w:val="44"/>
        </w:rPr>
        <w:t>SECRETARÍA DE BIENESTAR SOCIAL DE LA PRESIDENCIA DE LA REPÚBLICA</w:t>
      </w:r>
    </w:p>
    <w:p w:rsidR="00051F4D" w:rsidRPr="00A10A42" w:rsidRDefault="00051F4D" w:rsidP="00051F4D">
      <w:pPr>
        <w:pStyle w:val="Sinespaciado"/>
        <w:jc w:val="center"/>
        <w:rPr>
          <w:rFonts w:cstheme="minorHAnsi"/>
        </w:rPr>
      </w:pPr>
    </w:p>
    <w:p w:rsidR="00051F4D" w:rsidRPr="00A10A42" w:rsidRDefault="00051F4D" w:rsidP="00051F4D">
      <w:pPr>
        <w:pStyle w:val="Sinespaciado"/>
        <w:jc w:val="center"/>
        <w:rPr>
          <w:rFonts w:cstheme="minorHAnsi"/>
        </w:rPr>
      </w:pPr>
    </w:p>
    <w:p w:rsidR="00051F4D" w:rsidRPr="00A10A42" w:rsidRDefault="00051F4D" w:rsidP="00051F4D">
      <w:pPr>
        <w:pStyle w:val="Sinespaciado"/>
        <w:jc w:val="center"/>
        <w:rPr>
          <w:rFonts w:cstheme="minorHAnsi"/>
          <w:b/>
          <w:color w:val="244061" w:themeColor="accent1" w:themeShade="80"/>
          <w:sz w:val="36"/>
        </w:rPr>
      </w:pPr>
      <w:r w:rsidRPr="00A10A42">
        <w:rPr>
          <w:rFonts w:cstheme="minorHAnsi"/>
          <w:b/>
          <w:color w:val="244061" w:themeColor="accent1" w:themeShade="80"/>
          <w:sz w:val="36"/>
        </w:rPr>
        <w:t>INFORME EJECUTIVO</w:t>
      </w:r>
    </w:p>
    <w:p w:rsidR="00051F4D" w:rsidRPr="00A10A42" w:rsidRDefault="00051F4D" w:rsidP="00051F4D">
      <w:pPr>
        <w:pStyle w:val="Sinespaciado"/>
        <w:jc w:val="center"/>
        <w:rPr>
          <w:rFonts w:cstheme="minorHAnsi"/>
          <w:b/>
          <w:color w:val="244061" w:themeColor="accent1" w:themeShade="80"/>
          <w:sz w:val="36"/>
        </w:rPr>
      </w:pPr>
      <w:r w:rsidRPr="00A10A42">
        <w:rPr>
          <w:rFonts w:cstheme="minorHAnsi"/>
          <w:b/>
          <w:color w:val="244061" w:themeColor="accent1" w:themeShade="80"/>
          <w:sz w:val="36"/>
        </w:rPr>
        <w:t>RENDICIÓN DE CUENTAS</w:t>
      </w:r>
    </w:p>
    <w:p w:rsidR="00051F4D" w:rsidRPr="00A10A42" w:rsidRDefault="00051F4D" w:rsidP="00051F4D">
      <w:pPr>
        <w:pStyle w:val="Sinespaciado"/>
        <w:jc w:val="center"/>
        <w:rPr>
          <w:rFonts w:cstheme="minorHAnsi"/>
          <w:color w:val="244061" w:themeColor="accent1" w:themeShade="80"/>
          <w:sz w:val="36"/>
        </w:rPr>
      </w:pPr>
    </w:p>
    <w:p w:rsidR="00051F4D" w:rsidRPr="00A10A42" w:rsidRDefault="00051F4D" w:rsidP="00051F4D">
      <w:pPr>
        <w:pStyle w:val="Sinespaciado"/>
        <w:jc w:val="center"/>
        <w:rPr>
          <w:rFonts w:cstheme="minorHAnsi"/>
          <w:color w:val="244061" w:themeColor="accent1" w:themeShade="80"/>
          <w:sz w:val="36"/>
        </w:rPr>
      </w:pPr>
      <w:r w:rsidRPr="00A10A42">
        <w:rPr>
          <w:rFonts w:cstheme="minorHAnsi"/>
          <w:color w:val="244061" w:themeColor="accent1" w:themeShade="80"/>
          <w:sz w:val="36"/>
        </w:rPr>
        <w:t xml:space="preserve">PRIMER INFORME CUATRIMESTRAL </w:t>
      </w:r>
    </w:p>
    <w:p w:rsidR="00051F4D" w:rsidRPr="00A10A42" w:rsidRDefault="00E04B02" w:rsidP="00051F4D">
      <w:pPr>
        <w:pStyle w:val="Sinespaciado"/>
        <w:jc w:val="center"/>
        <w:rPr>
          <w:rFonts w:cstheme="minorHAnsi"/>
          <w:color w:val="244061" w:themeColor="accent1" w:themeShade="80"/>
          <w:sz w:val="36"/>
        </w:rPr>
      </w:pPr>
      <w:r w:rsidRPr="00A10A42">
        <w:rPr>
          <w:rFonts w:cstheme="minorHAnsi"/>
          <w:color w:val="244061" w:themeColor="accent1" w:themeShade="80"/>
          <w:sz w:val="36"/>
        </w:rPr>
        <w:t>(</w:t>
      </w:r>
      <w:r w:rsidR="00051F4D" w:rsidRPr="00A10A42">
        <w:rPr>
          <w:rFonts w:cstheme="minorHAnsi"/>
          <w:color w:val="244061" w:themeColor="accent1" w:themeShade="80"/>
          <w:sz w:val="36"/>
        </w:rPr>
        <w:t>Enero – abril</w:t>
      </w:r>
      <w:r w:rsidR="00A06D07">
        <w:rPr>
          <w:rFonts w:cstheme="minorHAnsi"/>
          <w:color w:val="244061" w:themeColor="accent1" w:themeShade="80"/>
          <w:sz w:val="36"/>
        </w:rPr>
        <w:t xml:space="preserve"> 2,021</w:t>
      </w:r>
      <w:r w:rsidR="00051F4D" w:rsidRPr="00A10A42">
        <w:rPr>
          <w:rFonts w:cstheme="minorHAnsi"/>
          <w:color w:val="244061" w:themeColor="accent1" w:themeShade="80"/>
          <w:sz w:val="36"/>
        </w:rPr>
        <w:t>)</w:t>
      </w:r>
    </w:p>
    <w:p w:rsidR="00051F4D" w:rsidRPr="00A10A42" w:rsidRDefault="00051F4D" w:rsidP="00051F4D">
      <w:pPr>
        <w:pStyle w:val="Sinespaciado"/>
        <w:jc w:val="center"/>
        <w:rPr>
          <w:rFonts w:cstheme="minorHAnsi"/>
        </w:rPr>
      </w:pPr>
    </w:p>
    <w:p w:rsidR="00051F4D" w:rsidRPr="00A10A42" w:rsidRDefault="00051F4D" w:rsidP="00051F4D">
      <w:pPr>
        <w:pStyle w:val="Sinespaciado"/>
        <w:rPr>
          <w:rFonts w:cstheme="minorHAnsi"/>
        </w:rPr>
      </w:pPr>
    </w:p>
    <w:p w:rsidR="00051F4D" w:rsidRPr="00A10A42" w:rsidRDefault="00051F4D" w:rsidP="00051F4D">
      <w:pPr>
        <w:pStyle w:val="Sinespaciado"/>
        <w:rPr>
          <w:rFonts w:cstheme="minorHAnsi"/>
        </w:rPr>
      </w:pPr>
    </w:p>
    <w:p w:rsidR="00051F4D" w:rsidRPr="00A10A42" w:rsidRDefault="00051F4D" w:rsidP="00A06D07">
      <w:pPr>
        <w:pStyle w:val="Sinespaciado"/>
        <w:jc w:val="center"/>
        <w:rPr>
          <w:rFonts w:cstheme="minorHAnsi"/>
        </w:rPr>
      </w:pPr>
    </w:p>
    <w:p w:rsidR="00051F4D" w:rsidRDefault="00051F4D" w:rsidP="00051F4D">
      <w:pPr>
        <w:pStyle w:val="Sinespaciado"/>
        <w:rPr>
          <w:rFonts w:cstheme="minorHAnsi"/>
        </w:rPr>
      </w:pPr>
    </w:p>
    <w:p w:rsidR="009C304F" w:rsidRDefault="009C304F" w:rsidP="00051F4D">
      <w:pPr>
        <w:pStyle w:val="Sinespaciado"/>
        <w:rPr>
          <w:rFonts w:cstheme="minorHAnsi"/>
        </w:rPr>
      </w:pPr>
    </w:p>
    <w:p w:rsidR="009C304F" w:rsidRDefault="009C304F" w:rsidP="00051F4D">
      <w:pPr>
        <w:pStyle w:val="Sinespaciado"/>
        <w:rPr>
          <w:rFonts w:cstheme="minorHAnsi"/>
        </w:rPr>
      </w:pPr>
    </w:p>
    <w:p w:rsidR="00A10A42" w:rsidRDefault="00A10A42" w:rsidP="00051F4D">
      <w:pPr>
        <w:pStyle w:val="Sinespaciado"/>
        <w:rPr>
          <w:rFonts w:cstheme="minorHAnsi"/>
        </w:rPr>
      </w:pPr>
    </w:p>
    <w:p w:rsidR="00A10A42" w:rsidRDefault="00A10A42" w:rsidP="00051F4D">
      <w:pPr>
        <w:pStyle w:val="Sinespaciado"/>
        <w:rPr>
          <w:rFonts w:cstheme="minorHAnsi"/>
        </w:rPr>
      </w:pPr>
    </w:p>
    <w:p w:rsidR="00A10A42" w:rsidRPr="00A10A42" w:rsidRDefault="00A10A42" w:rsidP="00051F4D">
      <w:pPr>
        <w:pStyle w:val="Sinespaciado"/>
        <w:rPr>
          <w:rFonts w:cstheme="minorHAnsi"/>
        </w:rPr>
      </w:pPr>
    </w:p>
    <w:p w:rsidR="00051F4D" w:rsidRPr="00A10A42" w:rsidRDefault="00051F4D" w:rsidP="00051F4D">
      <w:pPr>
        <w:pStyle w:val="Sinespaciado"/>
        <w:rPr>
          <w:rFonts w:cstheme="minorHAnsi"/>
        </w:rPr>
      </w:pPr>
    </w:p>
    <w:p w:rsidR="00051F4D" w:rsidRDefault="00051F4D" w:rsidP="00051F4D">
      <w:pPr>
        <w:pStyle w:val="Sinespaciado"/>
      </w:pPr>
    </w:p>
    <w:p w:rsidR="00051F4D" w:rsidRDefault="00051F4D" w:rsidP="00051F4D">
      <w:pPr>
        <w:pStyle w:val="Sinespaciado"/>
      </w:pPr>
    </w:p>
    <w:p w:rsidR="00051F4D" w:rsidRPr="00A10A42" w:rsidRDefault="00051F4D" w:rsidP="00051F4D">
      <w:pPr>
        <w:pStyle w:val="Sinespaciado"/>
        <w:jc w:val="center"/>
        <w:rPr>
          <w:b/>
          <w:color w:val="244061" w:themeColor="accent1" w:themeShade="80"/>
        </w:rPr>
      </w:pPr>
      <w:r w:rsidRPr="00A10A42">
        <w:rPr>
          <w:b/>
          <w:color w:val="244061" w:themeColor="accent1" w:themeShade="80"/>
        </w:rPr>
        <w:t>DIRECCIÓN DE PLANIFICACIÓN</w:t>
      </w:r>
    </w:p>
    <w:p w:rsidR="00051F4D" w:rsidRDefault="00051F4D" w:rsidP="00051F4D">
      <w:pPr>
        <w:pStyle w:val="Sinespaciado"/>
        <w:jc w:val="center"/>
      </w:pPr>
    </w:p>
    <w:p w:rsidR="00051F4D" w:rsidRDefault="00051F4D" w:rsidP="00051F4D">
      <w:pPr>
        <w:pStyle w:val="Sinespaciado"/>
        <w:jc w:val="center"/>
      </w:pPr>
    </w:p>
    <w:p w:rsidR="00DA46BD" w:rsidRPr="00A10A42" w:rsidRDefault="00051F4D" w:rsidP="00A10A42">
      <w:pPr>
        <w:pStyle w:val="Sinespaciado"/>
        <w:jc w:val="center"/>
        <w:rPr>
          <w:color w:val="244061" w:themeColor="accent1" w:themeShade="80"/>
        </w:rPr>
        <w:sectPr w:rsidR="00DA46BD" w:rsidRPr="00A10A42">
          <w:headerReference w:type="default" r:id="rId9"/>
          <w:footerReference w:type="default" r:id="rId10"/>
          <w:pgSz w:w="12240" w:h="15840"/>
          <w:pgMar w:top="1417" w:right="1701" w:bottom="1417" w:left="1701" w:header="708" w:footer="708" w:gutter="0"/>
          <w:cols w:space="708"/>
          <w:docGrid w:linePitch="360"/>
        </w:sectPr>
      </w:pPr>
      <w:r w:rsidRPr="00A10A42">
        <w:rPr>
          <w:color w:val="244061" w:themeColor="accent1" w:themeShade="80"/>
        </w:rPr>
        <w:t xml:space="preserve">Guatemala </w:t>
      </w:r>
      <w:r w:rsidR="007235E4">
        <w:rPr>
          <w:color w:val="244061" w:themeColor="accent1" w:themeShade="80"/>
        </w:rPr>
        <w:t>12</w:t>
      </w:r>
      <w:r w:rsidRPr="00A10A42">
        <w:rPr>
          <w:color w:val="244061" w:themeColor="accent1" w:themeShade="80"/>
        </w:rPr>
        <w:t xml:space="preserve"> de mayo de 2,021</w:t>
      </w:r>
    </w:p>
    <w:p w:rsidR="00051F4D" w:rsidRDefault="00051F4D" w:rsidP="00D56F4F">
      <w:pPr>
        <w:pStyle w:val="Sinespaciado"/>
      </w:pPr>
    </w:p>
    <w:p w:rsidR="008B3D58" w:rsidRDefault="008B3D58" w:rsidP="00D56F4F">
      <w:pPr>
        <w:pStyle w:val="Sinespaciado"/>
      </w:pPr>
    </w:p>
    <w:p w:rsidR="005F3521" w:rsidRDefault="005F3521" w:rsidP="00D56F4F">
      <w:pPr>
        <w:pStyle w:val="Sinespaciado"/>
      </w:pPr>
    </w:p>
    <w:p w:rsidR="005F3521" w:rsidRDefault="005F3521" w:rsidP="00D56F4F">
      <w:pPr>
        <w:pStyle w:val="Sinespaciado"/>
      </w:pPr>
    </w:p>
    <w:p w:rsidR="00051F4D" w:rsidRPr="007E5474" w:rsidRDefault="00051F4D" w:rsidP="007E5474">
      <w:pPr>
        <w:pStyle w:val="Sinespaciado"/>
        <w:jc w:val="center"/>
        <w:rPr>
          <w:b/>
          <w:sz w:val="28"/>
        </w:rPr>
      </w:pPr>
      <w:r w:rsidRPr="007E5474">
        <w:rPr>
          <w:b/>
          <w:sz w:val="28"/>
        </w:rPr>
        <w:t>ÍNDICE GENERAL</w:t>
      </w:r>
    </w:p>
    <w:p w:rsidR="00051F4D" w:rsidRDefault="00051F4D" w:rsidP="00D56F4F">
      <w:pPr>
        <w:pStyle w:val="Sinespaciado"/>
      </w:pPr>
    </w:p>
    <w:p w:rsidR="00051F4D" w:rsidRDefault="00051F4D" w:rsidP="00D56F4F">
      <w:pPr>
        <w:pStyle w:val="Sinespaciado"/>
      </w:pPr>
    </w:p>
    <w:p w:rsidR="009C304F" w:rsidRPr="009C304F" w:rsidRDefault="00B43806">
      <w:pPr>
        <w:pStyle w:val="TDC1"/>
        <w:tabs>
          <w:tab w:val="left" w:pos="440"/>
          <w:tab w:val="right" w:leader="dot" w:pos="8828"/>
        </w:tabs>
        <w:rPr>
          <w:rFonts w:eastAsiaTheme="minorEastAsia" w:cstheme="minorBidi"/>
          <w:b w:val="0"/>
          <w:bCs w:val="0"/>
          <w:caps w:val="0"/>
          <w:noProof/>
          <w:sz w:val="24"/>
          <w:szCs w:val="24"/>
          <w:lang w:eastAsia="es-GT"/>
        </w:rPr>
      </w:pPr>
      <w:r w:rsidRPr="009C304F">
        <w:rPr>
          <w:sz w:val="24"/>
          <w:szCs w:val="24"/>
        </w:rPr>
        <w:fldChar w:fldCharType="begin"/>
      </w:r>
      <w:r w:rsidRPr="009C304F">
        <w:rPr>
          <w:sz w:val="24"/>
          <w:szCs w:val="24"/>
        </w:rPr>
        <w:instrText xml:space="preserve"> TOC \o "1-3" \h \z \u </w:instrText>
      </w:r>
      <w:r w:rsidRPr="009C304F">
        <w:rPr>
          <w:sz w:val="24"/>
          <w:szCs w:val="24"/>
        </w:rPr>
        <w:fldChar w:fldCharType="separate"/>
      </w:r>
      <w:hyperlink w:anchor="_Toc71368329" w:history="1">
        <w:r w:rsidR="009C304F" w:rsidRPr="009C304F">
          <w:rPr>
            <w:rStyle w:val="Hipervnculo"/>
            <w:noProof/>
            <w:sz w:val="24"/>
            <w:szCs w:val="24"/>
          </w:rPr>
          <w:t>1.</w:t>
        </w:r>
        <w:r w:rsidR="009C304F" w:rsidRPr="009C304F">
          <w:rPr>
            <w:rFonts w:eastAsiaTheme="minorEastAsia" w:cstheme="minorBidi"/>
            <w:b w:val="0"/>
            <w:bCs w:val="0"/>
            <w:caps w:val="0"/>
            <w:noProof/>
            <w:sz w:val="24"/>
            <w:szCs w:val="24"/>
            <w:lang w:eastAsia="es-GT"/>
          </w:rPr>
          <w:tab/>
        </w:r>
        <w:r w:rsidR="009C304F" w:rsidRPr="009C304F">
          <w:rPr>
            <w:rStyle w:val="Hipervnculo"/>
            <w:noProof/>
            <w:sz w:val="24"/>
            <w:szCs w:val="24"/>
          </w:rPr>
          <w:t>INTRODUCCIÓN</w:t>
        </w:r>
        <w:r w:rsidR="009C304F" w:rsidRPr="009C304F">
          <w:rPr>
            <w:noProof/>
            <w:webHidden/>
            <w:sz w:val="24"/>
            <w:szCs w:val="24"/>
          </w:rPr>
          <w:tab/>
        </w:r>
        <w:r w:rsidR="009C304F" w:rsidRPr="009C304F">
          <w:rPr>
            <w:noProof/>
            <w:webHidden/>
            <w:sz w:val="24"/>
            <w:szCs w:val="24"/>
          </w:rPr>
          <w:fldChar w:fldCharType="begin"/>
        </w:r>
        <w:r w:rsidR="009C304F" w:rsidRPr="009C304F">
          <w:rPr>
            <w:noProof/>
            <w:webHidden/>
            <w:sz w:val="24"/>
            <w:szCs w:val="24"/>
          </w:rPr>
          <w:instrText xml:space="preserve"> PAGEREF _Toc71368329 \h </w:instrText>
        </w:r>
        <w:r w:rsidR="009C304F" w:rsidRPr="009C304F">
          <w:rPr>
            <w:noProof/>
            <w:webHidden/>
            <w:sz w:val="24"/>
            <w:szCs w:val="24"/>
          </w:rPr>
        </w:r>
        <w:r w:rsidR="009C304F" w:rsidRPr="009C304F">
          <w:rPr>
            <w:noProof/>
            <w:webHidden/>
            <w:sz w:val="24"/>
            <w:szCs w:val="24"/>
          </w:rPr>
          <w:fldChar w:fldCharType="separate"/>
        </w:r>
        <w:r w:rsidR="00594C93">
          <w:rPr>
            <w:noProof/>
            <w:webHidden/>
            <w:sz w:val="24"/>
            <w:szCs w:val="24"/>
          </w:rPr>
          <w:t>1</w:t>
        </w:r>
        <w:r w:rsidR="009C304F" w:rsidRPr="009C304F">
          <w:rPr>
            <w:noProof/>
            <w:webHidden/>
            <w:sz w:val="24"/>
            <w:szCs w:val="24"/>
          </w:rPr>
          <w:fldChar w:fldCharType="end"/>
        </w:r>
      </w:hyperlink>
    </w:p>
    <w:p w:rsidR="009C304F" w:rsidRPr="009C304F" w:rsidRDefault="00085888">
      <w:pPr>
        <w:pStyle w:val="TDC1"/>
        <w:tabs>
          <w:tab w:val="left" w:pos="440"/>
          <w:tab w:val="right" w:leader="dot" w:pos="8828"/>
        </w:tabs>
        <w:rPr>
          <w:rFonts w:eastAsiaTheme="minorEastAsia" w:cstheme="minorBidi"/>
          <w:b w:val="0"/>
          <w:bCs w:val="0"/>
          <w:caps w:val="0"/>
          <w:noProof/>
          <w:sz w:val="24"/>
          <w:szCs w:val="24"/>
          <w:lang w:eastAsia="es-GT"/>
        </w:rPr>
      </w:pPr>
      <w:hyperlink w:anchor="_Toc71368330" w:history="1">
        <w:r w:rsidR="009C304F" w:rsidRPr="009C304F">
          <w:rPr>
            <w:rStyle w:val="Hipervnculo"/>
            <w:noProof/>
            <w:sz w:val="24"/>
            <w:szCs w:val="24"/>
          </w:rPr>
          <w:t>2.</w:t>
        </w:r>
        <w:r w:rsidR="009C304F" w:rsidRPr="009C304F">
          <w:rPr>
            <w:rFonts w:eastAsiaTheme="minorEastAsia" w:cstheme="minorBidi"/>
            <w:b w:val="0"/>
            <w:bCs w:val="0"/>
            <w:caps w:val="0"/>
            <w:noProof/>
            <w:sz w:val="24"/>
            <w:szCs w:val="24"/>
            <w:lang w:eastAsia="es-GT"/>
          </w:rPr>
          <w:tab/>
        </w:r>
        <w:r w:rsidR="009C304F" w:rsidRPr="009C304F">
          <w:rPr>
            <w:rStyle w:val="Hipervnculo"/>
            <w:noProof/>
            <w:sz w:val="24"/>
            <w:szCs w:val="24"/>
          </w:rPr>
          <w:t>PARTE GENERAL</w:t>
        </w:r>
        <w:r w:rsidR="009C304F" w:rsidRPr="009C304F">
          <w:rPr>
            <w:noProof/>
            <w:webHidden/>
            <w:sz w:val="24"/>
            <w:szCs w:val="24"/>
          </w:rPr>
          <w:tab/>
        </w:r>
        <w:r w:rsidR="009C304F" w:rsidRPr="009C304F">
          <w:rPr>
            <w:noProof/>
            <w:webHidden/>
            <w:sz w:val="24"/>
            <w:szCs w:val="24"/>
          </w:rPr>
          <w:fldChar w:fldCharType="begin"/>
        </w:r>
        <w:r w:rsidR="009C304F" w:rsidRPr="009C304F">
          <w:rPr>
            <w:noProof/>
            <w:webHidden/>
            <w:sz w:val="24"/>
            <w:szCs w:val="24"/>
          </w:rPr>
          <w:instrText xml:space="preserve"> PAGEREF _Toc71368330 \h </w:instrText>
        </w:r>
        <w:r w:rsidR="009C304F" w:rsidRPr="009C304F">
          <w:rPr>
            <w:noProof/>
            <w:webHidden/>
            <w:sz w:val="24"/>
            <w:szCs w:val="24"/>
          </w:rPr>
        </w:r>
        <w:r w:rsidR="009C304F" w:rsidRPr="009C304F">
          <w:rPr>
            <w:noProof/>
            <w:webHidden/>
            <w:sz w:val="24"/>
            <w:szCs w:val="24"/>
          </w:rPr>
          <w:fldChar w:fldCharType="separate"/>
        </w:r>
        <w:r w:rsidR="00594C93">
          <w:rPr>
            <w:noProof/>
            <w:webHidden/>
            <w:sz w:val="24"/>
            <w:szCs w:val="24"/>
          </w:rPr>
          <w:t>2</w:t>
        </w:r>
        <w:r w:rsidR="009C304F" w:rsidRPr="009C304F">
          <w:rPr>
            <w:noProof/>
            <w:webHidden/>
            <w:sz w:val="24"/>
            <w:szCs w:val="24"/>
          </w:rPr>
          <w:fldChar w:fldCharType="end"/>
        </w:r>
      </w:hyperlink>
    </w:p>
    <w:p w:rsidR="009C304F" w:rsidRPr="009C304F" w:rsidRDefault="00085888">
      <w:pPr>
        <w:pStyle w:val="TDC2"/>
        <w:tabs>
          <w:tab w:val="left" w:pos="880"/>
          <w:tab w:val="right" w:leader="dot" w:pos="8828"/>
        </w:tabs>
        <w:rPr>
          <w:rFonts w:eastAsiaTheme="minorEastAsia" w:cstheme="minorBidi"/>
          <w:smallCaps w:val="0"/>
          <w:noProof/>
          <w:sz w:val="24"/>
          <w:szCs w:val="24"/>
          <w:lang w:eastAsia="es-GT"/>
        </w:rPr>
      </w:pPr>
      <w:hyperlink w:anchor="_Toc71368331" w:history="1">
        <w:r w:rsidR="009C304F" w:rsidRPr="009C304F">
          <w:rPr>
            <w:rStyle w:val="Hipervnculo"/>
            <w:noProof/>
            <w:sz w:val="24"/>
            <w:szCs w:val="24"/>
          </w:rPr>
          <w:t>2.1</w:t>
        </w:r>
        <w:r w:rsidR="009C304F" w:rsidRPr="009C304F">
          <w:rPr>
            <w:rFonts w:eastAsiaTheme="minorEastAsia" w:cstheme="minorBidi"/>
            <w:smallCaps w:val="0"/>
            <w:noProof/>
            <w:sz w:val="24"/>
            <w:szCs w:val="24"/>
            <w:lang w:eastAsia="es-GT"/>
          </w:rPr>
          <w:tab/>
        </w:r>
        <w:r w:rsidR="009C304F" w:rsidRPr="009C304F">
          <w:rPr>
            <w:rStyle w:val="Hipervnculo"/>
            <w:noProof/>
            <w:sz w:val="24"/>
            <w:szCs w:val="24"/>
          </w:rPr>
          <w:t>Vinculación Planes Naciones, Resultados y metas de país</w:t>
        </w:r>
        <w:r w:rsidR="009C304F" w:rsidRPr="009C304F">
          <w:rPr>
            <w:noProof/>
            <w:webHidden/>
            <w:sz w:val="24"/>
            <w:szCs w:val="24"/>
          </w:rPr>
          <w:tab/>
        </w:r>
        <w:r w:rsidR="009C304F" w:rsidRPr="009C304F">
          <w:rPr>
            <w:noProof/>
            <w:webHidden/>
            <w:sz w:val="24"/>
            <w:szCs w:val="24"/>
          </w:rPr>
          <w:fldChar w:fldCharType="begin"/>
        </w:r>
        <w:r w:rsidR="009C304F" w:rsidRPr="009C304F">
          <w:rPr>
            <w:noProof/>
            <w:webHidden/>
            <w:sz w:val="24"/>
            <w:szCs w:val="24"/>
          </w:rPr>
          <w:instrText xml:space="preserve"> PAGEREF _Toc71368331 \h </w:instrText>
        </w:r>
        <w:r w:rsidR="009C304F" w:rsidRPr="009C304F">
          <w:rPr>
            <w:noProof/>
            <w:webHidden/>
            <w:sz w:val="24"/>
            <w:szCs w:val="24"/>
          </w:rPr>
        </w:r>
        <w:r w:rsidR="009C304F" w:rsidRPr="009C304F">
          <w:rPr>
            <w:noProof/>
            <w:webHidden/>
            <w:sz w:val="24"/>
            <w:szCs w:val="24"/>
          </w:rPr>
          <w:fldChar w:fldCharType="separate"/>
        </w:r>
        <w:r w:rsidR="00594C93">
          <w:rPr>
            <w:noProof/>
            <w:webHidden/>
            <w:sz w:val="24"/>
            <w:szCs w:val="24"/>
          </w:rPr>
          <w:t>2</w:t>
        </w:r>
        <w:r w:rsidR="009C304F" w:rsidRPr="009C304F">
          <w:rPr>
            <w:noProof/>
            <w:webHidden/>
            <w:sz w:val="24"/>
            <w:szCs w:val="24"/>
          </w:rPr>
          <w:fldChar w:fldCharType="end"/>
        </w:r>
      </w:hyperlink>
    </w:p>
    <w:p w:rsidR="009C304F" w:rsidRPr="009C304F" w:rsidRDefault="00085888">
      <w:pPr>
        <w:pStyle w:val="TDC2"/>
        <w:tabs>
          <w:tab w:val="left" w:pos="880"/>
          <w:tab w:val="right" w:leader="dot" w:pos="8828"/>
        </w:tabs>
        <w:rPr>
          <w:rFonts w:eastAsiaTheme="minorEastAsia" w:cstheme="minorBidi"/>
          <w:smallCaps w:val="0"/>
          <w:noProof/>
          <w:sz w:val="24"/>
          <w:szCs w:val="24"/>
          <w:lang w:eastAsia="es-GT"/>
        </w:rPr>
      </w:pPr>
      <w:hyperlink w:anchor="_Toc71368332" w:history="1">
        <w:r w:rsidR="009C304F" w:rsidRPr="009C304F">
          <w:rPr>
            <w:rStyle w:val="Hipervnculo"/>
            <w:noProof/>
            <w:sz w:val="24"/>
            <w:szCs w:val="24"/>
          </w:rPr>
          <w:t>2.2</w:t>
        </w:r>
        <w:r w:rsidR="009C304F" w:rsidRPr="009C304F">
          <w:rPr>
            <w:rFonts w:eastAsiaTheme="minorEastAsia" w:cstheme="minorBidi"/>
            <w:smallCaps w:val="0"/>
            <w:noProof/>
            <w:sz w:val="24"/>
            <w:szCs w:val="24"/>
            <w:lang w:eastAsia="es-GT"/>
          </w:rPr>
          <w:tab/>
        </w:r>
        <w:r w:rsidR="009C304F" w:rsidRPr="009C304F">
          <w:rPr>
            <w:rStyle w:val="Hipervnculo"/>
            <w:noProof/>
            <w:sz w:val="24"/>
            <w:szCs w:val="24"/>
          </w:rPr>
          <w:t>Detalle de la ejecución presupuestaria</w:t>
        </w:r>
        <w:r w:rsidR="009C304F" w:rsidRPr="009C304F">
          <w:rPr>
            <w:noProof/>
            <w:webHidden/>
            <w:sz w:val="24"/>
            <w:szCs w:val="24"/>
          </w:rPr>
          <w:tab/>
        </w:r>
        <w:r w:rsidR="009C304F" w:rsidRPr="009C304F">
          <w:rPr>
            <w:noProof/>
            <w:webHidden/>
            <w:sz w:val="24"/>
            <w:szCs w:val="24"/>
          </w:rPr>
          <w:fldChar w:fldCharType="begin"/>
        </w:r>
        <w:r w:rsidR="009C304F" w:rsidRPr="009C304F">
          <w:rPr>
            <w:noProof/>
            <w:webHidden/>
            <w:sz w:val="24"/>
            <w:szCs w:val="24"/>
          </w:rPr>
          <w:instrText xml:space="preserve"> PAGEREF _Toc71368332 \h </w:instrText>
        </w:r>
        <w:r w:rsidR="009C304F" w:rsidRPr="009C304F">
          <w:rPr>
            <w:noProof/>
            <w:webHidden/>
            <w:sz w:val="24"/>
            <w:szCs w:val="24"/>
          </w:rPr>
        </w:r>
        <w:r w:rsidR="009C304F" w:rsidRPr="009C304F">
          <w:rPr>
            <w:noProof/>
            <w:webHidden/>
            <w:sz w:val="24"/>
            <w:szCs w:val="24"/>
          </w:rPr>
          <w:fldChar w:fldCharType="separate"/>
        </w:r>
        <w:r w:rsidR="00594C93">
          <w:rPr>
            <w:noProof/>
            <w:webHidden/>
            <w:sz w:val="24"/>
            <w:szCs w:val="24"/>
          </w:rPr>
          <w:t>4</w:t>
        </w:r>
        <w:r w:rsidR="009C304F" w:rsidRPr="009C304F">
          <w:rPr>
            <w:noProof/>
            <w:webHidden/>
            <w:sz w:val="24"/>
            <w:szCs w:val="24"/>
          </w:rPr>
          <w:fldChar w:fldCharType="end"/>
        </w:r>
      </w:hyperlink>
    </w:p>
    <w:p w:rsidR="009C304F" w:rsidRPr="009C304F" w:rsidRDefault="00085888">
      <w:pPr>
        <w:pStyle w:val="TDC1"/>
        <w:tabs>
          <w:tab w:val="left" w:pos="440"/>
          <w:tab w:val="right" w:leader="dot" w:pos="8828"/>
        </w:tabs>
        <w:rPr>
          <w:rFonts w:eastAsiaTheme="minorEastAsia" w:cstheme="minorBidi"/>
          <w:b w:val="0"/>
          <w:bCs w:val="0"/>
          <w:caps w:val="0"/>
          <w:noProof/>
          <w:sz w:val="24"/>
          <w:szCs w:val="24"/>
          <w:lang w:eastAsia="es-GT"/>
        </w:rPr>
      </w:pPr>
      <w:hyperlink w:anchor="_Toc71368333" w:history="1">
        <w:r w:rsidR="009C304F" w:rsidRPr="009C304F">
          <w:rPr>
            <w:rStyle w:val="Hipervnculo"/>
            <w:noProof/>
            <w:sz w:val="24"/>
            <w:szCs w:val="24"/>
          </w:rPr>
          <w:t>3.</w:t>
        </w:r>
        <w:r w:rsidR="009C304F" w:rsidRPr="009C304F">
          <w:rPr>
            <w:rFonts w:eastAsiaTheme="minorEastAsia" w:cstheme="minorBidi"/>
            <w:b w:val="0"/>
            <w:bCs w:val="0"/>
            <w:caps w:val="0"/>
            <w:noProof/>
            <w:sz w:val="24"/>
            <w:szCs w:val="24"/>
            <w:lang w:eastAsia="es-GT"/>
          </w:rPr>
          <w:tab/>
        </w:r>
        <w:r w:rsidR="009C304F" w:rsidRPr="009C304F">
          <w:rPr>
            <w:rStyle w:val="Hipervnculo"/>
            <w:noProof/>
            <w:sz w:val="24"/>
            <w:szCs w:val="24"/>
          </w:rPr>
          <w:t>PARTE ESPECÍFICA RESULTADOS Y AVANCES PRIMER CUATRIMESTRE 2,021</w:t>
        </w:r>
        <w:r w:rsidR="009C304F" w:rsidRPr="009C304F">
          <w:rPr>
            <w:noProof/>
            <w:webHidden/>
            <w:sz w:val="24"/>
            <w:szCs w:val="24"/>
          </w:rPr>
          <w:tab/>
        </w:r>
        <w:r w:rsidR="009C304F" w:rsidRPr="009C304F">
          <w:rPr>
            <w:noProof/>
            <w:webHidden/>
            <w:sz w:val="24"/>
            <w:szCs w:val="24"/>
          </w:rPr>
          <w:fldChar w:fldCharType="begin"/>
        </w:r>
        <w:r w:rsidR="009C304F" w:rsidRPr="009C304F">
          <w:rPr>
            <w:noProof/>
            <w:webHidden/>
            <w:sz w:val="24"/>
            <w:szCs w:val="24"/>
          </w:rPr>
          <w:instrText xml:space="preserve"> PAGEREF _Toc71368333 \h </w:instrText>
        </w:r>
        <w:r w:rsidR="009C304F" w:rsidRPr="009C304F">
          <w:rPr>
            <w:noProof/>
            <w:webHidden/>
            <w:sz w:val="24"/>
            <w:szCs w:val="24"/>
          </w:rPr>
        </w:r>
        <w:r w:rsidR="009C304F" w:rsidRPr="009C304F">
          <w:rPr>
            <w:noProof/>
            <w:webHidden/>
            <w:sz w:val="24"/>
            <w:szCs w:val="24"/>
          </w:rPr>
          <w:fldChar w:fldCharType="separate"/>
        </w:r>
        <w:r w:rsidR="00594C93">
          <w:rPr>
            <w:noProof/>
            <w:webHidden/>
            <w:sz w:val="24"/>
            <w:szCs w:val="24"/>
          </w:rPr>
          <w:t>14</w:t>
        </w:r>
        <w:r w:rsidR="009C304F" w:rsidRPr="009C304F">
          <w:rPr>
            <w:noProof/>
            <w:webHidden/>
            <w:sz w:val="24"/>
            <w:szCs w:val="24"/>
          </w:rPr>
          <w:fldChar w:fldCharType="end"/>
        </w:r>
      </w:hyperlink>
    </w:p>
    <w:p w:rsidR="009C304F" w:rsidRPr="009C304F" w:rsidRDefault="00085888">
      <w:pPr>
        <w:pStyle w:val="TDC2"/>
        <w:tabs>
          <w:tab w:val="left" w:pos="880"/>
          <w:tab w:val="right" w:leader="dot" w:pos="8828"/>
        </w:tabs>
        <w:rPr>
          <w:rFonts w:eastAsiaTheme="minorEastAsia" w:cstheme="minorBidi"/>
          <w:smallCaps w:val="0"/>
          <w:noProof/>
          <w:sz w:val="24"/>
          <w:szCs w:val="24"/>
          <w:lang w:eastAsia="es-GT"/>
        </w:rPr>
      </w:pPr>
      <w:hyperlink w:anchor="_Toc71368334" w:history="1">
        <w:r w:rsidR="009C304F" w:rsidRPr="009C304F">
          <w:rPr>
            <w:rStyle w:val="Hipervnculo"/>
            <w:noProof/>
            <w:sz w:val="24"/>
            <w:szCs w:val="24"/>
          </w:rPr>
          <w:t>3.1</w:t>
        </w:r>
        <w:r w:rsidR="009C304F" w:rsidRPr="009C304F">
          <w:rPr>
            <w:rFonts w:eastAsiaTheme="minorEastAsia" w:cstheme="minorBidi"/>
            <w:smallCaps w:val="0"/>
            <w:noProof/>
            <w:sz w:val="24"/>
            <w:szCs w:val="24"/>
            <w:lang w:eastAsia="es-GT"/>
          </w:rPr>
          <w:tab/>
        </w:r>
        <w:r w:rsidR="009C304F" w:rsidRPr="009C304F">
          <w:rPr>
            <w:rStyle w:val="Hipervnculo"/>
            <w:noProof/>
            <w:sz w:val="24"/>
            <w:szCs w:val="24"/>
          </w:rPr>
          <w:t>Subsecretaría de Preservación Familiar, Fortalecimiento y Apoyo Comunitario</w:t>
        </w:r>
        <w:r w:rsidR="009C304F" w:rsidRPr="009C304F">
          <w:rPr>
            <w:noProof/>
            <w:webHidden/>
            <w:sz w:val="24"/>
            <w:szCs w:val="24"/>
          </w:rPr>
          <w:tab/>
        </w:r>
        <w:r w:rsidR="009C304F" w:rsidRPr="009C304F">
          <w:rPr>
            <w:noProof/>
            <w:webHidden/>
            <w:sz w:val="24"/>
            <w:szCs w:val="24"/>
          </w:rPr>
          <w:fldChar w:fldCharType="begin"/>
        </w:r>
        <w:r w:rsidR="009C304F" w:rsidRPr="009C304F">
          <w:rPr>
            <w:noProof/>
            <w:webHidden/>
            <w:sz w:val="24"/>
            <w:szCs w:val="24"/>
          </w:rPr>
          <w:instrText xml:space="preserve"> PAGEREF _Toc71368334 \h </w:instrText>
        </w:r>
        <w:r w:rsidR="009C304F" w:rsidRPr="009C304F">
          <w:rPr>
            <w:noProof/>
            <w:webHidden/>
            <w:sz w:val="24"/>
            <w:szCs w:val="24"/>
          </w:rPr>
        </w:r>
        <w:r w:rsidR="009C304F" w:rsidRPr="009C304F">
          <w:rPr>
            <w:noProof/>
            <w:webHidden/>
            <w:sz w:val="24"/>
            <w:szCs w:val="24"/>
          </w:rPr>
          <w:fldChar w:fldCharType="separate"/>
        </w:r>
        <w:r w:rsidR="00594C93">
          <w:rPr>
            <w:noProof/>
            <w:webHidden/>
            <w:sz w:val="24"/>
            <w:szCs w:val="24"/>
          </w:rPr>
          <w:t>14</w:t>
        </w:r>
        <w:r w:rsidR="009C304F" w:rsidRPr="009C304F">
          <w:rPr>
            <w:noProof/>
            <w:webHidden/>
            <w:sz w:val="24"/>
            <w:szCs w:val="24"/>
          </w:rPr>
          <w:fldChar w:fldCharType="end"/>
        </w:r>
      </w:hyperlink>
    </w:p>
    <w:p w:rsidR="009C304F" w:rsidRPr="009C304F" w:rsidRDefault="00085888" w:rsidP="009C304F">
      <w:pPr>
        <w:pStyle w:val="TDC2"/>
        <w:tabs>
          <w:tab w:val="left" w:pos="880"/>
          <w:tab w:val="right" w:leader="dot" w:pos="8828"/>
        </w:tabs>
        <w:ind w:left="880" w:hanging="660"/>
        <w:rPr>
          <w:rFonts w:eastAsiaTheme="minorEastAsia" w:cstheme="minorBidi"/>
          <w:smallCaps w:val="0"/>
          <w:noProof/>
          <w:sz w:val="24"/>
          <w:szCs w:val="24"/>
          <w:lang w:eastAsia="es-GT"/>
        </w:rPr>
      </w:pPr>
      <w:hyperlink w:anchor="_Toc71368335" w:history="1">
        <w:r w:rsidR="009C304F" w:rsidRPr="009C304F">
          <w:rPr>
            <w:rStyle w:val="Hipervnculo"/>
            <w:noProof/>
            <w:sz w:val="24"/>
            <w:szCs w:val="24"/>
          </w:rPr>
          <w:t>3.2</w:t>
        </w:r>
        <w:r w:rsidR="009C304F" w:rsidRPr="009C304F">
          <w:rPr>
            <w:rFonts w:eastAsiaTheme="minorEastAsia" w:cstheme="minorBidi"/>
            <w:smallCaps w:val="0"/>
            <w:noProof/>
            <w:sz w:val="24"/>
            <w:szCs w:val="24"/>
            <w:lang w:eastAsia="es-GT"/>
          </w:rPr>
          <w:tab/>
        </w:r>
        <w:r w:rsidR="009C304F" w:rsidRPr="009C304F">
          <w:rPr>
            <w:rStyle w:val="Hipervnculo"/>
            <w:noProof/>
            <w:sz w:val="24"/>
            <w:szCs w:val="24"/>
          </w:rPr>
          <w:t>Subsecretaría de Reinserción y Resocialización de Adolescentes en Conflicto con la Ley Penal</w:t>
        </w:r>
        <w:r w:rsidR="009C304F" w:rsidRPr="009C304F">
          <w:rPr>
            <w:noProof/>
            <w:webHidden/>
            <w:sz w:val="24"/>
            <w:szCs w:val="24"/>
          </w:rPr>
          <w:tab/>
        </w:r>
        <w:r w:rsidR="009C304F" w:rsidRPr="009C304F">
          <w:rPr>
            <w:noProof/>
            <w:webHidden/>
            <w:sz w:val="24"/>
            <w:szCs w:val="24"/>
          </w:rPr>
          <w:fldChar w:fldCharType="begin"/>
        </w:r>
        <w:r w:rsidR="009C304F" w:rsidRPr="009C304F">
          <w:rPr>
            <w:noProof/>
            <w:webHidden/>
            <w:sz w:val="24"/>
            <w:szCs w:val="24"/>
          </w:rPr>
          <w:instrText xml:space="preserve"> PAGEREF _Toc71368335 \h </w:instrText>
        </w:r>
        <w:r w:rsidR="009C304F" w:rsidRPr="009C304F">
          <w:rPr>
            <w:noProof/>
            <w:webHidden/>
            <w:sz w:val="24"/>
            <w:szCs w:val="24"/>
          </w:rPr>
        </w:r>
        <w:r w:rsidR="009C304F" w:rsidRPr="009C304F">
          <w:rPr>
            <w:noProof/>
            <w:webHidden/>
            <w:sz w:val="24"/>
            <w:szCs w:val="24"/>
          </w:rPr>
          <w:fldChar w:fldCharType="separate"/>
        </w:r>
        <w:r w:rsidR="00594C93">
          <w:rPr>
            <w:noProof/>
            <w:webHidden/>
            <w:sz w:val="24"/>
            <w:szCs w:val="24"/>
          </w:rPr>
          <w:t>23</w:t>
        </w:r>
        <w:r w:rsidR="009C304F" w:rsidRPr="009C304F">
          <w:rPr>
            <w:noProof/>
            <w:webHidden/>
            <w:sz w:val="24"/>
            <w:szCs w:val="24"/>
          </w:rPr>
          <w:fldChar w:fldCharType="end"/>
        </w:r>
      </w:hyperlink>
    </w:p>
    <w:p w:rsidR="009C304F" w:rsidRPr="009C304F" w:rsidRDefault="00085888">
      <w:pPr>
        <w:pStyle w:val="TDC2"/>
        <w:tabs>
          <w:tab w:val="left" w:pos="880"/>
          <w:tab w:val="right" w:leader="dot" w:pos="8828"/>
        </w:tabs>
        <w:rPr>
          <w:rFonts w:eastAsiaTheme="minorEastAsia" w:cstheme="minorBidi"/>
          <w:smallCaps w:val="0"/>
          <w:noProof/>
          <w:sz w:val="24"/>
          <w:szCs w:val="24"/>
          <w:lang w:eastAsia="es-GT"/>
        </w:rPr>
      </w:pPr>
      <w:hyperlink w:anchor="_Toc71368336" w:history="1">
        <w:r w:rsidR="009C304F" w:rsidRPr="009C304F">
          <w:rPr>
            <w:rStyle w:val="Hipervnculo"/>
            <w:noProof/>
            <w:sz w:val="24"/>
            <w:szCs w:val="24"/>
          </w:rPr>
          <w:t>3.3</w:t>
        </w:r>
        <w:r w:rsidR="009C304F" w:rsidRPr="009C304F">
          <w:rPr>
            <w:rFonts w:eastAsiaTheme="minorEastAsia" w:cstheme="minorBidi"/>
            <w:smallCaps w:val="0"/>
            <w:noProof/>
            <w:sz w:val="24"/>
            <w:szCs w:val="24"/>
            <w:lang w:eastAsia="es-GT"/>
          </w:rPr>
          <w:tab/>
        </w:r>
        <w:r w:rsidR="009C304F" w:rsidRPr="009C304F">
          <w:rPr>
            <w:rStyle w:val="Hipervnculo"/>
            <w:noProof/>
            <w:sz w:val="24"/>
            <w:szCs w:val="24"/>
          </w:rPr>
          <w:t>Subsecretaría de Protección y Acogimiento a la Niñez y Adolescencia</w:t>
        </w:r>
        <w:r w:rsidR="009C304F" w:rsidRPr="009C304F">
          <w:rPr>
            <w:noProof/>
            <w:webHidden/>
            <w:sz w:val="24"/>
            <w:szCs w:val="24"/>
          </w:rPr>
          <w:tab/>
        </w:r>
        <w:r w:rsidR="009C304F" w:rsidRPr="009C304F">
          <w:rPr>
            <w:noProof/>
            <w:webHidden/>
            <w:sz w:val="24"/>
            <w:szCs w:val="24"/>
          </w:rPr>
          <w:fldChar w:fldCharType="begin"/>
        </w:r>
        <w:r w:rsidR="009C304F" w:rsidRPr="009C304F">
          <w:rPr>
            <w:noProof/>
            <w:webHidden/>
            <w:sz w:val="24"/>
            <w:szCs w:val="24"/>
          </w:rPr>
          <w:instrText xml:space="preserve"> PAGEREF _Toc71368336 \h </w:instrText>
        </w:r>
        <w:r w:rsidR="009C304F" w:rsidRPr="009C304F">
          <w:rPr>
            <w:noProof/>
            <w:webHidden/>
            <w:sz w:val="24"/>
            <w:szCs w:val="24"/>
          </w:rPr>
        </w:r>
        <w:r w:rsidR="009C304F" w:rsidRPr="009C304F">
          <w:rPr>
            <w:noProof/>
            <w:webHidden/>
            <w:sz w:val="24"/>
            <w:szCs w:val="24"/>
          </w:rPr>
          <w:fldChar w:fldCharType="separate"/>
        </w:r>
        <w:r w:rsidR="00594C93">
          <w:rPr>
            <w:noProof/>
            <w:webHidden/>
            <w:sz w:val="24"/>
            <w:szCs w:val="24"/>
          </w:rPr>
          <w:t>31</w:t>
        </w:r>
        <w:r w:rsidR="009C304F" w:rsidRPr="009C304F">
          <w:rPr>
            <w:noProof/>
            <w:webHidden/>
            <w:sz w:val="24"/>
            <w:szCs w:val="24"/>
          </w:rPr>
          <w:fldChar w:fldCharType="end"/>
        </w:r>
      </w:hyperlink>
    </w:p>
    <w:p w:rsidR="009C304F" w:rsidRPr="009C304F" w:rsidRDefault="00085888">
      <w:pPr>
        <w:pStyle w:val="TDC2"/>
        <w:tabs>
          <w:tab w:val="left" w:pos="880"/>
          <w:tab w:val="right" w:leader="dot" w:pos="8828"/>
        </w:tabs>
        <w:rPr>
          <w:rFonts w:eastAsiaTheme="minorEastAsia" w:cstheme="minorBidi"/>
          <w:smallCaps w:val="0"/>
          <w:noProof/>
          <w:sz w:val="24"/>
          <w:szCs w:val="24"/>
          <w:lang w:eastAsia="es-GT"/>
        </w:rPr>
      </w:pPr>
      <w:hyperlink w:anchor="_Toc71368337" w:history="1">
        <w:r w:rsidR="009C304F" w:rsidRPr="009C304F">
          <w:rPr>
            <w:rStyle w:val="Hipervnculo"/>
            <w:noProof/>
            <w:sz w:val="24"/>
            <w:szCs w:val="24"/>
          </w:rPr>
          <w:t>3.4</w:t>
        </w:r>
        <w:r w:rsidR="009C304F" w:rsidRPr="009C304F">
          <w:rPr>
            <w:rFonts w:eastAsiaTheme="minorEastAsia" w:cstheme="minorBidi"/>
            <w:smallCaps w:val="0"/>
            <w:noProof/>
            <w:sz w:val="24"/>
            <w:szCs w:val="24"/>
            <w:lang w:eastAsia="es-GT"/>
          </w:rPr>
          <w:tab/>
        </w:r>
        <w:r w:rsidR="009C304F" w:rsidRPr="009C304F">
          <w:rPr>
            <w:rStyle w:val="Hipervnculo"/>
            <w:noProof/>
            <w:sz w:val="24"/>
            <w:szCs w:val="24"/>
          </w:rPr>
          <w:t>Dirección Departamental</w:t>
        </w:r>
        <w:r w:rsidR="009C304F" w:rsidRPr="009C304F">
          <w:rPr>
            <w:noProof/>
            <w:webHidden/>
            <w:sz w:val="24"/>
            <w:szCs w:val="24"/>
          </w:rPr>
          <w:tab/>
        </w:r>
        <w:r w:rsidR="009C304F" w:rsidRPr="009C304F">
          <w:rPr>
            <w:noProof/>
            <w:webHidden/>
            <w:sz w:val="24"/>
            <w:szCs w:val="24"/>
          </w:rPr>
          <w:fldChar w:fldCharType="begin"/>
        </w:r>
        <w:r w:rsidR="009C304F" w:rsidRPr="009C304F">
          <w:rPr>
            <w:noProof/>
            <w:webHidden/>
            <w:sz w:val="24"/>
            <w:szCs w:val="24"/>
          </w:rPr>
          <w:instrText xml:space="preserve"> PAGEREF _Toc71368337 \h </w:instrText>
        </w:r>
        <w:r w:rsidR="009C304F" w:rsidRPr="009C304F">
          <w:rPr>
            <w:noProof/>
            <w:webHidden/>
            <w:sz w:val="24"/>
            <w:szCs w:val="24"/>
          </w:rPr>
        </w:r>
        <w:r w:rsidR="009C304F" w:rsidRPr="009C304F">
          <w:rPr>
            <w:noProof/>
            <w:webHidden/>
            <w:sz w:val="24"/>
            <w:szCs w:val="24"/>
          </w:rPr>
          <w:fldChar w:fldCharType="separate"/>
        </w:r>
        <w:r w:rsidR="00594C93">
          <w:rPr>
            <w:noProof/>
            <w:webHidden/>
            <w:sz w:val="24"/>
            <w:szCs w:val="24"/>
          </w:rPr>
          <w:t>41</w:t>
        </w:r>
        <w:r w:rsidR="009C304F" w:rsidRPr="009C304F">
          <w:rPr>
            <w:noProof/>
            <w:webHidden/>
            <w:sz w:val="24"/>
            <w:szCs w:val="24"/>
          </w:rPr>
          <w:fldChar w:fldCharType="end"/>
        </w:r>
      </w:hyperlink>
    </w:p>
    <w:p w:rsidR="009C304F" w:rsidRPr="009C304F" w:rsidRDefault="00085888">
      <w:pPr>
        <w:pStyle w:val="TDC1"/>
        <w:tabs>
          <w:tab w:val="left" w:pos="440"/>
          <w:tab w:val="right" w:leader="dot" w:pos="8828"/>
        </w:tabs>
        <w:rPr>
          <w:rFonts w:eastAsiaTheme="minorEastAsia" w:cstheme="minorBidi"/>
          <w:b w:val="0"/>
          <w:bCs w:val="0"/>
          <w:caps w:val="0"/>
          <w:noProof/>
          <w:sz w:val="24"/>
          <w:szCs w:val="24"/>
          <w:lang w:eastAsia="es-GT"/>
        </w:rPr>
      </w:pPr>
      <w:hyperlink w:anchor="_Toc71368338" w:history="1">
        <w:r w:rsidR="009C304F" w:rsidRPr="009C304F">
          <w:rPr>
            <w:rStyle w:val="Hipervnculo"/>
            <w:noProof/>
            <w:sz w:val="24"/>
            <w:szCs w:val="24"/>
          </w:rPr>
          <w:t>4.</w:t>
        </w:r>
        <w:r w:rsidR="009C304F" w:rsidRPr="009C304F">
          <w:rPr>
            <w:rFonts w:eastAsiaTheme="minorEastAsia" w:cstheme="minorBidi"/>
            <w:b w:val="0"/>
            <w:bCs w:val="0"/>
            <w:caps w:val="0"/>
            <w:noProof/>
            <w:sz w:val="24"/>
            <w:szCs w:val="24"/>
            <w:lang w:eastAsia="es-GT"/>
          </w:rPr>
          <w:tab/>
        </w:r>
        <w:r w:rsidR="009C304F" w:rsidRPr="009C304F">
          <w:rPr>
            <w:rStyle w:val="Hipervnculo"/>
            <w:noProof/>
            <w:sz w:val="24"/>
            <w:szCs w:val="24"/>
          </w:rPr>
          <w:t>CONCLUSIONES</w:t>
        </w:r>
        <w:r w:rsidR="009C304F" w:rsidRPr="009C304F">
          <w:rPr>
            <w:noProof/>
            <w:webHidden/>
            <w:sz w:val="24"/>
            <w:szCs w:val="24"/>
          </w:rPr>
          <w:tab/>
        </w:r>
        <w:r w:rsidR="009C304F" w:rsidRPr="009C304F">
          <w:rPr>
            <w:noProof/>
            <w:webHidden/>
            <w:sz w:val="24"/>
            <w:szCs w:val="24"/>
          </w:rPr>
          <w:fldChar w:fldCharType="begin"/>
        </w:r>
        <w:r w:rsidR="009C304F" w:rsidRPr="009C304F">
          <w:rPr>
            <w:noProof/>
            <w:webHidden/>
            <w:sz w:val="24"/>
            <w:szCs w:val="24"/>
          </w:rPr>
          <w:instrText xml:space="preserve"> PAGEREF _Toc71368338 \h </w:instrText>
        </w:r>
        <w:r w:rsidR="009C304F" w:rsidRPr="009C304F">
          <w:rPr>
            <w:noProof/>
            <w:webHidden/>
            <w:sz w:val="24"/>
            <w:szCs w:val="24"/>
          </w:rPr>
        </w:r>
        <w:r w:rsidR="009C304F" w:rsidRPr="009C304F">
          <w:rPr>
            <w:noProof/>
            <w:webHidden/>
            <w:sz w:val="24"/>
            <w:szCs w:val="24"/>
          </w:rPr>
          <w:fldChar w:fldCharType="separate"/>
        </w:r>
        <w:r w:rsidR="00594C93">
          <w:rPr>
            <w:noProof/>
            <w:webHidden/>
            <w:sz w:val="24"/>
            <w:szCs w:val="24"/>
          </w:rPr>
          <w:t>47</w:t>
        </w:r>
        <w:r w:rsidR="009C304F" w:rsidRPr="009C304F">
          <w:rPr>
            <w:noProof/>
            <w:webHidden/>
            <w:sz w:val="24"/>
            <w:szCs w:val="24"/>
          </w:rPr>
          <w:fldChar w:fldCharType="end"/>
        </w:r>
      </w:hyperlink>
    </w:p>
    <w:p w:rsidR="009C304F" w:rsidRPr="009C304F" w:rsidRDefault="00085888">
      <w:pPr>
        <w:pStyle w:val="TDC2"/>
        <w:tabs>
          <w:tab w:val="left" w:pos="880"/>
          <w:tab w:val="right" w:leader="dot" w:pos="8828"/>
        </w:tabs>
        <w:rPr>
          <w:rFonts w:eastAsiaTheme="minorEastAsia" w:cstheme="minorBidi"/>
          <w:smallCaps w:val="0"/>
          <w:noProof/>
          <w:sz w:val="24"/>
          <w:szCs w:val="24"/>
          <w:lang w:eastAsia="es-GT"/>
        </w:rPr>
      </w:pPr>
      <w:hyperlink w:anchor="_Toc71368339" w:history="1">
        <w:r w:rsidR="009C304F" w:rsidRPr="009C304F">
          <w:rPr>
            <w:rStyle w:val="Hipervnculo"/>
            <w:noProof/>
            <w:sz w:val="24"/>
            <w:szCs w:val="24"/>
          </w:rPr>
          <w:t>4.1</w:t>
        </w:r>
        <w:r w:rsidR="009C304F" w:rsidRPr="009C304F">
          <w:rPr>
            <w:rFonts w:eastAsiaTheme="minorEastAsia" w:cstheme="minorBidi"/>
            <w:smallCaps w:val="0"/>
            <w:noProof/>
            <w:sz w:val="24"/>
            <w:szCs w:val="24"/>
            <w:lang w:eastAsia="es-GT"/>
          </w:rPr>
          <w:tab/>
        </w:r>
        <w:r w:rsidR="009C304F" w:rsidRPr="009C304F">
          <w:rPr>
            <w:rStyle w:val="Hipervnculo"/>
            <w:noProof/>
            <w:sz w:val="24"/>
            <w:szCs w:val="24"/>
          </w:rPr>
          <w:t>Logros institucionales</w:t>
        </w:r>
        <w:r w:rsidR="009C304F" w:rsidRPr="009C304F">
          <w:rPr>
            <w:noProof/>
            <w:webHidden/>
            <w:sz w:val="24"/>
            <w:szCs w:val="24"/>
          </w:rPr>
          <w:tab/>
        </w:r>
        <w:r w:rsidR="009C304F" w:rsidRPr="009C304F">
          <w:rPr>
            <w:noProof/>
            <w:webHidden/>
            <w:sz w:val="24"/>
            <w:szCs w:val="24"/>
          </w:rPr>
          <w:fldChar w:fldCharType="begin"/>
        </w:r>
        <w:r w:rsidR="009C304F" w:rsidRPr="009C304F">
          <w:rPr>
            <w:noProof/>
            <w:webHidden/>
            <w:sz w:val="24"/>
            <w:szCs w:val="24"/>
          </w:rPr>
          <w:instrText xml:space="preserve"> PAGEREF _Toc71368339 \h </w:instrText>
        </w:r>
        <w:r w:rsidR="009C304F" w:rsidRPr="009C304F">
          <w:rPr>
            <w:noProof/>
            <w:webHidden/>
            <w:sz w:val="24"/>
            <w:szCs w:val="24"/>
          </w:rPr>
        </w:r>
        <w:r w:rsidR="009C304F" w:rsidRPr="009C304F">
          <w:rPr>
            <w:noProof/>
            <w:webHidden/>
            <w:sz w:val="24"/>
            <w:szCs w:val="24"/>
          </w:rPr>
          <w:fldChar w:fldCharType="separate"/>
        </w:r>
        <w:r w:rsidR="00594C93">
          <w:rPr>
            <w:noProof/>
            <w:webHidden/>
            <w:sz w:val="24"/>
            <w:szCs w:val="24"/>
          </w:rPr>
          <w:t>47</w:t>
        </w:r>
        <w:r w:rsidR="009C304F" w:rsidRPr="009C304F">
          <w:rPr>
            <w:noProof/>
            <w:webHidden/>
            <w:sz w:val="24"/>
            <w:szCs w:val="24"/>
          </w:rPr>
          <w:fldChar w:fldCharType="end"/>
        </w:r>
      </w:hyperlink>
    </w:p>
    <w:p w:rsidR="009C304F" w:rsidRPr="009C304F" w:rsidRDefault="00085888">
      <w:pPr>
        <w:pStyle w:val="TDC2"/>
        <w:tabs>
          <w:tab w:val="left" w:pos="880"/>
          <w:tab w:val="right" w:leader="dot" w:pos="8828"/>
        </w:tabs>
        <w:rPr>
          <w:rFonts w:eastAsiaTheme="minorEastAsia" w:cstheme="minorBidi"/>
          <w:smallCaps w:val="0"/>
          <w:noProof/>
          <w:sz w:val="24"/>
          <w:szCs w:val="24"/>
          <w:lang w:eastAsia="es-GT"/>
        </w:rPr>
      </w:pPr>
      <w:hyperlink w:anchor="_Toc71368340" w:history="1">
        <w:r w:rsidR="009C304F" w:rsidRPr="009C304F">
          <w:rPr>
            <w:rStyle w:val="Hipervnculo"/>
            <w:noProof/>
            <w:sz w:val="24"/>
            <w:szCs w:val="24"/>
          </w:rPr>
          <w:t>4.2</w:t>
        </w:r>
        <w:r w:rsidR="009C304F" w:rsidRPr="009C304F">
          <w:rPr>
            <w:rFonts w:eastAsiaTheme="minorEastAsia" w:cstheme="minorBidi"/>
            <w:smallCaps w:val="0"/>
            <w:noProof/>
            <w:sz w:val="24"/>
            <w:szCs w:val="24"/>
            <w:lang w:eastAsia="es-GT"/>
          </w:rPr>
          <w:tab/>
        </w:r>
        <w:r w:rsidR="009C304F" w:rsidRPr="009C304F">
          <w:rPr>
            <w:rStyle w:val="Hipervnculo"/>
            <w:noProof/>
            <w:sz w:val="24"/>
            <w:szCs w:val="24"/>
          </w:rPr>
          <w:t>Tendencias observadas en la ejecución presupuestaria</w:t>
        </w:r>
        <w:r w:rsidR="009C304F" w:rsidRPr="009C304F">
          <w:rPr>
            <w:noProof/>
            <w:webHidden/>
            <w:sz w:val="24"/>
            <w:szCs w:val="24"/>
          </w:rPr>
          <w:tab/>
        </w:r>
        <w:r w:rsidR="009C304F" w:rsidRPr="009C304F">
          <w:rPr>
            <w:noProof/>
            <w:webHidden/>
            <w:sz w:val="24"/>
            <w:szCs w:val="24"/>
          </w:rPr>
          <w:fldChar w:fldCharType="begin"/>
        </w:r>
        <w:r w:rsidR="009C304F" w:rsidRPr="009C304F">
          <w:rPr>
            <w:noProof/>
            <w:webHidden/>
            <w:sz w:val="24"/>
            <w:szCs w:val="24"/>
          </w:rPr>
          <w:instrText xml:space="preserve"> PAGEREF _Toc71368340 \h </w:instrText>
        </w:r>
        <w:r w:rsidR="009C304F" w:rsidRPr="009C304F">
          <w:rPr>
            <w:noProof/>
            <w:webHidden/>
            <w:sz w:val="24"/>
            <w:szCs w:val="24"/>
          </w:rPr>
        </w:r>
        <w:r w:rsidR="009C304F" w:rsidRPr="009C304F">
          <w:rPr>
            <w:noProof/>
            <w:webHidden/>
            <w:sz w:val="24"/>
            <w:szCs w:val="24"/>
          </w:rPr>
          <w:fldChar w:fldCharType="separate"/>
        </w:r>
        <w:r w:rsidR="00594C93">
          <w:rPr>
            <w:noProof/>
            <w:webHidden/>
            <w:sz w:val="24"/>
            <w:szCs w:val="24"/>
          </w:rPr>
          <w:t>49</w:t>
        </w:r>
        <w:r w:rsidR="009C304F" w:rsidRPr="009C304F">
          <w:rPr>
            <w:noProof/>
            <w:webHidden/>
            <w:sz w:val="24"/>
            <w:szCs w:val="24"/>
          </w:rPr>
          <w:fldChar w:fldCharType="end"/>
        </w:r>
      </w:hyperlink>
    </w:p>
    <w:p w:rsidR="009C304F" w:rsidRPr="009C304F" w:rsidRDefault="00085888">
      <w:pPr>
        <w:pStyle w:val="TDC1"/>
        <w:tabs>
          <w:tab w:val="left" w:pos="440"/>
          <w:tab w:val="right" w:leader="dot" w:pos="8828"/>
        </w:tabs>
        <w:rPr>
          <w:rFonts w:eastAsiaTheme="minorEastAsia" w:cstheme="minorBidi"/>
          <w:b w:val="0"/>
          <w:bCs w:val="0"/>
          <w:caps w:val="0"/>
          <w:noProof/>
          <w:sz w:val="24"/>
          <w:szCs w:val="24"/>
          <w:lang w:eastAsia="es-GT"/>
        </w:rPr>
      </w:pPr>
      <w:hyperlink w:anchor="_Toc71368341" w:history="1">
        <w:r w:rsidR="009C304F" w:rsidRPr="009C304F">
          <w:rPr>
            <w:rStyle w:val="Hipervnculo"/>
            <w:noProof/>
            <w:sz w:val="24"/>
            <w:szCs w:val="24"/>
          </w:rPr>
          <w:t>5.</w:t>
        </w:r>
        <w:r w:rsidR="009C304F" w:rsidRPr="009C304F">
          <w:rPr>
            <w:rFonts w:eastAsiaTheme="minorEastAsia" w:cstheme="minorBidi"/>
            <w:b w:val="0"/>
            <w:bCs w:val="0"/>
            <w:caps w:val="0"/>
            <w:noProof/>
            <w:sz w:val="24"/>
            <w:szCs w:val="24"/>
            <w:lang w:eastAsia="es-GT"/>
          </w:rPr>
          <w:tab/>
        </w:r>
        <w:r w:rsidR="009C304F" w:rsidRPr="009C304F">
          <w:rPr>
            <w:rStyle w:val="Hipervnculo"/>
            <w:noProof/>
            <w:sz w:val="24"/>
            <w:szCs w:val="24"/>
          </w:rPr>
          <w:t>ANEXO</w:t>
        </w:r>
        <w:r w:rsidR="009C304F" w:rsidRPr="009C304F">
          <w:rPr>
            <w:noProof/>
            <w:webHidden/>
            <w:sz w:val="24"/>
            <w:szCs w:val="24"/>
          </w:rPr>
          <w:tab/>
        </w:r>
        <w:r w:rsidR="009C304F" w:rsidRPr="009C304F">
          <w:rPr>
            <w:noProof/>
            <w:webHidden/>
            <w:sz w:val="24"/>
            <w:szCs w:val="24"/>
          </w:rPr>
          <w:fldChar w:fldCharType="begin"/>
        </w:r>
        <w:r w:rsidR="009C304F" w:rsidRPr="009C304F">
          <w:rPr>
            <w:noProof/>
            <w:webHidden/>
            <w:sz w:val="24"/>
            <w:szCs w:val="24"/>
          </w:rPr>
          <w:instrText xml:space="preserve"> PAGEREF _Toc71368341 \h </w:instrText>
        </w:r>
        <w:r w:rsidR="009C304F" w:rsidRPr="009C304F">
          <w:rPr>
            <w:noProof/>
            <w:webHidden/>
            <w:sz w:val="24"/>
            <w:szCs w:val="24"/>
          </w:rPr>
        </w:r>
        <w:r w:rsidR="009C304F" w:rsidRPr="009C304F">
          <w:rPr>
            <w:noProof/>
            <w:webHidden/>
            <w:sz w:val="24"/>
            <w:szCs w:val="24"/>
          </w:rPr>
          <w:fldChar w:fldCharType="separate"/>
        </w:r>
        <w:r w:rsidR="00594C93">
          <w:rPr>
            <w:noProof/>
            <w:webHidden/>
            <w:sz w:val="24"/>
            <w:szCs w:val="24"/>
          </w:rPr>
          <w:t>50</w:t>
        </w:r>
        <w:r w:rsidR="009C304F" w:rsidRPr="009C304F">
          <w:rPr>
            <w:noProof/>
            <w:webHidden/>
            <w:sz w:val="24"/>
            <w:szCs w:val="24"/>
          </w:rPr>
          <w:fldChar w:fldCharType="end"/>
        </w:r>
      </w:hyperlink>
    </w:p>
    <w:p w:rsidR="00051F4D" w:rsidRDefault="00B43806" w:rsidP="00D56F4F">
      <w:pPr>
        <w:pStyle w:val="Sinespaciado"/>
        <w:rPr>
          <w:sz w:val="24"/>
          <w:szCs w:val="24"/>
        </w:rPr>
      </w:pPr>
      <w:r w:rsidRPr="009C304F">
        <w:rPr>
          <w:sz w:val="24"/>
          <w:szCs w:val="24"/>
        </w:rPr>
        <w:fldChar w:fldCharType="end"/>
      </w:r>
    </w:p>
    <w:p w:rsidR="005F3521" w:rsidRDefault="005F3521" w:rsidP="00D56F4F">
      <w:pPr>
        <w:pStyle w:val="Sinespaciado"/>
        <w:rPr>
          <w:sz w:val="24"/>
          <w:szCs w:val="24"/>
        </w:rPr>
      </w:pPr>
    </w:p>
    <w:p w:rsidR="005F3521" w:rsidRDefault="005F3521" w:rsidP="00D56F4F">
      <w:pPr>
        <w:pStyle w:val="Sinespaciado"/>
        <w:rPr>
          <w:sz w:val="24"/>
          <w:szCs w:val="24"/>
        </w:rPr>
      </w:pPr>
    </w:p>
    <w:p w:rsidR="005F3521" w:rsidRDefault="005F3521" w:rsidP="00D56F4F">
      <w:pPr>
        <w:pStyle w:val="Sinespaciado"/>
        <w:rPr>
          <w:sz w:val="24"/>
          <w:szCs w:val="24"/>
        </w:rPr>
      </w:pPr>
    </w:p>
    <w:p w:rsidR="005F3521" w:rsidRDefault="005F3521" w:rsidP="00D56F4F">
      <w:pPr>
        <w:pStyle w:val="Sinespaciado"/>
        <w:rPr>
          <w:sz w:val="24"/>
          <w:szCs w:val="24"/>
        </w:rPr>
      </w:pPr>
    </w:p>
    <w:p w:rsidR="005F3521" w:rsidRDefault="005F3521" w:rsidP="00D56F4F">
      <w:pPr>
        <w:pStyle w:val="Sinespaciado"/>
        <w:rPr>
          <w:sz w:val="24"/>
          <w:szCs w:val="24"/>
        </w:rPr>
      </w:pPr>
    </w:p>
    <w:p w:rsidR="005F3521" w:rsidRDefault="005F3521" w:rsidP="00D56F4F">
      <w:pPr>
        <w:pStyle w:val="Sinespaciado"/>
        <w:rPr>
          <w:sz w:val="24"/>
          <w:szCs w:val="24"/>
        </w:rPr>
      </w:pPr>
    </w:p>
    <w:p w:rsidR="005F3521" w:rsidRDefault="005F3521" w:rsidP="00D56F4F">
      <w:pPr>
        <w:pStyle w:val="Sinespaciado"/>
        <w:rPr>
          <w:sz w:val="24"/>
          <w:szCs w:val="24"/>
        </w:rPr>
      </w:pPr>
    </w:p>
    <w:p w:rsidR="005F3521" w:rsidRDefault="005F3521" w:rsidP="00D56F4F">
      <w:pPr>
        <w:pStyle w:val="Sinespaciado"/>
        <w:rPr>
          <w:sz w:val="24"/>
          <w:szCs w:val="24"/>
        </w:rPr>
      </w:pPr>
    </w:p>
    <w:p w:rsidR="005F3521" w:rsidRDefault="005F3521" w:rsidP="00D56F4F">
      <w:pPr>
        <w:pStyle w:val="Sinespaciado"/>
        <w:rPr>
          <w:sz w:val="24"/>
          <w:szCs w:val="24"/>
        </w:rPr>
      </w:pPr>
    </w:p>
    <w:p w:rsidR="005F3521" w:rsidRDefault="005F3521" w:rsidP="00D56F4F">
      <w:pPr>
        <w:pStyle w:val="Sinespaciado"/>
        <w:rPr>
          <w:sz w:val="24"/>
          <w:szCs w:val="24"/>
        </w:rPr>
      </w:pPr>
    </w:p>
    <w:p w:rsidR="005F3521" w:rsidRDefault="005F3521" w:rsidP="00D56F4F">
      <w:pPr>
        <w:pStyle w:val="Sinespaciado"/>
        <w:rPr>
          <w:sz w:val="24"/>
          <w:szCs w:val="24"/>
        </w:rPr>
      </w:pPr>
    </w:p>
    <w:p w:rsidR="005F3521" w:rsidRDefault="005F3521" w:rsidP="00D56F4F">
      <w:pPr>
        <w:pStyle w:val="Sinespaciado"/>
        <w:rPr>
          <w:sz w:val="24"/>
          <w:szCs w:val="24"/>
        </w:rPr>
      </w:pPr>
    </w:p>
    <w:p w:rsidR="005F3521" w:rsidRDefault="005F3521" w:rsidP="00D56F4F">
      <w:pPr>
        <w:pStyle w:val="Sinespaciado"/>
        <w:rPr>
          <w:sz w:val="24"/>
          <w:szCs w:val="24"/>
        </w:rPr>
      </w:pPr>
    </w:p>
    <w:p w:rsidR="005F3521" w:rsidRDefault="005F3521" w:rsidP="00D56F4F">
      <w:pPr>
        <w:pStyle w:val="Sinespaciado"/>
        <w:rPr>
          <w:sz w:val="24"/>
          <w:szCs w:val="24"/>
        </w:rPr>
      </w:pPr>
    </w:p>
    <w:p w:rsidR="005F3521" w:rsidRDefault="005F3521" w:rsidP="00D56F4F">
      <w:pPr>
        <w:pStyle w:val="Sinespaciado"/>
        <w:rPr>
          <w:sz w:val="24"/>
          <w:szCs w:val="24"/>
        </w:rPr>
      </w:pPr>
    </w:p>
    <w:p w:rsidR="005F3521" w:rsidRDefault="005F3521" w:rsidP="00D56F4F">
      <w:pPr>
        <w:pStyle w:val="Sinespaciado"/>
        <w:rPr>
          <w:sz w:val="24"/>
          <w:szCs w:val="24"/>
        </w:rPr>
      </w:pPr>
    </w:p>
    <w:p w:rsidR="005F3521" w:rsidRDefault="005F3521" w:rsidP="00D56F4F">
      <w:pPr>
        <w:pStyle w:val="Sinespaciado"/>
        <w:rPr>
          <w:sz w:val="24"/>
          <w:szCs w:val="24"/>
        </w:rPr>
      </w:pPr>
    </w:p>
    <w:p w:rsidR="005F3521" w:rsidRPr="007E5474" w:rsidRDefault="005F3521" w:rsidP="005F3521">
      <w:pPr>
        <w:pStyle w:val="Sinespaciado"/>
        <w:jc w:val="center"/>
        <w:rPr>
          <w:b/>
          <w:sz w:val="28"/>
        </w:rPr>
      </w:pPr>
      <w:r>
        <w:rPr>
          <w:b/>
          <w:sz w:val="28"/>
        </w:rPr>
        <w:t>ÍNDICE DE TABLAS</w:t>
      </w:r>
    </w:p>
    <w:p w:rsidR="005F3521" w:rsidRDefault="005F3521" w:rsidP="00D56F4F">
      <w:pPr>
        <w:pStyle w:val="Sinespaciado"/>
      </w:pPr>
    </w:p>
    <w:p w:rsidR="004F7575" w:rsidRPr="004F7575" w:rsidRDefault="00B21C33" w:rsidP="004F7575">
      <w:pPr>
        <w:pStyle w:val="Tabladeilustraciones"/>
        <w:tabs>
          <w:tab w:val="right" w:leader="dot" w:pos="8828"/>
        </w:tabs>
        <w:ind w:left="1134" w:hanging="1134"/>
        <w:rPr>
          <w:rFonts w:eastAsiaTheme="minorEastAsia"/>
          <w:smallCaps w:val="0"/>
          <w:noProof/>
          <w:sz w:val="22"/>
          <w:szCs w:val="22"/>
          <w:lang w:eastAsia="es-GT"/>
        </w:rPr>
      </w:pPr>
      <w:r w:rsidRPr="004F7575">
        <w:rPr>
          <w:sz w:val="22"/>
          <w:szCs w:val="22"/>
        </w:rPr>
        <w:fldChar w:fldCharType="begin"/>
      </w:r>
      <w:r w:rsidRPr="004F7575">
        <w:rPr>
          <w:sz w:val="22"/>
          <w:szCs w:val="22"/>
        </w:rPr>
        <w:instrText xml:space="preserve"> TOC \h \z \c "Tabla No." </w:instrText>
      </w:r>
      <w:r w:rsidRPr="004F7575">
        <w:rPr>
          <w:sz w:val="22"/>
          <w:szCs w:val="22"/>
        </w:rPr>
        <w:fldChar w:fldCharType="separate"/>
      </w:r>
      <w:hyperlink w:anchor="_Toc71371568" w:history="1">
        <w:r w:rsidR="004F7575" w:rsidRPr="004F7575">
          <w:rPr>
            <w:rStyle w:val="Hipervnculo"/>
            <w:noProof/>
            <w:sz w:val="22"/>
            <w:szCs w:val="22"/>
          </w:rPr>
          <w:t>Tabla No. 1.   Vinculación PGG 2020-2024</w:t>
        </w:r>
        <w:r w:rsidR="004F7575" w:rsidRPr="004F7575">
          <w:rPr>
            <w:noProof/>
            <w:webHidden/>
            <w:sz w:val="22"/>
            <w:szCs w:val="22"/>
          </w:rPr>
          <w:tab/>
        </w:r>
        <w:r w:rsidR="004F7575" w:rsidRPr="004F7575">
          <w:rPr>
            <w:noProof/>
            <w:webHidden/>
            <w:sz w:val="22"/>
            <w:szCs w:val="22"/>
          </w:rPr>
          <w:fldChar w:fldCharType="begin"/>
        </w:r>
        <w:r w:rsidR="004F7575" w:rsidRPr="004F7575">
          <w:rPr>
            <w:noProof/>
            <w:webHidden/>
            <w:sz w:val="22"/>
            <w:szCs w:val="22"/>
          </w:rPr>
          <w:instrText xml:space="preserve"> PAGEREF _Toc71371568 \h </w:instrText>
        </w:r>
        <w:r w:rsidR="004F7575" w:rsidRPr="004F7575">
          <w:rPr>
            <w:noProof/>
            <w:webHidden/>
            <w:sz w:val="22"/>
            <w:szCs w:val="22"/>
          </w:rPr>
        </w:r>
        <w:r w:rsidR="004F7575" w:rsidRPr="004F7575">
          <w:rPr>
            <w:noProof/>
            <w:webHidden/>
            <w:sz w:val="22"/>
            <w:szCs w:val="22"/>
          </w:rPr>
          <w:fldChar w:fldCharType="separate"/>
        </w:r>
        <w:r w:rsidR="00594C93">
          <w:rPr>
            <w:noProof/>
            <w:webHidden/>
            <w:sz w:val="22"/>
            <w:szCs w:val="22"/>
          </w:rPr>
          <w:t>2</w:t>
        </w:r>
        <w:r w:rsidR="004F7575" w:rsidRPr="004F7575">
          <w:rPr>
            <w:noProof/>
            <w:webHidden/>
            <w:sz w:val="22"/>
            <w:szCs w:val="22"/>
          </w:rPr>
          <w:fldChar w:fldCharType="end"/>
        </w:r>
      </w:hyperlink>
    </w:p>
    <w:p w:rsidR="004F7575" w:rsidRPr="004F7575" w:rsidRDefault="00085888" w:rsidP="004F7575">
      <w:pPr>
        <w:pStyle w:val="Tabladeilustraciones"/>
        <w:tabs>
          <w:tab w:val="right" w:leader="dot" w:pos="8828"/>
        </w:tabs>
        <w:ind w:left="1134" w:hanging="1134"/>
        <w:rPr>
          <w:rFonts w:eastAsiaTheme="minorEastAsia"/>
          <w:smallCaps w:val="0"/>
          <w:noProof/>
          <w:sz w:val="22"/>
          <w:szCs w:val="22"/>
          <w:lang w:eastAsia="es-GT"/>
        </w:rPr>
      </w:pPr>
      <w:hyperlink w:anchor="_Toc71371569" w:history="1">
        <w:r w:rsidR="004F7575" w:rsidRPr="004F7575">
          <w:rPr>
            <w:rStyle w:val="Hipervnculo"/>
            <w:noProof/>
            <w:sz w:val="22"/>
            <w:szCs w:val="22"/>
          </w:rPr>
          <w:t>Tabla No. 2.   Estructura Presupuestaria</w:t>
        </w:r>
        <w:r w:rsidR="004F7575" w:rsidRPr="004F7575">
          <w:rPr>
            <w:noProof/>
            <w:webHidden/>
            <w:sz w:val="22"/>
            <w:szCs w:val="22"/>
          </w:rPr>
          <w:tab/>
        </w:r>
        <w:r w:rsidR="004F7575" w:rsidRPr="004F7575">
          <w:rPr>
            <w:noProof/>
            <w:webHidden/>
            <w:sz w:val="22"/>
            <w:szCs w:val="22"/>
          </w:rPr>
          <w:fldChar w:fldCharType="begin"/>
        </w:r>
        <w:r w:rsidR="004F7575" w:rsidRPr="004F7575">
          <w:rPr>
            <w:noProof/>
            <w:webHidden/>
            <w:sz w:val="22"/>
            <w:szCs w:val="22"/>
          </w:rPr>
          <w:instrText xml:space="preserve"> PAGEREF _Toc71371569 \h </w:instrText>
        </w:r>
        <w:r w:rsidR="004F7575" w:rsidRPr="004F7575">
          <w:rPr>
            <w:noProof/>
            <w:webHidden/>
            <w:sz w:val="22"/>
            <w:szCs w:val="22"/>
          </w:rPr>
        </w:r>
        <w:r w:rsidR="004F7575" w:rsidRPr="004F7575">
          <w:rPr>
            <w:noProof/>
            <w:webHidden/>
            <w:sz w:val="22"/>
            <w:szCs w:val="22"/>
          </w:rPr>
          <w:fldChar w:fldCharType="separate"/>
        </w:r>
        <w:r w:rsidR="00594C93">
          <w:rPr>
            <w:noProof/>
            <w:webHidden/>
            <w:sz w:val="22"/>
            <w:szCs w:val="22"/>
          </w:rPr>
          <w:t>4</w:t>
        </w:r>
        <w:r w:rsidR="004F7575" w:rsidRPr="004F7575">
          <w:rPr>
            <w:noProof/>
            <w:webHidden/>
            <w:sz w:val="22"/>
            <w:szCs w:val="22"/>
          </w:rPr>
          <w:fldChar w:fldCharType="end"/>
        </w:r>
      </w:hyperlink>
    </w:p>
    <w:p w:rsidR="004F7575" w:rsidRPr="004F7575" w:rsidRDefault="00085888" w:rsidP="004F7575">
      <w:pPr>
        <w:pStyle w:val="Tabladeilustraciones"/>
        <w:tabs>
          <w:tab w:val="right" w:leader="dot" w:pos="8828"/>
        </w:tabs>
        <w:ind w:left="1134" w:hanging="1134"/>
        <w:rPr>
          <w:rFonts w:eastAsiaTheme="minorEastAsia"/>
          <w:smallCaps w:val="0"/>
          <w:noProof/>
          <w:sz w:val="22"/>
          <w:szCs w:val="22"/>
          <w:lang w:eastAsia="es-GT"/>
        </w:rPr>
      </w:pPr>
      <w:hyperlink w:anchor="_Toc71371570" w:history="1">
        <w:r w:rsidR="004F7575" w:rsidRPr="004F7575">
          <w:rPr>
            <w:rStyle w:val="Hipervnculo"/>
            <w:noProof/>
            <w:sz w:val="22"/>
            <w:szCs w:val="22"/>
          </w:rPr>
          <w:t>Tabla No. 3    Detalle del Presupuesto por Grupo de Gasto</w:t>
        </w:r>
        <w:r w:rsidR="004F7575" w:rsidRPr="004F7575">
          <w:rPr>
            <w:noProof/>
            <w:webHidden/>
            <w:sz w:val="22"/>
            <w:szCs w:val="22"/>
          </w:rPr>
          <w:tab/>
        </w:r>
        <w:r w:rsidR="004F7575" w:rsidRPr="004F7575">
          <w:rPr>
            <w:noProof/>
            <w:webHidden/>
            <w:sz w:val="22"/>
            <w:szCs w:val="22"/>
          </w:rPr>
          <w:fldChar w:fldCharType="begin"/>
        </w:r>
        <w:r w:rsidR="004F7575" w:rsidRPr="004F7575">
          <w:rPr>
            <w:noProof/>
            <w:webHidden/>
            <w:sz w:val="22"/>
            <w:szCs w:val="22"/>
          </w:rPr>
          <w:instrText xml:space="preserve"> PAGEREF _Toc71371570 \h </w:instrText>
        </w:r>
        <w:r w:rsidR="004F7575" w:rsidRPr="004F7575">
          <w:rPr>
            <w:noProof/>
            <w:webHidden/>
            <w:sz w:val="22"/>
            <w:szCs w:val="22"/>
          </w:rPr>
        </w:r>
        <w:r w:rsidR="004F7575" w:rsidRPr="004F7575">
          <w:rPr>
            <w:noProof/>
            <w:webHidden/>
            <w:sz w:val="22"/>
            <w:szCs w:val="22"/>
          </w:rPr>
          <w:fldChar w:fldCharType="separate"/>
        </w:r>
        <w:r w:rsidR="00594C93">
          <w:rPr>
            <w:noProof/>
            <w:webHidden/>
            <w:sz w:val="22"/>
            <w:szCs w:val="22"/>
          </w:rPr>
          <w:t>5</w:t>
        </w:r>
        <w:r w:rsidR="004F7575" w:rsidRPr="004F7575">
          <w:rPr>
            <w:noProof/>
            <w:webHidden/>
            <w:sz w:val="22"/>
            <w:szCs w:val="22"/>
          </w:rPr>
          <w:fldChar w:fldCharType="end"/>
        </w:r>
      </w:hyperlink>
    </w:p>
    <w:p w:rsidR="004F7575" w:rsidRPr="004F7575" w:rsidRDefault="00085888" w:rsidP="004F7575">
      <w:pPr>
        <w:pStyle w:val="Tabladeilustraciones"/>
        <w:tabs>
          <w:tab w:val="right" w:leader="dot" w:pos="8828"/>
        </w:tabs>
        <w:ind w:left="1134" w:hanging="1134"/>
        <w:rPr>
          <w:rFonts w:eastAsiaTheme="minorEastAsia"/>
          <w:smallCaps w:val="0"/>
          <w:noProof/>
          <w:sz w:val="22"/>
          <w:szCs w:val="22"/>
          <w:lang w:eastAsia="es-GT"/>
        </w:rPr>
      </w:pPr>
      <w:hyperlink w:anchor="_Toc71371571" w:history="1">
        <w:r w:rsidR="004F7575" w:rsidRPr="004F7575">
          <w:rPr>
            <w:rStyle w:val="Hipervnculo"/>
            <w:noProof/>
            <w:sz w:val="22"/>
            <w:szCs w:val="22"/>
          </w:rPr>
          <w:t>Tabla No. 4.   Ejecución Financiera del Grupo 0 Servicios Personales</w:t>
        </w:r>
        <w:r w:rsidR="004F7575" w:rsidRPr="004F7575">
          <w:rPr>
            <w:noProof/>
            <w:webHidden/>
            <w:sz w:val="22"/>
            <w:szCs w:val="22"/>
          </w:rPr>
          <w:tab/>
        </w:r>
        <w:r w:rsidR="004F7575" w:rsidRPr="004F7575">
          <w:rPr>
            <w:noProof/>
            <w:webHidden/>
            <w:sz w:val="22"/>
            <w:szCs w:val="22"/>
          </w:rPr>
          <w:fldChar w:fldCharType="begin"/>
        </w:r>
        <w:r w:rsidR="004F7575" w:rsidRPr="004F7575">
          <w:rPr>
            <w:noProof/>
            <w:webHidden/>
            <w:sz w:val="22"/>
            <w:szCs w:val="22"/>
          </w:rPr>
          <w:instrText xml:space="preserve"> PAGEREF _Toc71371571 \h </w:instrText>
        </w:r>
        <w:r w:rsidR="004F7575" w:rsidRPr="004F7575">
          <w:rPr>
            <w:noProof/>
            <w:webHidden/>
            <w:sz w:val="22"/>
            <w:szCs w:val="22"/>
          </w:rPr>
        </w:r>
        <w:r w:rsidR="004F7575" w:rsidRPr="004F7575">
          <w:rPr>
            <w:noProof/>
            <w:webHidden/>
            <w:sz w:val="22"/>
            <w:szCs w:val="22"/>
          </w:rPr>
          <w:fldChar w:fldCharType="separate"/>
        </w:r>
        <w:r w:rsidR="00594C93">
          <w:rPr>
            <w:noProof/>
            <w:webHidden/>
            <w:sz w:val="22"/>
            <w:szCs w:val="22"/>
          </w:rPr>
          <w:t>7</w:t>
        </w:r>
        <w:r w:rsidR="004F7575" w:rsidRPr="004F7575">
          <w:rPr>
            <w:noProof/>
            <w:webHidden/>
            <w:sz w:val="22"/>
            <w:szCs w:val="22"/>
          </w:rPr>
          <w:fldChar w:fldCharType="end"/>
        </w:r>
      </w:hyperlink>
    </w:p>
    <w:p w:rsidR="004F7575" w:rsidRPr="004F7575" w:rsidRDefault="00085888" w:rsidP="004F7575">
      <w:pPr>
        <w:pStyle w:val="Tabladeilustraciones"/>
        <w:tabs>
          <w:tab w:val="right" w:leader="dot" w:pos="8828"/>
        </w:tabs>
        <w:ind w:left="1134" w:hanging="1134"/>
        <w:rPr>
          <w:rFonts w:eastAsiaTheme="minorEastAsia"/>
          <w:smallCaps w:val="0"/>
          <w:noProof/>
          <w:sz w:val="22"/>
          <w:szCs w:val="22"/>
          <w:lang w:eastAsia="es-GT"/>
        </w:rPr>
      </w:pPr>
      <w:hyperlink w:anchor="_Toc71371572" w:history="1">
        <w:r w:rsidR="004F7575" w:rsidRPr="004F7575">
          <w:rPr>
            <w:rStyle w:val="Hipervnculo"/>
            <w:noProof/>
            <w:sz w:val="22"/>
            <w:szCs w:val="22"/>
          </w:rPr>
          <w:t>Tabla No. 5.   Ejecución Presupuestaria por Finalidad</w:t>
        </w:r>
        <w:r w:rsidR="004F7575" w:rsidRPr="004F7575">
          <w:rPr>
            <w:noProof/>
            <w:webHidden/>
            <w:sz w:val="22"/>
            <w:szCs w:val="22"/>
          </w:rPr>
          <w:tab/>
        </w:r>
        <w:r w:rsidR="004F7575" w:rsidRPr="004F7575">
          <w:rPr>
            <w:noProof/>
            <w:webHidden/>
            <w:sz w:val="22"/>
            <w:szCs w:val="22"/>
          </w:rPr>
          <w:fldChar w:fldCharType="begin"/>
        </w:r>
        <w:r w:rsidR="004F7575" w:rsidRPr="004F7575">
          <w:rPr>
            <w:noProof/>
            <w:webHidden/>
            <w:sz w:val="22"/>
            <w:szCs w:val="22"/>
          </w:rPr>
          <w:instrText xml:space="preserve"> PAGEREF _Toc71371572 \h </w:instrText>
        </w:r>
        <w:r w:rsidR="004F7575" w:rsidRPr="004F7575">
          <w:rPr>
            <w:noProof/>
            <w:webHidden/>
            <w:sz w:val="22"/>
            <w:szCs w:val="22"/>
          </w:rPr>
        </w:r>
        <w:r w:rsidR="004F7575" w:rsidRPr="004F7575">
          <w:rPr>
            <w:noProof/>
            <w:webHidden/>
            <w:sz w:val="22"/>
            <w:szCs w:val="22"/>
          </w:rPr>
          <w:fldChar w:fldCharType="separate"/>
        </w:r>
        <w:r w:rsidR="00594C93">
          <w:rPr>
            <w:noProof/>
            <w:webHidden/>
            <w:sz w:val="22"/>
            <w:szCs w:val="22"/>
          </w:rPr>
          <w:t>10</w:t>
        </w:r>
        <w:r w:rsidR="004F7575" w:rsidRPr="004F7575">
          <w:rPr>
            <w:noProof/>
            <w:webHidden/>
            <w:sz w:val="22"/>
            <w:szCs w:val="22"/>
          </w:rPr>
          <w:fldChar w:fldCharType="end"/>
        </w:r>
      </w:hyperlink>
    </w:p>
    <w:p w:rsidR="004F7575" w:rsidRPr="004F7575" w:rsidRDefault="00085888" w:rsidP="004F7575">
      <w:pPr>
        <w:pStyle w:val="Tabladeilustraciones"/>
        <w:tabs>
          <w:tab w:val="right" w:leader="dot" w:pos="8828"/>
        </w:tabs>
        <w:ind w:left="1134" w:hanging="1134"/>
        <w:rPr>
          <w:rFonts w:eastAsiaTheme="minorEastAsia"/>
          <w:smallCaps w:val="0"/>
          <w:noProof/>
          <w:sz w:val="22"/>
          <w:szCs w:val="22"/>
          <w:lang w:eastAsia="es-GT"/>
        </w:rPr>
      </w:pPr>
      <w:hyperlink w:anchor="_Toc71371573" w:history="1">
        <w:r w:rsidR="004F7575" w:rsidRPr="004F7575">
          <w:rPr>
            <w:rStyle w:val="Hipervnculo"/>
            <w:noProof/>
            <w:sz w:val="22"/>
            <w:szCs w:val="22"/>
          </w:rPr>
          <w:t>Tabla No. 6.   Ejecución Financiera por Región</w:t>
        </w:r>
        <w:r w:rsidR="004F7575" w:rsidRPr="004F7575">
          <w:rPr>
            <w:noProof/>
            <w:webHidden/>
            <w:sz w:val="22"/>
            <w:szCs w:val="22"/>
          </w:rPr>
          <w:tab/>
        </w:r>
        <w:r w:rsidR="004F7575" w:rsidRPr="004F7575">
          <w:rPr>
            <w:noProof/>
            <w:webHidden/>
            <w:sz w:val="22"/>
            <w:szCs w:val="22"/>
          </w:rPr>
          <w:fldChar w:fldCharType="begin"/>
        </w:r>
        <w:r w:rsidR="004F7575" w:rsidRPr="004F7575">
          <w:rPr>
            <w:noProof/>
            <w:webHidden/>
            <w:sz w:val="22"/>
            <w:szCs w:val="22"/>
          </w:rPr>
          <w:instrText xml:space="preserve"> PAGEREF _Toc71371573 \h </w:instrText>
        </w:r>
        <w:r w:rsidR="004F7575" w:rsidRPr="004F7575">
          <w:rPr>
            <w:noProof/>
            <w:webHidden/>
            <w:sz w:val="22"/>
            <w:szCs w:val="22"/>
          </w:rPr>
        </w:r>
        <w:r w:rsidR="004F7575" w:rsidRPr="004F7575">
          <w:rPr>
            <w:noProof/>
            <w:webHidden/>
            <w:sz w:val="22"/>
            <w:szCs w:val="22"/>
          </w:rPr>
          <w:fldChar w:fldCharType="separate"/>
        </w:r>
        <w:r w:rsidR="00594C93">
          <w:rPr>
            <w:noProof/>
            <w:webHidden/>
            <w:sz w:val="22"/>
            <w:szCs w:val="22"/>
          </w:rPr>
          <w:t>12</w:t>
        </w:r>
        <w:r w:rsidR="004F7575" w:rsidRPr="004F7575">
          <w:rPr>
            <w:noProof/>
            <w:webHidden/>
            <w:sz w:val="22"/>
            <w:szCs w:val="22"/>
          </w:rPr>
          <w:fldChar w:fldCharType="end"/>
        </w:r>
      </w:hyperlink>
    </w:p>
    <w:p w:rsidR="004F7575" w:rsidRPr="004F7575" w:rsidRDefault="00085888" w:rsidP="004F7575">
      <w:pPr>
        <w:pStyle w:val="Tabladeilustraciones"/>
        <w:tabs>
          <w:tab w:val="right" w:leader="dot" w:pos="8828"/>
        </w:tabs>
        <w:ind w:left="1134" w:hanging="1134"/>
        <w:rPr>
          <w:rFonts w:eastAsiaTheme="minorEastAsia"/>
          <w:smallCaps w:val="0"/>
          <w:noProof/>
          <w:sz w:val="22"/>
          <w:szCs w:val="22"/>
          <w:lang w:eastAsia="es-GT"/>
        </w:rPr>
      </w:pPr>
      <w:hyperlink w:anchor="_Toc71371574" w:history="1">
        <w:r w:rsidR="004F7575" w:rsidRPr="004F7575">
          <w:rPr>
            <w:rStyle w:val="Hipervnculo"/>
            <w:noProof/>
            <w:sz w:val="22"/>
            <w:szCs w:val="22"/>
          </w:rPr>
          <w:t>Tabla No. 7.   Ejecución Presupuestaria del Subprograma 01 Preservación Familiar, Fortalecimiento y Apoyo Comunitario</w:t>
        </w:r>
        <w:r w:rsidR="004F7575" w:rsidRPr="004F7575">
          <w:rPr>
            <w:noProof/>
            <w:webHidden/>
            <w:sz w:val="22"/>
            <w:szCs w:val="22"/>
          </w:rPr>
          <w:tab/>
        </w:r>
        <w:r w:rsidR="004F7575" w:rsidRPr="004F7575">
          <w:rPr>
            <w:noProof/>
            <w:webHidden/>
            <w:sz w:val="22"/>
            <w:szCs w:val="22"/>
          </w:rPr>
          <w:fldChar w:fldCharType="begin"/>
        </w:r>
        <w:r w:rsidR="004F7575" w:rsidRPr="004F7575">
          <w:rPr>
            <w:noProof/>
            <w:webHidden/>
            <w:sz w:val="22"/>
            <w:szCs w:val="22"/>
          </w:rPr>
          <w:instrText xml:space="preserve"> PAGEREF _Toc71371574 \h </w:instrText>
        </w:r>
        <w:r w:rsidR="004F7575" w:rsidRPr="004F7575">
          <w:rPr>
            <w:noProof/>
            <w:webHidden/>
            <w:sz w:val="22"/>
            <w:szCs w:val="22"/>
          </w:rPr>
        </w:r>
        <w:r w:rsidR="004F7575" w:rsidRPr="004F7575">
          <w:rPr>
            <w:noProof/>
            <w:webHidden/>
            <w:sz w:val="22"/>
            <w:szCs w:val="22"/>
          </w:rPr>
          <w:fldChar w:fldCharType="separate"/>
        </w:r>
        <w:r w:rsidR="00594C93">
          <w:rPr>
            <w:noProof/>
            <w:webHidden/>
            <w:sz w:val="22"/>
            <w:szCs w:val="22"/>
          </w:rPr>
          <w:t>14</w:t>
        </w:r>
        <w:r w:rsidR="004F7575" w:rsidRPr="004F7575">
          <w:rPr>
            <w:noProof/>
            <w:webHidden/>
            <w:sz w:val="22"/>
            <w:szCs w:val="22"/>
          </w:rPr>
          <w:fldChar w:fldCharType="end"/>
        </w:r>
      </w:hyperlink>
    </w:p>
    <w:p w:rsidR="004F7575" w:rsidRPr="004F7575" w:rsidRDefault="00085888" w:rsidP="004F7575">
      <w:pPr>
        <w:pStyle w:val="Tabladeilustraciones"/>
        <w:tabs>
          <w:tab w:val="right" w:leader="dot" w:pos="8828"/>
        </w:tabs>
        <w:ind w:left="1134" w:hanging="1134"/>
        <w:rPr>
          <w:rFonts w:eastAsiaTheme="minorEastAsia"/>
          <w:smallCaps w:val="0"/>
          <w:noProof/>
          <w:sz w:val="22"/>
          <w:szCs w:val="22"/>
          <w:lang w:eastAsia="es-GT"/>
        </w:rPr>
      </w:pPr>
      <w:hyperlink w:anchor="_Toc71371575" w:history="1">
        <w:r w:rsidR="004F7575" w:rsidRPr="004F7575">
          <w:rPr>
            <w:rStyle w:val="Hipervnculo"/>
            <w:noProof/>
            <w:sz w:val="22"/>
            <w:szCs w:val="22"/>
          </w:rPr>
          <w:t>Tabla No. 8.   Ejecución Presupuestaria del Subprograma 02 Reinserción y Resocialización de Adolescentes en Conflicto con la Ley Penal</w:t>
        </w:r>
        <w:r w:rsidR="004F7575" w:rsidRPr="004F7575">
          <w:rPr>
            <w:noProof/>
            <w:webHidden/>
            <w:sz w:val="22"/>
            <w:szCs w:val="22"/>
          </w:rPr>
          <w:tab/>
        </w:r>
        <w:r w:rsidR="004F7575" w:rsidRPr="004F7575">
          <w:rPr>
            <w:noProof/>
            <w:webHidden/>
            <w:sz w:val="22"/>
            <w:szCs w:val="22"/>
          </w:rPr>
          <w:fldChar w:fldCharType="begin"/>
        </w:r>
        <w:r w:rsidR="004F7575" w:rsidRPr="004F7575">
          <w:rPr>
            <w:noProof/>
            <w:webHidden/>
            <w:sz w:val="22"/>
            <w:szCs w:val="22"/>
          </w:rPr>
          <w:instrText xml:space="preserve"> PAGEREF _Toc71371575 \h </w:instrText>
        </w:r>
        <w:r w:rsidR="004F7575" w:rsidRPr="004F7575">
          <w:rPr>
            <w:noProof/>
            <w:webHidden/>
            <w:sz w:val="22"/>
            <w:szCs w:val="22"/>
          </w:rPr>
        </w:r>
        <w:r w:rsidR="004F7575" w:rsidRPr="004F7575">
          <w:rPr>
            <w:noProof/>
            <w:webHidden/>
            <w:sz w:val="22"/>
            <w:szCs w:val="22"/>
          </w:rPr>
          <w:fldChar w:fldCharType="separate"/>
        </w:r>
        <w:r w:rsidR="00594C93">
          <w:rPr>
            <w:noProof/>
            <w:webHidden/>
            <w:sz w:val="22"/>
            <w:szCs w:val="22"/>
          </w:rPr>
          <w:t>23</w:t>
        </w:r>
        <w:r w:rsidR="004F7575" w:rsidRPr="004F7575">
          <w:rPr>
            <w:noProof/>
            <w:webHidden/>
            <w:sz w:val="22"/>
            <w:szCs w:val="22"/>
          </w:rPr>
          <w:fldChar w:fldCharType="end"/>
        </w:r>
      </w:hyperlink>
    </w:p>
    <w:p w:rsidR="004F7575" w:rsidRPr="004F7575" w:rsidRDefault="00085888" w:rsidP="004F7575">
      <w:pPr>
        <w:pStyle w:val="Tabladeilustraciones"/>
        <w:tabs>
          <w:tab w:val="right" w:leader="dot" w:pos="8828"/>
        </w:tabs>
        <w:ind w:left="1134" w:hanging="1134"/>
        <w:rPr>
          <w:rFonts w:eastAsiaTheme="minorEastAsia"/>
          <w:smallCaps w:val="0"/>
          <w:noProof/>
          <w:sz w:val="22"/>
          <w:szCs w:val="22"/>
          <w:lang w:eastAsia="es-GT"/>
        </w:rPr>
      </w:pPr>
      <w:hyperlink w:anchor="_Toc71371576" w:history="1">
        <w:r w:rsidR="004F7575" w:rsidRPr="004F7575">
          <w:rPr>
            <w:rStyle w:val="Hipervnculo"/>
            <w:noProof/>
            <w:sz w:val="22"/>
            <w:szCs w:val="22"/>
          </w:rPr>
          <w:t>Tabla No. 9.   Ejecución Presupuestaria del Subprograma 03 Protección y Acogimiento a la Niñez y Adolescencia</w:t>
        </w:r>
        <w:r w:rsidR="004F7575" w:rsidRPr="004F7575">
          <w:rPr>
            <w:noProof/>
            <w:webHidden/>
            <w:sz w:val="22"/>
            <w:szCs w:val="22"/>
          </w:rPr>
          <w:tab/>
        </w:r>
        <w:r w:rsidR="004F7575" w:rsidRPr="004F7575">
          <w:rPr>
            <w:noProof/>
            <w:webHidden/>
            <w:sz w:val="22"/>
            <w:szCs w:val="22"/>
          </w:rPr>
          <w:fldChar w:fldCharType="begin"/>
        </w:r>
        <w:r w:rsidR="004F7575" w:rsidRPr="004F7575">
          <w:rPr>
            <w:noProof/>
            <w:webHidden/>
            <w:sz w:val="22"/>
            <w:szCs w:val="22"/>
          </w:rPr>
          <w:instrText xml:space="preserve"> PAGEREF _Toc71371576 \h </w:instrText>
        </w:r>
        <w:r w:rsidR="004F7575" w:rsidRPr="004F7575">
          <w:rPr>
            <w:noProof/>
            <w:webHidden/>
            <w:sz w:val="22"/>
            <w:szCs w:val="22"/>
          </w:rPr>
        </w:r>
        <w:r w:rsidR="004F7575" w:rsidRPr="004F7575">
          <w:rPr>
            <w:noProof/>
            <w:webHidden/>
            <w:sz w:val="22"/>
            <w:szCs w:val="22"/>
          </w:rPr>
          <w:fldChar w:fldCharType="separate"/>
        </w:r>
        <w:r w:rsidR="00594C93">
          <w:rPr>
            <w:noProof/>
            <w:webHidden/>
            <w:sz w:val="22"/>
            <w:szCs w:val="22"/>
          </w:rPr>
          <w:t>31</w:t>
        </w:r>
        <w:r w:rsidR="004F7575" w:rsidRPr="004F7575">
          <w:rPr>
            <w:noProof/>
            <w:webHidden/>
            <w:sz w:val="22"/>
            <w:szCs w:val="22"/>
          </w:rPr>
          <w:fldChar w:fldCharType="end"/>
        </w:r>
      </w:hyperlink>
    </w:p>
    <w:p w:rsidR="004F7575" w:rsidRPr="004F7575" w:rsidRDefault="00085888" w:rsidP="004F7575">
      <w:pPr>
        <w:pStyle w:val="Tabladeilustraciones"/>
        <w:tabs>
          <w:tab w:val="right" w:leader="dot" w:pos="8828"/>
        </w:tabs>
        <w:ind w:left="1134" w:hanging="1134"/>
        <w:rPr>
          <w:rFonts w:eastAsiaTheme="minorEastAsia"/>
          <w:smallCaps w:val="0"/>
          <w:noProof/>
          <w:sz w:val="22"/>
          <w:szCs w:val="22"/>
          <w:lang w:eastAsia="es-GT"/>
        </w:rPr>
      </w:pPr>
      <w:hyperlink w:anchor="_Toc71371577" w:history="1">
        <w:r w:rsidR="004F7575" w:rsidRPr="004F7575">
          <w:rPr>
            <w:rStyle w:val="Hipervnculo"/>
            <w:noProof/>
            <w:sz w:val="22"/>
            <w:szCs w:val="22"/>
          </w:rPr>
          <w:t>Tabla No. 10.   Ejecución Presupuestaria de la Dirección Departamental</w:t>
        </w:r>
        <w:r w:rsidR="004F7575" w:rsidRPr="004F7575">
          <w:rPr>
            <w:noProof/>
            <w:webHidden/>
            <w:sz w:val="22"/>
            <w:szCs w:val="22"/>
          </w:rPr>
          <w:tab/>
        </w:r>
        <w:r w:rsidR="004F7575" w:rsidRPr="004F7575">
          <w:rPr>
            <w:noProof/>
            <w:webHidden/>
            <w:sz w:val="22"/>
            <w:szCs w:val="22"/>
          </w:rPr>
          <w:fldChar w:fldCharType="begin"/>
        </w:r>
        <w:r w:rsidR="004F7575" w:rsidRPr="004F7575">
          <w:rPr>
            <w:noProof/>
            <w:webHidden/>
            <w:sz w:val="22"/>
            <w:szCs w:val="22"/>
          </w:rPr>
          <w:instrText xml:space="preserve"> PAGEREF _Toc71371577 \h </w:instrText>
        </w:r>
        <w:r w:rsidR="004F7575" w:rsidRPr="004F7575">
          <w:rPr>
            <w:noProof/>
            <w:webHidden/>
            <w:sz w:val="22"/>
            <w:szCs w:val="22"/>
          </w:rPr>
        </w:r>
        <w:r w:rsidR="004F7575" w:rsidRPr="004F7575">
          <w:rPr>
            <w:noProof/>
            <w:webHidden/>
            <w:sz w:val="22"/>
            <w:szCs w:val="22"/>
          </w:rPr>
          <w:fldChar w:fldCharType="separate"/>
        </w:r>
        <w:r w:rsidR="00594C93">
          <w:rPr>
            <w:noProof/>
            <w:webHidden/>
            <w:sz w:val="22"/>
            <w:szCs w:val="22"/>
          </w:rPr>
          <w:t>41</w:t>
        </w:r>
        <w:r w:rsidR="004F7575" w:rsidRPr="004F7575">
          <w:rPr>
            <w:noProof/>
            <w:webHidden/>
            <w:sz w:val="22"/>
            <w:szCs w:val="22"/>
          </w:rPr>
          <w:fldChar w:fldCharType="end"/>
        </w:r>
      </w:hyperlink>
    </w:p>
    <w:p w:rsidR="004F7575" w:rsidRPr="004F7575" w:rsidRDefault="00085888" w:rsidP="004F7575">
      <w:pPr>
        <w:pStyle w:val="Tabladeilustraciones"/>
        <w:tabs>
          <w:tab w:val="right" w:leader="dot" w:pos="8828"/>
        </w:tabs>
        <w:ind w:left="1134" w:hanging="1134"/>
        <w:rPr>
          <w:rFonts w:eastAsiaTheme="minorEastAsia"/>
          <w:smallCaps w:val="0"/>
          <w:noProof/>
          <w:sz w:val="22"/>
          <w:szCs w:val="22"/>
          <w:lang w:eastAsia="es-GT"/>
        </w:rPr>
      </w:pPr>
      <w:hyperlink w:anchor="_Toc71371578" w:history="1">
        <w:r w:rsidR="004F7575" w:rsidRPr="004F7575">
          <w:rPr>
            <w:rStyle w:val="Hipervnculo"/>
            <w:noProof/>
            <w:sz w:val="22"/>
            <w:szCs w:val="22"/>
          </w:rPr>
          <w:t>Tabla No. 11.   Programas Desconcentrados</w:t>
        </w:r>
        <w:r w:rsidR="004F7575" w:rsidRPr="004F7575">
          <w:rPr>
            <w:noProof/>
            <w:webHidden/>
            <w:sz w:val="22"/>
            <w:szCs w:val="22"/>
          </w:rPr>
          <w:tab/>
        </w:r>
        <w:r w:rsidR="004F7575" w:rsidRPr="004F7575">
          <w:rPr>
            <w:noProof/>
            <w:webHidden/>
            <w:sz w:val="22"/>
            <w:szCs w:val="22"/>
          </w:rPr>
          <w:fldChar w:fldCharType="begin"/>
        </w:r>
        <w:r w:rsidR="004F7575" w:rsidRPr="004F7575">
          <w:rPr>
            <w:noProof/>
            <w:webHidden/>
            <w:sz w:val="22"/>
            <w:szCs w:val="22"/>
          </w:rPr>
          <w:instrText xml:space="preserve"> PAGEREF _Toc71371578 \h </w:instrText>
        </w:r>
        <w:r w:rsidR="004F7575" w:rsidRPr="004F7575">
          <w:rPr>
            <w:noProof/>
            <w:webHidden/>
            <w:sz w:val="22"/>
            <w:szCs w:val="22"/>
          </w:rPr>
        </w:r>
        <w:r w:rsidR="004F7575" w:rsidRPr="004F7575">
          <w:rPr>
            <w:noProof/>
            <w:webHidden/>
            <w:sz w:val="22"/>
            <w:szCs w:val="22"/>
          </w:rPr>
          <w:fldChar w:fldCharType="separate"/>
        </w:r>
        <w:r w:rsidR="00594C93">
          <w:rPr>
            <w:noProof/>
            <w:webHidden/>
            <w:sz w:val="22"/>
            <w:szCs w:val="22"/>
          </w:rPr>
          <w:t>41</w:t>
        </w:r>
        <w:r w:rsidR="004F7575" w:rsidRPr="004F7575">
          <w:rPr>
            <w:noProof/>
            <w:webHidden/>
            <w:sz w:val="22"/>
            <w:szCs w:val="22"/>
          </w:rPr>
          <w:fldChar w:fldCharType="end"/>
        </w:r>
      </w:hyperlink>
    </w:p>
    <w:p w:rsidR="00051F4D" w:rsidRDefault="00B21C33" w:rsidP="004F7575">
      <w:pPr>
        <w:pStyle w:val="Sinespaciado"/>
        <w:ind w:left="1134" w:hanging="1134"/>
      </w:pPr>
      <w:r w:rsidRPr="004F7575">
        <w:rPr>
          <w:rFonts w:cstheme="minorHAnsi"/>
        </w:rPr>
        <w:fldChar w:fldCharType="end"/>
      </w:r>
    </w:p>
    <w:p w:rsidR="005F3521" w:rsidRDefault="005F3521" w:rsidP="00D56F4F">
      <w:pPr>
        <w:pStyle w:val="Sinespaciado"/>
      </w:pPr>
    </w:p>
    <w:p w:rsidR="00394879" w:rsidRDefault="00394879" w:rsidP="00D56F4F">
      <w:pPr>
        <w:pStyle w:val="Sinespaciado"/>
      </w:pPr>
    </w:p>
    <w:p w:rsidR="005F3521" w:rsidRPr="007E5474" w:rsidRDefault="005F3521" w:rsidP="005F3521">
      <w:pPr>
        <w:pStyle w:val="Sinespaciado"/>
        <w:jc w:val="center"/>
        <w:rPr>
          <w:b/>
          <w:sz w:val="28"/>
        </w:rPr>
      </w:pPr>
      <w:r>
        <w:rPr>
          <w:b/>
          <w:sz w:val="28"/>
        </w:rPr>
        <w:t>ÍNDICE DE GRÁFICOS</w:t>
      </w:r>
    </w:p>
    <w:p w:rsidR="005F3521" w:rsidRDefault="005F3521" w:rsidP="00D56F4F">
      <w:pPr>
        <w:pStyle w:val="Sinespaciado"/>
      </w:pPr>
    </w:p>
    <w:p w:rsidR="00C90650" w:rsidRPr="004F7575" w:rsidRDefault="00C90650">
      <w:pPr>
        <w:pStyle w:val="Tabladeilustraciones"/>
        <w:tabs>
          <w:tab w:val="right" w:leader="dot" w:pos="8828"/>
        </w:tabs>
        <w:rPr>
          <w:rFonts w:eastAsiaTheme="minorEastAsia"/>
          <w:smallCaps w:val="0"/>
          <w:noProof/>
          <w:sz w:val="22"/>
          <w:szCs w:val="22"/>
          <w:lang w:eastAsia="es-GT"/>
        </w:rPr>
      </w:pPr>
      <w:r w:rsidRPr="004F7575">
        <w:rPr>
          <w:sz w:val="22"/>
          <w:szCs w:val="22"/>
        </w:rPr>
        <w:fldChar w:fldCharType="begin"/>
      </w:r>
      <w:r w:rsidRPr="004F7575">
        <w:rPr>
          <w:sz w:val="22"/>
          <w:szCs w:val="22"/>
        </w:rPr>
        <w:instrText xml:space="preserve"> TOC \h \z \c "Gráfico No." </w:instrText>
      </w:r>
      <w:r w:rsidRPr="004F7575">
        <w:rPr>
          <w:sz w:val="22"/>
          <w:szCs w:val="22"/>
        </w:rPr>
        <w:fldChar w:fldCharType="separate"/>
      </w:r>
      <w:hyperlink w:anchor="_Toc71368405" w:history="1">
        <w:r w:rsidRPr="004F7575">
          <w:rPr>
            <w:rStyle w:val="Hipervnculo"/>
            <w:noProof/>
            <w:sz w:val="22"/>
            <w:szCs w:val="22"/>
          </w:rPr>
          <w:t>Gráfico No. 1.   Detalle del Presupuesto por Grupo de Gasto</w:t>
        </w:r>
        <w:r w:rsidRPr="004F7575">
          <w:rPr>
            <w:noProof/>
            <w:webHidden/>
            <w:sz w:val="22"/>
            <w:szCs w:val="22"/>
          </w:rPr>
          <w:tab/>
        </w:r>
        <w:r w:rsidRPr="004F7575">
          <w:rPr>
            <w:noProof/>
            <w:webHidden/>
            <w:sz w:val="22"/>
            <w:szCs w:val="22"/>
          </w:rPr>
          <w:fldChar w:fldCharType="begin"/>
        </w:r>
        <w:r w:rsidRPr="004F7575">
          <w:rPr>
            <w:noProof/>
            <w:webHidden/>
            <w:sz w:val="22"/>
            <w:szCs w:val="22"/>
          </w:rPr>
          <w:instrText xml:space="preserve"> PAGEREF _Toc71368405 \h </w:instrText>
        </w:r>
        <w:r w:rsidRPr="004F7575">
          <w:rPr>
            <w:noProof/>
            <w:webHidden/>
            <w:sz w:val="22"/>
            <w:szCs w:val="22"/>
          </w:rPr>
        </w:r>
        <w:r w:rsidRPr="004F7575">
          <w:rPr>
            <w:noProof/>
            <w:webHidden/>
            <w:sz w:val="22"/>
            <w:szCs w:val="22"/>
          </w:rPr>
          <w:fldChar w:fldCharType="separate"/>
        </w:r>
        <w:r w:rsidR="00594C93">
          <w:rPr>
            <w:noProof/>
            <w:webHidden/>
            <w:sz w:val="22"/>
            <w:szCs w:val="22"/>
          </w:rPr>
          <w:t>6</w:t>
        </w:r>
        <w:r w:rsidRPr="004F7575">
          <w:rPr>
            <w:noProof/>
            <w:webHidden/>
            <w:sz w:val="22"/>
            <w:szCs w:val="22"/>
          </w:rPr>
          <w:fldChar w:fldCharType="end"/>
        </w:r>
      </w:hyperlink>
    </w:p>
    <w:p w:rsidR="00C90650" w:rsidRPr="004F7575" w:rsidRDefault="00085888">
      <w:pPr>
        <w:pStyle w:val="Tabladeilustraciones"/>
        <w:tabs>
          <w:tab w:val="right" w:leader="dot" w:pos="8828"/>
        </w:tabs>
        <w:rPr>
          <w:rFonts w:eastAsiaTheme="minorEastAsia"/>
          <w:smallCaps w:val="0"/>
          <w:noProof/>
          <w:sz w:val="22"/>
          <w:szCs w:val="22"/>
          <w:lang w:eastAsia="es-GT"/>
        </w:rPr>
      </w:pPr>
      <w:hyperlink w:anchor="_Toc71368406" w:history="1">
        <w:r w:rsidR="00C90650" w:rsidRPr="004F7575">
          <w:rPr>
            <w:rStyle w:val="Hipervnculo"/>
            <w:noProof/>
            <w:sz w:val="22"/>
            <w:szCs w:val="22"/>
          </w:rPr>
          <w:t>Gráfico No. 2.   Ejecución Financiera del Grupo 0 Servicios Personales</w:t>
        </w:r>
        <w:r w:rsidR="00C90650" w:rsidRPr="004F7575">
          <w:rPr>
            <w:noProof/>
            <w:webHidden/>
            <w:sz w:val="22"/>
            <w:szCs w:val="22"/>
          </w:rPr>
          <w:tab/>
        </w:r>
        <w:r w:rsidR="00C90650" w:rsidRPr="004F7575">
          <w:rPr>
            <w:noProof/>
            <w:webHidden/>
            <w:sz w:val="22"/>
            <w:szCs w:val="22"/>
          </w:rPr>
          <w:fldChar w:fldCharType="begin"/>
        </w:r>
        <w:r w:rsidR="00C90650" w:rsidRPr="004F7575">
          <w:rPr>
            <w:noProof/>
            <w:webHidden/>
            <w:sz w:val="22"/>
            <w:szCs w:val="22"/>
          </w:rPr>
          <w:instrText xml:space="preserve"> PAGEREF _Toc71368406 \h </w:instrText>
        </w:r>
        <w:r w:rsidR="00C90650" w:rsidRPr="004F7575">
          <w:rPr>
            <w:noProof/>
            <w:webHidden/>
            <w:sz w:val="22"/>
            <w:szCs w:val="22"/>
          </w:rPr>
        </w:r>
        <w:r w:rsidR="00C90650" w:rsidRPr="004F7575">
          <w:rPr>
            <w:noProof/>
            <w:webHidden/>
            <w:sz w:val="22"/>
            <w:szCs w:val="22"/>
          </w:rPr>
          <w:fldChar w:fldCharType="separate"/>
        </w:r>
        <w:r w:rsidR="00594C93">
          <w:rPr>
            <w:noProof/>
            <w:webHidden/>
            <w:sz w:val="22"/>
            <w:szCs w:val="22"/>
          </w:rPr>
          <w:t>9</w:t>
        </w:r>
        <w:r w:rsidR="00C90650" w:rsidRPr="004F7575">
          <w:rPr>
            <w:noProof/>
            <w:webHidden/>
            <w:sz w:val="22"/>
            <w:szCs w:val="22"/>
          </w:rPr>
          <w:fldChar w:fldCharType="end"/>
        </w:r>
      </w:hyperlink>
    </w:p>
    <w:p w:rsidR="00C90650" w:rsidRPr="004F7575" w:rsidRDefault="00085888">
      <w:pPr>
        <w:pStyle w:val="Tabladeilustraciones"/>
        <w:tabs>
          <w:tab w:val="right" w:leader="dot" w:pos="8828"/>
        </w:tabs>
        <w:rPr>
          <w:rFonts w:eastAsiaTheme="minorEastAsia"/>
          <w:smallCaps w:val="0"/>
          <w:noProof/>
          <w:sz w:val="22"/>
          <w:szCs w:val="22"/>
          <w:lang w:eastAsia="es-GT"/>
        </w:rPr>
      </w:pPr>
      <w:hyperlink w:anchor="_Toc71368407" w:history="1">
        <w:r w:rsidR="00C90650" w:rsidRPr="004F7575">
          <w:rPr>
            <w:rStyle w:val="Hipervnculo"/>
            <w:noProof/>
            <w:sz w:val="22"/>
            <w:szCs w:val="22"/>
          </w:rPr>
          <w:t>Gráfico No. 3.   Ejecución Financiera por Finalidad</w:t>
        </w:r>
        <w:r w:rsidR="00C90650" w:rsidRPr="004F7575">
          <w:rPr>
            <w:noProof/>
            <w:webHidden/>
            <w:sz w:val="22"/>
            <w:szCs w:val="22"/>
          </w:rPr>
          <w:tab/>
        </w:r>
        <w:r w:rsidR="00C90650" w:rsidRPr="004F7575">
          <w:rPr>
            <w:noProof/>
            <w:webHidden/>
            <w:sz w:val="22"/>
            <w:szCs w:val="22"/>
          </w:rPr>
          <w:fldChar w:fldCharType="begin"/>
        </w:r>
        <w:r w:rsidR="00C90650" w:rsidRPr="004F7575">
          <w:rPr>
            <w:noProof/>
            <w:webHidden/>
            <w:sz w:val="22"/>
            <w:szCs w:val="22"/>
          </w:rPr>
          <w:instrText xml:space="preserve"> PAGEREF _Toc71368407 \h </w:instrText>
        </w:r>
        <w:r w:rsidR="00C90650" w:rsidRPr="004F7575">
          <w:rPr>
            <w:noProof/>
            <w:webHidden/>
            <w:sz w:val="22"/>
            <w:szCs w:val="22"/>
          </w:rPr>
        </w:r>
        <w:r w:rsidR="00C90650" w:rsidRPr="004F7575">
          <w:rPr>
            <w:noProof/>
            <w:webHidden/>
            <w:sz w:val="22"/>
            <w:szCs w:val="22"/>
          </w:rPr>
          <w:fldChar w:fldCharType="separate"/>
        </w:r>
        <w:r w:rsidR="00594C93">
          <w:rPr>
            <w:noProof/>
            <w:webHidden/>
            <w:sz w:val="22"/>
            <w:szCs w:val="22"/>
          </w:rPr>
          <w:t>11</w:t>
        </w:r>
        <w:r w:rsidR="00C90650" w:rsidRPr="004F7575">
          <w:rPr>
            <w:noProof/>
            <w:webHidden/>
            <w:sz w:val="22"/>
            <w:szCs w:val="22"/>
          </w:rPr>
          <w:fldChar w:fldCharType="end"/>
        </w:r>
      </w:hyperlink>
    </w:p>
    <w:p w:rsidR="00C90650" w:rsidRPr="004F7575" w:rsidRDefault="00085888">
      <w:pPr>
        <w:pStyle w:val="Tabladeilustraciones"/>
        <w:tabs>
          <w:tab w:val="right" w:leader="dot" w:pos="8828"/>
        </w:tabs>
        <w:rPr>
          <w:rFonts w:eastAsiaTheme="minorEastAsia"/>
          <w:smallCaps w:val="0"/>
          <w:noProof/>
          <w:sz w:val="22"/>
          <w:szCs w:val="22"/>
          <w:lang w:eastAsia="es-GT"/>
        </w:rPr>
      </w:pPr>
      <w:hyperlink w:anchor="_Toc71368408" w:history="1">
        <w:r w:rsidR="00C90650" w:rsidRPr="004F7575">
          <w:rPr>
            <w:rStyle w:val="Hipervnculo"/>
            <w:noProof/>
            <w:sz w:val="22"/>
            <w:szCs w:val="22"/>
          </w:rPr>
          <w:t>Gráfico No. 4.   Ejecución Financiera por Región</w:t>
        </w:r>
        <w:r w:rsidR="00C90650" w:rsidRPr="004F7575">
          <w:rPr>
            <w:noProof/>
            <w:webHidden/>
            <w:sz w:val="22"/>
            <w:szCs w:val="22"/>
          </w:rPr>
          <w:tab/>
        </w:r>
        <w:r w:rsidR="00C90650" w:rsidRPr="004F7575">
          <w:rPr>
            <w:noProof/>
            <w:webHidden/>
            <w:sz w:val="22"/>
            <w:szCs w:val="22"/>
          </w:rPr>
          <w:fldChar w:fldCharType="begin"/>
        </w:r>
        <w:r w:rsidR="00C90650" w:rsidRPr="004F7575">
          <w:rPr>
            <w:noProof/>
            <w:webHidden/>
            <w:sz w:val="22"/>
            <w:szCs w:val="22"/>
          </w:rPr>
          <w:instrText xml:space="preserve"> PAGEREF _Toc71368408 \h </w:instrText>
        </w:r>
        <w:r w:rsidR="00C90650" w:rsidRPr="004F7575">
          <w:rPr>
            <w:noProof/>
            <w:webHidden/>
            <w:sz w:val="22"/>
            <w:szCs w:val="22"/>
          </w:rPr>
        </w:r>
        <w:r w:rsidR="00C90650" w:rsidRPr="004F7575">
          <w:rPr>
            <w:noProof/>
            <w:webHidden/>
            <w:sz w:val="22"/>
            <w:szCs w:val="22"/>
          </w:rPr>
          <w:fldChar w:fldCharType="separate"/>
        </w:r>
        <w:r w:rsidR="00594C93">
          <w:rPr>
            <w:noProof/>
            <w:webHidden/>
            <w:sz w:val="22"/>
            <w:szCs w:val="22"/>
          </w:rPr>
          <w:t>13</w:t>
        </w:r>
        <w:r w:rsidR="00C90650" w:rsidRPr="004F7575">
          <w:rPr>
            <w:noProof/>
            <w:webHidden/>
            <w:sz w:val="22"/>
            <w:szCs w:val="22"/>
          </w:rPr>
          <w:fldChar w:fldCharType="end"/>
        </w:r>
      </w:hyperlink>
    </w:p>
    <w:p w:rsidR="00051F4D" w:rsidRDefault="00C90650" w:rsidP="00D56F4F">
      <w:pPr>
        <w:pStyle w:val="Sinespaciado"/>
      </w:pPr>
      <w:r w:rsidRPr="004F7575">
        <w:rPr>
          <w:rFonts w:cstheme="minorHAnsi"/>
        </w:rPr>
        <w:fldChar w:fldCharType="end"/>
      </w:r>
    </w:p>
    <w:p w:rsidR="00051F4D" w:rsidRDefault="00051F4D" w:rsidP="00D56F4F">
      <w:pPr>
        <w:pStyle w:val="Sinespaciado"/>
      </w:pPr>
    </w:p>
    <w:p w:rsidR="00446487" w:rsidRDefault="00446487" w:rsidP="00D56F4F">
      <w:pPr>
        <w:pStyle w:val="Sinespaciado"/>
        <w:sectPr w:rsidR="00446487" w:rsidSect="003477A0">
          <w:headerReference w:type="default" r:id="rId11"/>
          <w:footerReference w:type="default" r:id="rId12"/>
          <w:pgSz w:w="12240" w:h="15840"/>
          <w:pgMar w:top="1417" w:right="1701" w:bottom="1417" w:left="1701" w:header="708" w:footer="708" w:gutter="0"/>
          <w:pgNumType w:fmt="upperRoman" w:start="1"/>
          <w:cols w:space="708"/>
          <w:docGrid w:linePitch="360"/>
        </w:sectPr>
      </w:pPr>
    </w:p>
    <w:p w:rsidR="00051F4D" w:rsidRDefault="00051F4D" w:rsidP="00D56F4F">
      <w:pPr>
        <w:pStyle w:val="Sinespaciado"/>
      </w:pPr>
    </w:p>
    <w:p w:rsidR="00051F4D" w:rsidRPr="0070050D" w:rsidRDefault="00051F4D" w:rsidP="007E5474">
      <w:pPr>
        <w:pStyle w:val="Ttulo"/>
      </w:pPr>
      <w:bookmarkStart w:id="1" w:name="_Toc71368329"/>
      <w:r w:rsidRPr="0070050D">
        <w:t>INTRODUCCIÓN</w:t>
      </w:r>
      <w:bookmarkEnd w:id="1"/>
    </w:p>
    <w:p w:rsidR="00051F4D" w:rsidRDefault="00051F4D" w:rsidP="00051F4D">
      <w:pPr>
        <w:pStyle w:val="Sinespaciado"/>
      </w:pPr>
    </w:p>
    <w:p w:rsidR="00051F4D" w:rsidRDefault="005345C9" w:rsidP="00051F4D">
      <w:pPr>
        <w:pStyle w:val="Sinespaciado"/>
      </w:pPr>
      <w:r w:rsidRPr="005345C9">
        <w:t xml:space="preserve">La Secretaría de Bienestar Social de la Presidencia de la República tiene como finalidad coadyuvar en la protección integral y especial de la niñez y adolescencia en su entorno familiar, mediante la restitución y el goce de sus derechos. Asimismo, contribuye en la reinserción de los adolescentes en conflicto con la Ley Penal, a través de sus programas y servicios. </w:t>
      </w:r>
      <w:r w:rsidR="00412EC6">
        <w:t xml:space="preserve">Así también, le corresponde </w:t>
      </w:r>
      <w:r w:rsidRPr="005345C9">
        <w:t>vela</w:t>
      </w:r>
      <w:r w:rsidR="00412EC6">
        <w:t>r</w:t>
      </w:r>
      <w:r w:rsidRPr="005345C9">
        <w:t xml:space="preserve"> por el interés superior del niño, cuya garantía se debe aplicar en toda decisión que se adopte con relación a la niñez y adolescencia, el cual encuentra su origen en el artículo 3 numeral 1) de la Convención sobre los Derechos del Niño.</w:t>
      </w:r>
    </w:p>
    <w:p w:rsidR="00051F4D" w:rsidRDefault="00051F4D" w:rsidP="00051F4D">
      <w:pPr>
        <w:pStyle w:val="Sinespaciado"/>
      </w:pPr>
    </w:p>
    <w:p w:rsidR="00897978" w:rsidRDefault="00DB060D" w:rsidP="00DB060D">
      <w:pPr>
        <w:pStyle w:val="Sinespaciado"/>
      </w:pPr>
      <w:r>
        <w:t>Es competencia de la Secretaría de Bienestar Social de la Presidencia de la República ejecutar a nivel nacional las políticas nacionales en materia de niñez y adolescencia, programas y servicios dirigidos a la prevención y restitución de los derechos de la niñez y adolescencia, fortaleciendo la preservación familiar, así como reinsertar y resocializar a los adolescentes en conflicto con la Ley Penal.</w:t>
      </w:r>
    </w:p>
    <w:p w:rsidR="002C21BE" w:rsidRDefault="002C21BE" w:rsidP="00DB060D">
      <w:pPr>
        <w:pStyle w:val="Sinespaciado"/>
      </w:pPr>
    </w:p>
    <w:p w:rsidR="002C21BE" w:rsidRDefault="002C21BE" w:rsidP="002C21BE">
      <w:pPr>
        <w:pStyle w:val="Sinespaciado"/>
      </w:pPr>
      <w:r>
        <w:t>Para el logro de los objetivos en la atención de la población de Niñas, Niños y Adolescentes (NNA) del país en condiciones de vulnerabilidad, se realizan</w:t>
      </w:r>
      <w:r w:rsidR="00412EC6">
        <w:t xml:space="preserve">  una serie de</w:t>
      </w:r>
      <w:r>
        <w:t xml:space="preserve"> esfuerzos en el cumplimiento del mandato que nos corresponde, con apego al Plan Nacional de Desarrollo, bajo los ejes de Bienestar Para la Gente y El Estado Garante de los Derechos Humanos y Conductor del Desarrollo; como también en cumplimiento a los Pilares de la Política General de Gobierno de; (2) Desarrollo Social y (3) Gobernabilidad y Seguridad en Desarrollo.</w:t>
      </w:r>
    </w:p>
    <w:p w:rsidR="00DB060D" w:rsidRDefault="00DB060D" w:rsidP="00DB060D">
      <w:pPr>
        <w:pStyle w:val="Sinespaciado"/>
      </w:pPr>
    </w:p>
    <w:p w:rsidR="00051F4D" w:rsidRDefault="00015510" w:rsidP="00D56F4F">
      <w:pPr>
        <w:pStyle w:val="Sinespaciado"/>
      </w:pPr>
      <w:r>
        <w:t xml:space="preserve">La Secretaría de Bienestar Social de la Presidencia de la República se organiza a través de cuatro ejes que ejecutan la acción operativa, (1) Subsecretaría de Preservación Familiar, Fortalecimiento y Apoyo Comunitario, que brinda atención integral a niñez en primera infancia en pobreza y pobreza extrema, educación especial a niñez con disparidad, fortalecimiento a la familia, entre otros; (2) Subsecretaría de Reinserción y Resocialización de Adolescentes en Conflicto con la Ley Penal, quien lleva a cabo todas las acciones relativas al cumplimiento de las sanciones impuestas a los adolescentes transgresores de la Ley Penal, así como lo rehabilitación, formación para la vida, trabajo productivo y prevención a la violencia; (3) Subsecretaría de Protección y Acogimiento a la Niñez y Adolescencia, que brinda atención, educación, apoyo, cuidado, protección y abrigo a niñas, niños y adolescentes y aquellos en situación de riesgo social para la restitución de sus derechos garantizando la preservación y reunificación familiar y (4) Dirección Departamental, </w:t>
      </w:r>
      <w:r w:rsidR="00017A88">
        <w:t>quien se encarga de la desconcentración de los programas y servicios de esta Secretaría llevando los servicios de atención psicosocial, programas de preservación, reinserción y protección a nivel departamental y realizando acciones preventivas que involucren a la familia o grupos comunitarios.</w:t>
      </w:r>
    </w:p>
    <w:p w:rsidR="00051F4D" w:rsidRDefault="00051F4D" w:rsidP="00D56F4F">
      <w:pPr>
        <w:pStyle w:val="Sinespaciado"/>
      </w:pPr>
    </w:p>
    <w:p w:rsidR="00446487" w:rsidRDefault="00446487" w:rsidP="00D56F4F">
      <w:pPr>
        <w:pStyle w:val="Sinespaciado"/>
        <w:sectPr w:rsidR="00446487" w:rsidSect="004D2EFC">
          <w:headerReference w:type="default" r:id="rId13"/>
          <w:footerReference w:type="default" r:id="rId14"/>
          <w:pgSz w:w="12240" w:h="15840"/>
          <w:pgMar w:top="1417" w:right="1701" w:bottom="1417" w:left="1701" w:header="708" w:footer="708" w:gutter="0"/>
          <w:pgNumType w:start="1"/>
          <w:cols w:space="708"/>
          <w:docGrid w:linePitch="360"/>
        </w:sectPr>
      </w:pPr>
    </w:p>
    <w:p w:rsidR="00051F4D" w:rsidRPr="00BB0E86" w:rsidRDefault="00C44EAA" w:rsidP="00051F4D">
      <w:pPr>
        <w:pStyle w:val="Ttulo"/>
      </w:pPr>
      <w:bookmarkStart w:id="2" w:name="_Toc71368330"/>
      <w:r>
        <w:lastRenderedPageBreak/>
        <w:t>PARTE GENERAL</w:t>
      </w:r>
      <w:bookmarkEnd w:id="2"/>
    </w:p>
    <w:p w:rsidR="0087069E" w:rsidRDefault="0087069E" w:rsidP="0087069E">
      <w:pPr>
        <w:pStyle w:val="Sinespaciado"/>
      </w:pPr>
    </w:p>
    <w:p w:rsidR="0087069E" w:rsidRDefault="0087069E" w:rsidP="0087069E">
      <w:pPr>
        <w:pStyle w:val="Ttulo2"/>
        <w:numPr>
          <w:ilvl w:val="1"/>
          <w:numId w:val="1"/>
        </w:numPr>
        <w:ind w:left="567" w:hanging="578"/>
      </w:pPr>
      <w:bookmarkStart w:id="3" w:name="_Toc71368331"/>
      <w:r>
        <w:t xml:space="preserve">Vinculación </w:t>
      </w:r>
      <w:bookmarkEnd w:id="3"/>
      <w:r w:rsidR="004D3C9B">
        <w:t>Política General de Gobierno, Planes y Prioridades</w:t>
      </w:r>
    </w:p>
    <w:p w:rsidR="0087069E" w:rsidRDefault="0087069E" w:rsidP="0087069E">
      <w:pPr>
        <w:pStyle w:val="Sinespaciado"/>
      </w:pPr>
    </w:p>
    <w:p w:rsidR="004D3C9B" w:rsidRDefault="004D3C9B" w:rsidP="004D3C9B">
      <w:pPr>
        <w:pStyle w:val="Sinespaciado"/>
      </w:pPr>
      <w:r>
        <w:t xml:space="preserve">Con el objeto de alinear los esfuerzos para </w:t>
      </w:r>
      <w:r w:rsidRPr="004D3C9B">
        <w:t xml:space="preserve">construir una Guatemala diferente, eficiente, transparente y </w:t>
      </w:r>
      <w:r>
        <w:t>obtener resultados concretos, la SBS vincular sus acciones a la Política General de Gobierno y a los Planes y Prioridades Nacionales de Desarrollo.</w:t>
      </w:r>
    </w:p>
    <w:p w:rsidR="004D3C9B" w:rsidRPr="004D3C9B" w:rsidRDefault="004D3C9B" w:rsidP="004D3C9B">
      <w:pPr>
        <w:pStyle w:val="Sinespaciado"/>
      </w:pPr>
    </w:p>
    <w:p w:rsidR="004D3C9B" w:rsidRPr="004D3C9B" w:rsidRDefault="004D3C9B" w:rsidP="004D3C9B">
      <w:pPr>
        <w:pStyle w:val="Epgrafe"/>
        <w:jc w:val="center"/>
        <w:rPr>
          <w:rFonts w:cstheme="minorHAnsi"/>
          <w:b/>
          <w:i w:val="0"/>
          <w:color w:val="000000" w:themeColor="text1"/>
          <w:sz w:val="22"/>
        </w:rPr>
      </w:pPr>
      <w:bookmarkStart w:id="4" w:name="_Toc71371568"/>
      <w:r w:rsidRPr="004D3C9B">
        <w:rPr>
          <w:rFonts w:cstheme="minorHAnsi"/>
          <w:b/>
          <w:i w:val="0"/>
          <w:color w:val="000000" w:themeColor="text1"/>
          <w:sz w:val="22"/>
        </w:rPr>
        <w:t xml:space="preserve">Tabla No. </w:t>
      </w:r>
      <w:r w:rsidRPr="004D3C9B">
        <w:rPr>
          <w:rFonts w:cstheme="minorHAnsi"/>
          <w:b/>
          <w:i w:val="0"/>
          <w:color w:val="000000" w:themeColor="text1"/>
          <w:sz w:val="22"/>
        </w:rPr>
        <w:fldChar w:fldCharType="begin"/>
      </w:r>
      <w:r w:rsidRPr="004D3C9B">
        <w:rPr>
          <w:rFonts w:cstheme="minorHAnsi"/>
          <w:b/>
          <w:i w:val="0"/>
          <w:color w:val="000000" w:themeColor="text1"/>
          <w:sz w:val="22"/>
        </w:rPr>
        <w:instrText xml:space="preserve"> SEQ Tabla_No. \* ARABIC </w:instrText>
      </w:r>
      <w:r w:rsidRPr="004D3C9B">
        <w:rPr>
          <w:rFonts w:cstheme="minorHAnsi"/>
          <w:b/>
          <w:i w:val="0"/>
          <w:color w:val="000000" w:themeColor="text1"/>
          <w:sz w:val="22"/>
        </w:rPr>
        <w:fldChar w:fldCharType="separate"/>
      </w:r>
      <w:r w:rsidR="00594C93">
        <w:rPr>
          <w:rFonts w:cstheme="minorHAnsi"/>
          <w:b/>
          <w:i w:val="0"/>
          <w:noProof/>
          <w:color w:val="000000" w:themeColor="text1"/>
          <w:sz w:val="22"/>
        </w:rPr>
        <w:t>1</w:t>
      </w:r>
      <w:r w:rsidRPr="004D3C9B">
        <w:rPr>
          <w:rFonts w:cstheme="minorHAnsi"/>
          <w:b/>
          <w:i w:val="0"/>
          <w:color w:val="000000" w:themeColor="text1"/>
          <w:sz w:val="22"/>
        </w:rPr>
        <w:fldChar w:fldCharType="end"/>
      </w:r>
      <w:r w:rsidRPr="004D3C9B">
        <w:rPr>
          <w:rFonts w:cstheme="minorHAnsi"/>
          <w:b/>
          <w:i w:val="0"/>
          <w:color w:val="000000" w:themeColor="text1"/>
          <w:sz w:val="22"/>
        </w:rPr>
        <w:t>.   Vinculación PGG 2020-2024</w:t>
      </w:r>
      <w:bookmarkEnd w:id="4"/>
    </w:p>
    <w:tbl>
      <w:tblPr>
        <w:tblStyle w:val="Tablaconcuadrcula"/>
        <w:tblW w:w="0" w:type="auto"/>
        <w:tblLook w:val="04A0" w:firstRow="1" w:lastRow="0" w:firstColumn="1" w:lastColumn="0" w:noHBand="0" w:noVBand="1"/>
      </w:tblPr>
      <w:tblGrid>
        <w:gridCol w:w="1668"/>
        <w:gridCol w:w="1965"/>
        <w:gridCol w:w="2712"/>
        <w:gridCol w:w="880"/>
        <w:gridCol w:w="1796"/>
      </w:tblGrid>
      <w:tr w:rsidR="0087069E" w:rsidRPr="000A2D93" w:rsidTr="004D3C9B">
        <w:trPr>
          <w:trHeight w:val="737"/>
        </w:trPr>
        <w:tc>
          <w:tcPr>
            <w:tcW w:w="1668" w:type="dxa"/>
            <w:shd w:val="clear" w:color="auto" w:fill="DBE5F1" w:themeFill="accent1" w:themeFillTint="33"/>
            <w:vAlign w:val="center"/>
          </w:tcPr>
          <w:p w:rsidR="0087069E" w:rsidRPr="000A2D93" w:rsidRDefault="0087069E" w:rsidP="003B674C">
            <w:pPr>
              <w:pStyle w:val="Sinespaciado"/>
              <w:jc w:val="center"/>
              <w:rPr>
                <w:b/>
                <w:sz w:val="20"/>
                <w:szCs w:val="20"/>
              </w:rPr>
            </w:pPr>
            <w:r w:rsidRPr="000A2D93">
              <w:rPr>
                <w:b/>
                <w:sz w:val="20"/>
                <w:szCs w:val="20"/>
              </w:rPr>
              <w:t>Pilar de la PGG 2020-2024</w:t>
            </w:r>
          </w:p>
        </w:tc>
        <w:tc>
          <w:tcPr>
            <w:tcW w:w="1965" w:type="dxa"/>
            <w:shd w:val="clear" w:color="auto" w:fill="DBE5F1" w:themeFill="accent1" w:themeFillTint="33"/>
            <w:vAlign w:val="center"/>
          </w:tcPr>
          <w:p w:rsidR="0087069E" w:rsidRPr="000A2D93" w:rsidRDefault="0087069E" w:rsidP="003B674C">
            <w:pPr>
              <w:pStyle w:val="Sinespaciado"/>
              <w:jc w:val="center"/>
              <w:rPr>
                <w:b/>
                <w:sz w:val="20"/>
                <w:szCs w:val="20"/>
              </w:rPr>
            </w:pPr>
            <w:r w:rsidRPr="000A2D93">
              <w:rPr>
                <w:b/>
                <w:sz w:val="20"/>
                <w:szCs w:val="20"/>
              </w:rPr>
              <w:t>Objetivo Sectorial PGG</w:t>
            </w:r>
          </w:p>
        </w:tc>
        <w:tc>
          <w:tcPr>
            <w:tcW w:w="2712" w:type="dxa"/>
            <w:shd w:val="clear" w:color="auto" w:fill="DBE5F1" w:themeFill="accent1" w:themeFillTint="33"/>
            <w:vAlign w:val="center"/>
          </w:tcPr>
          <w:p w:rsidR="0087069E" w:rsidRPr="000A2D93" w:rsidRDefault="0087069E" w:rsidP="003B674C">
            <w:pPr>
              <w:pStyle w:val="Sinespaciado"/>
              <w:jc w:val="center"/>
              <w:rPr>
                <w:b/>
                <w:sz w:val="20"/>
                <w:szCs w:val="20"/>
              </w:rPr>
            </w:pPr>
            <w:r w:rsidRPr="000A2D93">
              <w:rPr>
                <w:b/>
                <w:sz w:val="20"/>
                <w:szCs w:val="20"/>
              </w:rPr>
              <w:t>Acción PGG</w:t>
            </w:r>
          </w:p>
        </w:tc>
        <w:tc>
          <w:tcPr>
            <w:tcW w:w="880" w:type="dxa"/>
            <w:shd w:val="clear" w:color="auto" w:fill="DBE5F1" w:themeFill="accent1" w:themeFillTint="33"/>
            <w:vAlign w:val="center"/>
          </w:tcPr>
          <w:p w:rsidR="0087069E" w:rsidRPr="000A2D93" w:rsidRDefault="0087069E" w:rsidP="003B674C">
            <w:pPr>
              <w:pStyle w:val="Sinespaciado"/>
              <w:jc w:val="center"/>
              <w:rPr>
                <w:b/>
                <w:sz w:val="20"/>
                <w:szCs w:val="20"/>
              </w:rPr>
            </w:pPr>
            <w:r w:rsidRPr="000A2D93">
              <w:rPr>
                <w:b/>
                <w:sz w:val="20"/>
                <w:szCs w:val="20"/>
              </w:rPr>
              <w:t>Meta PGG</w:t>
            </w:r>
          </w:p>
        </w:tc>
        <w:tc>
          <w:tcPr>
            <w:tcW w:w="1796" w:type="dxa"/>
            <w:shd w:val="clear" w:color="auto" w:fill="DBE5F1" w:themeFill="accent1" w:themeFillTint="33"/>
            <w:vAlign w:val="center"/>
          </w:tcPr>
          <w:p w:rsidR="0087069E" w:rsidRPr="000A2D93" w:rsidRDefault="0087069E" w:rsidP="003B674C">
            <w:pPr>
              <w:pStyle w:val="Sinespaciado"/>
              <w:jc w:val="center"/>
              <w:rPr>
                <w:b/>
                <w:sz w:val="20"/>
                <w:szCs w:val="20"/>
              </w:rPr>
            </w:pPr>
            <w:r w:rsidRPr="000A2D93">
              <w:rPr>
                <w:b/>
                <w:sz w:val="20"/>
                <w:szCs w:val="20"/>
              </w:rPr>
              <w:t>Resultado Institucional SBS</w:t>
            </w:r>
          </w:p>
        </w:tc>
      </w:tr>
      <w:tr w:rsidR="0087069E" w:rsidRPr="000A2D93" w:rsidTr="004D3C9B">
        <w:tc>
          <w:tcPr>
            <w:tcW w:w="1668" w:type="dxa"/>
          </w:tcPr>
          <w:p w:rsidR="0087069E" w:rsidRPr="004D3C9B" w:rsidRDefault="0087069E" w:rsidP="003B674C">
            <w:pPr>
              <w:pStyle w:val="Sinespaciado"/>
              <w:jc w:val="center"/>
              <w:rPr>
                <w:sz w:val="18"/>
                <w:szCs w:val="20"/>
              </w:rPr>
            </w:pPr>
            <w:r w:rsidRPr="004D3C9B">
              <w:rPr>
                <w:sz w:val="18"/>
                <w:szCs w:val="20"/>
              </w:rPr>
              <w:t>DESARROLLO SOCIAL</w:t>
            </w:r>
          </w:p>
        </w:tc>
        <w:tc>
          <w:tcPr>
            <w:tcW w:w="1965" w:type="dxa"/>
          </w:tcPr>
          <w:p w:rsidR="0087069E" w:rsidRPr="004D3C9B" w:rsidRDefault="0087069E" w:rsidP="003B674C">
            <w:pPr>
              <w:pStyle w:val="Sinespaciado"/>
              <w:jc w:val="center"/>
              <w:rPr>
                <w:sz w:val="18"/>
                <w:szCs w:val="20"/>
              </w:rPr>
            </w:pPr>
            <w:r w:rsidRPr="004D3C9B">
              <w:rPr>
                <w:sz w:val="18"/>
                <w:szCs w:val="20"/>
              </w:rPr>
              <w:t>(2.1) Propiciar la reducción de la brecha entre quienes más necesitan y más tienen por medio de programas que promuevan la igualdad de oportunidades y la dotación de las capacidades y conocimientos a la población, para que puedan acceder a mejores opciones de ingresos y a una mejor calidad de vida.</w:t>
            </w:r>
          </w:p>
        </w:tc>
        <w:tc>
          <w:tcPr>
            <w:tcW w:w="2712" w:type="dxa"/>
          </w:tcPr>
          <w:p w:rsidR="0087069E" w:rsidRPr="004D3C9B" w:rsidRDefault="0087069E" w:rsidP="003B674C">
            <w:pPr>
              <w:pStyle w:val="Sinespaciado"/>
              <w:jc w:val="center"/>
              <w:rPr>
                <w:sz w:val="18"/>
                <w:szCs w:val="20"/>
              </w:rPr>
            </w:pPr>
            <w:r w:rsidRPr="004D3C9B">
              <w:rPr>
                <w:sz w:val="18"/>
                <w:szCs w:val="20"/>
              </w:rPr>
              <w:t>(2.1.1.1) Facilitar el acceso y la ampliación de la cobertura por arriba del 95% en la educación primaria e incrementar en los niveles preprimaria, básico y diversificado, mediante el impulso de la matriculación, asistencia y permanencia de los niños y jóvenes a las escuelas públicas por medio de la implementación de programas de alimentación, transferencias monetarias condicionadas y de gestión educativa comunitaria.</w:t>
            </w:r>
          </w:p>
        </w:tc>
        <w:tc>
          <w:tcPr>
            <w:tcW w:w="880" w:type="dxa"/>
          </w:tcPr>
          <w:p w:rsidR="0087069E" w:rsidRPr="004D3C9B" w:rsidRDefault="0087069E" w:rsidP="003B674C">
            <w:pPr>
              <w:pStyle w:val="Sinespaciado"/>
              <w:jc w:val="center"/>
              <w:rPr>
                <w:sz w:val="18"/>
                <w:szCs w:val="20"/>
              </w:rPr>
            </w:pPr>
            <w:r w:rsidRPr="004D3C9B">
              <w:rPr>
                <w:sz w:val="18"/>
                <w:szCs w:val="20"/>
              </w:rPr>
              <w:t>N/A</w:t>
            </w:r>
          </w:p>
        </w:tc>
        <w:tc>
          <w:tcPr>
            <w:tcW w:w="1796" w:type="dxa"/>
          </w:tcPr>
          <w:p w:rsidR="0087069E" w:rsidRPr="004D3C9B" w:rsidRDefault="0087069E" w:rsidP="003B674C">
            <w:pPr>
              <w:pStyle w:val="Sinespaciado"/>
              <w:jc w:val="center"/>
              <w:rPr>
                <w:sz w:val="18"/>
                <w:szCs w:val="20"/>
              </w:rPr>
            </w:pPr>
            <w:r w:rsidRPr="004D3C9B">
              <w:rPr>
                <w:sz w:val="18"/>
                <w:szCs w:val="20"/>
              </w:rPr>
              <w:t>Para el 2026 se ha incrementado la cobertura de programas de preservación familiar a 18.0% (de 0.0% en 2017 a 18.0% en 2026)</w:t>
            </w:r>
          </w:p>
        </w:tc>
      </w:tr>
      <w:tr w:rsidR="0087069E" w:rsidRPr="000A2D93" w:rsidTr="004D3C9B">
        <w:tc>
          <w:tcPr>
            <w:tcW w:w="1668" w:type="dxa"/>
          </w:tcPr>
          <w:p w:rsidR="0087069E" w:rsidRPr="004D3C9B" w:rsidRDefault="0087069E" w:rsidP="003B674C">
            <w:pPr>
              <w:pStyle w:val="Sinespaciado"/>
              <w:jc w:val="center"/>
              <w:rPr>
                <w:sz w:val="18"/>
                <w:szCs w:val="20"/>
              </w:rPr>
            </w:pPr>
            <w:r w:rsidRPr="004D3C9B">
              <w:rPr>
                <w:sz w:val="18"/>
                <w:szCs w:val="20"/>
              </w:rPr>
              <w:t>GOBERNABILIDAD Y SEGURIDAD EN DESARROLLO</w:t>
            </w:r>
            <w:r w:rsidRPr="004D3C9B">
              <w:rPr>
                <w:sz w:val="18"/>
                <w:szCs w:val="20"/>
              </w:rPr>
              <w:br/>
            </w:r>
            <w:r w:rsidRPr="004D3C9B">
              <w:rPr>
                <w:sz w:val="18"/>
                <w:szCs w:val="20"/>
              </w:rPr>
              <w:br/>
              <w:t>DESARROLLO SOCIAL</w:t>
            </w:r>
          </w:p>
        </w:tc>
        <w:tc>
          <w:tcPr>
            <w:tcW w:w="1965" w:type="dxa"/>
          </w:tcPr>
          <w:p w:rsidR="0087069E" w:rsidRPr="004D3C9B" w:rsidRDefault="0087069E" w:rsidP="003B674C">
            <w:pPr>
              <w:pStyle w:val="Sinespaciado"/>
              <w:jc w:val="center"/>
              <w:rPr>
                <w:sz w:val="18"/>
                <w:szCs w:val="20"/>
              </w:rPr>
            </w:pPr>
            <w:r w:rsidRPr="004D3C9B">
              <w:rPr>
                <w:sz w:val="18"/>
                <w:szCs w:val="20"/>
              </w:rPr>
              <w:t>(3.1.1) Fortalecer la institucionalidad de seguridad ciudadana y comunitaria</w:t>
            </w:r>
          </w:p>
        </w:tc>
        <w:tc>
          <w:tcPr>
            <w:tcW w:w="2712" w:type="dxa"/>
          </w:tcPr>
          <w:p w:rsidR="0087069E" w:rsidRPr="004D3C9B" w:rsidRDefault="0087069E" w:rsidP="003B674C">
            <w:pPr>
              <w:pStyle w:val="Sinespaciado"/>
              <w:jc w:val="center"/>
              <w:rPr>
                <w:sz w:val="18"/>
                <w:szCs w:val="20"/>
              </w:rPr>
            </w:pPr>
            <w:r w:rsidRPr="004D3C9B">
              <w:rPr>
                <w:sz w:val="18"/>
                <w:szCs w:val="20"/>
              </w:rPr>
              <w:t>(3.1.1.1) Aumento, modernización y control de los centros carcelarios, especialmente el control de las redes delictivas; así también, medidas de reinserción social diferenciado para los jóvenes en conflicto con la Ley Penal.                                                 (2.1.1.3) Fortalecimiento de la capacidad de generar competencias cognitivas que niños y jóvenes requieren para enfrentar la realidad actual mediante la reducción del número de estudiantes por aula, la aplicación de la jornada escolar completa, el fomento del deporte escolar y la educación física.</w:t>
            </w:r>
          </w:p>
        </w:tc>
        <w:tc>
          <w:tcPr>
            <w:tcW w:w="880" w:type="dxa"/>
          </w:tcPr>
          <w:p w:rsidR="0087069E" w:rsidRPr="004D3C9B" w:rsidRDefault="0087069E" w:rsidP="003B674C">
            <w:pPr>
              <w:pStyle w:val="Sinespaciado"/>
              <w:jc w:val="center"/>
              <w:rPr>
                <w:sz w:val="18"/>
                <w:szCs w:val="20"/>
              </w:rPr>
            </w:pPr>
            <w:r w:rsidRPr="004D3C9B">
              <w:rPr>
                <w:sz w:val="18"/>
                <w:szCs w:val="20"/>
              </w:rPr>
              <w:t>N/A</w:t>
            </w:r>
          </w:p>
        </w:tc>
        <w:tc>
          <w:tcPr>
            <w:tcW w:w="1796" w:type="dxa"/>
          </w:tcPr>
          <w:p w:rsidR="0087069E" w:rsidRPr="004D3C9B" w:rsidRDefault="0087069E" w:rsidP="003B674C">
            <w:pPr>
              <w:pStyle w:val="Sinespaciado"/>
              <w:jc w:val="center"/>
              <w:rPr>
                <w:sz w:val="18"/>
                <w:szCs w:val="20"/>
              </w:rPr>
            </w:pPr>
            <w:r w:rsidRPr="004D3C9B">
              <w:rPr>
                <w:sz w:val="18"/>
                <w:szCs w:val="20"/>
              </w:rPr>
              <w:t>Para el 2026 se ha incrementado la cobertura de medidas alternativas a la privación de libertad en 15.0% (de 0.0% en 2017 a 15.0% en 2026)</w:t>
            </w:r>
          </w:p>
        </w:tc>
      </w:tr>
    </w:tbl>
    <w:p w:rsidR="004D3C9B" w:rsidRDefault="004D3C9B"/>
    <w:p w:rsidR="004D3C9B" w:rsidRDefault="004D3C9B"/>
    <w:p w:rsidR="004D3C9B" w:rsidRDefault="004D3C9B"/>
    <w:p w:rsidR="004D3C9B" w:rsidRDefault="004D3C9B"/>
    <w:p w:rsidR="004D3C9B" w:rsidRDefault="004D3C9B"/>
    <w:p w:rsidR="004D3C9B" w:rsidRPr="004D3C9B" w:rsidRDefault="004D3C9B">
      <w:pPr>
        <w:rPr>
          <w:b/>
        </w:rPr>
      </w:pPr>
      <w:r w:rsidRPr="004D3C9B">
        <w:rPr>
          <w:b/>
        </w:rPr>
        <w:lastRenderedPageBreak/>
        <w:t>Continuación tabla 1.</w:t>
      </w:r>
    </w:p>
    <w:tbl>
      <w:tblPr>
        <w:tblStyle w:val="Tablaconcuadrcula"/>
        <w:tblW w:w="0" w:type="auto"/>
        <w:tblLook w:val="04A0" w:firstRow="1" w:lastRow="0" w:firstColumn="1" w:lastColumn="0" w:noHBand="0" w:noVBand="1"/>
      </w:tblPr>
      <w:tblGrid>
        <w:gridCol w:w="1668"/>
        <w:gridCol w:w="1965"/>
        <w:gridCol w:w="2712"/>
        <w:gridCol w:w="880"/>
        <w:gridCol w:w="1796"/>
      </w:tblGrid>
      <w:tr w:rsidR="0087069E" w:rsidRPr="000A2D93" w:rsidTr="004D3C9B">
        <w:tc>
          <w:tcPr>
            <w:tcW w:w="1668" w:type="dxa"/>
          </w:tcPr>
          <w:p w:rsidR="0087069E" w:rsidRPr="004D3C9B" w:rsidRDefault="0087069E" w:rsidP="003B674C">
            <w:pPr>
              <w:pStyle w:val="Sinespaciado"/>
              <w:jc w:val="center"/>
              <w:rPr>
                <w:sz w:val="18"/>
                <w:szCs w:val="20"/>
              </w:rPr>
            </w:pPr>
            <w:r w:rsidRPr="004D3C9B">
              <w:rPr>
                <w:sz w:val="18"/>
                <w:szCs w:val="20"/>
              </w:rPr>
              <w:t>DESARROLLO SOCIAL</w:t>
            </w:r>
          </w:p>
        </w:tc>
        <w:tc>
          <w:tcPr>
            <w:tcW w:w="1965" w:type="dxa"/>
          </w:tcPr>
          <w:p w:rsidR="0087069E" w:rsidRPr="004D3C9B" w:rsidRDefault="0087069E" w:rsidP="003B674C">
            <w:pPr>
              <w:pStyle w:val="Sinespaciado"/>
              <w:jc w:val="center"/>
              <w:rPr>
                <w:sz w:val="18"/>
                <w:szCs w:val="20"/>
              </w:rPr>
            </w:pPr>
            <w:r w:rsidRPr="004D3C9B">
              <w:rPr>
                <w:sz w:val="18"/>
                <w:szCs w:val="20"/>
              </w:rPr>
              <w:t>(2.1.2) Propiciar el rompimiento del ciclo de la pobreza por medio del desarrollo del capital humano y del impulso de programas de asistencia social, condicionados a la matriculación y asistencia de los niños a las escuelas públicas, a las consultas médicas a centros de salud públicos, programas de vacunación infantil y a la capacitación de los adultos.</w:t>
            </w:r>
          </w:p>
        </w:tc>
        <w:tc>
          <w:tcPr>
            <w:tcW w:w="2712" w:type="dxa"/>
          </w:tcPr>
          <w:p w:rsidR="0087069E" w:rsidRPr="004D3C9B" w:rsidRDefault="0087069E" w:rsidP="003B674C">
            <w:pPr>
              <w:pStyle w:val="Sinespaciado"/>
              <w:jc w:val="center"/>
              <w:rPr>
                <w:sz w:val="18"/>
                <w:szCs w:val="20"/>
              </w:rPr>
            </w:pPr>
            <w:r w:rsidRPr="004D3C9B">
              <w:rPr>
                <w:sz w:val="18"/>
                <w:szCs w:val="20"/>
              </w:rPr>
              <w:t>(2.1.1.2) Impulso del sistema de protección a los niños de familias más vulnerables, en sus primeros años por medio de acciones en salud, nutrición, apoyo a padres, estimulación temprana y educación formal asociada al programa de transferencias condicionadas.</w:t>
            </w:r>
          </w:p>
        </w:tc>
        <w:tc>
          <w:tcPr>
            <w:tcW w:w="880" w:type="dxa"/>
          </w:tcPr>
          <w:p w:rsidR="0087069E" w:rsidRPr="004D3C9B" w:rsidRDefault="0087069E" w:rsidP="003B674C">
            <w:pPr>
              <w:pStyle w:val="Sinespaciado"/>
              <w:jc w:val="center"/>
              <w:rPr>
                <w:sz w:val="18"/>
                <w:szCs w:val="20"/>
              </w:rPr>
            </w:pPr>
            <w:r w:rsidRPr="004D3C9B">
              <w:rPr>
                <w:sz w:val="18"/>
                <w:szCs w:val="20"/>
              </w:rPr>
              <w:t>N/A</w:t>
            </w:r>
          </w:p>
        </w:tc>
        <w:tc>
          <w:tcPr>
            <w:tcW w:w="1796" w:type="dxa"/>
          </w:tcPr>
          <w:p w:rsidR="0087069E" w:rsidRPr="004D3C9B" w:rsidRDefault="0087069E" w:rsidP="003B674C">
            <w:pPr>
              <w:pStyle w:val="Sinespaciado"/>
              <w:jc w:val="center"/>
              <w:rPr>
                <w:sz w:val="18"/>
                <w:szCs w:val="20"/>
              </w:rPr>
            </w:pPr>
            <w:r w:rsidRPr="004D3C9B">
              <w:rPr>
                <w:sz w:val="18"/>
                <w:szCs w:val="20"/>
              </w:rPr>
              <w:t>Para el 2026 se ha incrementado la atención psicosocial y familiar ambulatoria no residencial y residencial en los programas de protección integral a 15.0% (de 0.0% en 2017 a 15.0% en 2026)</w:t>
            </w:r>
          </w:p>
        </w:tc>
      </w:tr>
    </w:tbl>
    <w:p w:rsidR="004D3C9B" w:rsidRDefault="004D3C9B" w:rsidP="004D3C9B">
      <w:pPr>
        <w:pStyle w:val="Sinespaciado"/>
        <w:jc w:val="center"/>
      </w:pPr>
      <w:r>
        <w:t>Fuente: Dirección de Planificación, SBS.</w:t>
      </w:r>
    </w:p>
    <w:p w:rsidR="004D3C9B" w:rsidRDefault="004D3C9B" w:rsidP="0087069E">
      <w:pPr>
        <w:pStyle w:val="Sinespaciado"/>
      </w:pPr>
    </w:p>
    <w:p w:rsidR="00D11C0B" w:rsidRDefault="00D11C0B" w:rsidP="0087069E">
      <w:pPr>
        <w:pStyle w:val="Sinespaciado"/>
      </w:pPr>
      <w:r>
        <w:t>Adicionalmente el actuar de la Secretaría de Bienestar Social de la Presidencia de la República se vincula a las siguientes</w:t>
      </w:r>
      <w:r w:rsidR="004D3C9B">
        <w:t xml:space="preserve"> Metas de Desarrollo,</w:t>
      </w:r>
      <w:r>
        <w:t xml:space="preserve"> Prioridades </w:t>
      </w:r>
      <w:r w:rsidR="004D3C9B">
        <w:t>y Objetivos de Desarrollo Sostenible</w:t>
      </w:r>
      <w:r>
        <w:t>:</w:t>
      </w:r>
    </w:p>
    <w:p w:rsidR="00D11C0B" w:rsidRDefault="00D11C0B" w:rsidP="0087069E">
      <w:pPr>
        <w:pStyle w:val="Sinespaciado"/>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027"/>
      </w:tblGrid>
      <w:tr w:rsidR="00D11C0B" w:rsidTr="004D3C9B">
        <w:trPr>
          <w:jc w:val="center"/>
        </w:trPr>
        <w:tc>
          <w:tcPr>
            <w:tcW w:w="1951" w:type="dxa"/>
            <w:vAlign w:val="center"/>
          </w:tcPr>
          <w:p w:rsidR="00D11C0B" w:rsidRDefault="00D11C0B" w:rsidP="007235E4">
            <w:pPr>
              <w:pStyle w:val="Sinespaciado"/>
              <w:jc w:val="center"/>
            </w:pPr>
            <w:r>
              <w:rPr>
                <w:noProof/>
                <w:lang w:eastAsia="es-GT"/>
              </w:rPr>
              <w:drawing>
                <wp:inline distT="0" distB="0" distL="0" distR="0" wp14:anchorId="70376362" wp14:editId="17EC92CD">
                  <wp:extent cx="790575" cy="1122334"/>
                  <wp:effectExtent l="0" t="0" r="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3381" cy="1168907"/>
                          </a:xfrm>
                          <a:prstGeom prst="rect">
                            <a:avLst/>
                          </a:prstGeom>
                        </pic:spPr>
                      </pic:pic>
                    </a:graphicData>
                  </a:graphic>
                </wp:inline>
              </w:drawing>
            </w:r>
          </w:p>
        </w:tc>
        <w:tc>
          <w:tcPr>
            <w:tcW w:w="7027" w:type="dxa"/>
            <w:vAlign w:val="center"/>
          </w:tcPr>
          <w:p w:rsidR="00D11C0B" w:rsidRDefault="00D11C0B" w:rsidP="007235E4">
            <w:pPr>
              <w:pStyle w:val="Sinespaciado"/>
              <w:jc w:val="center"/>
            </w:pPr>
            <w:r>
              <w:t xml:space="preserve">      </w:t>
            </w:r>
            <w:r w:rsidRPr="00270314">
              <w:rPr>
                <w:noProof/>
                <w:lang w:eastAsia="es-GT"/>
              </w:rPr>
              <w:drawing>
                <wp:inline distT="0" distB="0" distL="0" distR="0" wp14:anchorId="69C88109" wp14:editId="4C0B29CF">
                  <wp:extent cx="720000" cy="720000"/>
                  <wp:effectExtent l="0" t="0" r="4445" b="4445"/>
                  <wp:docPr id="56" name="Imagen 56" descr="C:\Users\dani_\Desktop\sdg-e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_\Desktop\sdg-es-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t xml:space="preserve">  </w:t>
            </w:r>
            <w:r w:rsidRPr="00D11C0B">
              <w:rPr>
                <w:noProof/>
                <w:lang w:eastAsia="es-GT"/>
              </w:rPr>
              <w:drawing>
                <wp:inline distT="0" distB="0" distL="0" distR="0" wp14:anchorId="634FC77C" wp14:editId="06A4BF5C">
                  <wp:extent cx="720000" cy="720000"/>
                  <wp:effectExtent l="0" t="0" r="4445" b="4445"/>
                  <wp:docPr id="58" name="Imagen 58" descr="C:\Users\dani_\Desktop\sdg-e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i_\Desktop\sdg-es-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t xml:space="preserve">  </w:t>
            </w:r>
            <w:r w:rsidRPr="00D11C0B">
              <w:rPr>
                <w:noProof/>
                <w:lang w:eastAsia="es-GT"/>
              </w:rPr>
              <w:drawing>
                <wp:inline distT="0" distB="0" distL="0" distR="0" wp14:anchorId="794DE1B1" wp14:editId="3BD84920">
                  <wp:extent cx="720000" cy="720000"/>
                  <wp:effectExtent l="0" t="0" r="4445" b="4445"/>
                  <wp:docPr id="59" name="Imagen 59" descr="C:\Users\dani_\Desktop\sdg-e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i_\Desktop\sdg-es-0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t xml:space="preserve">  </w:t>
            </w:r>
            <w:r w:rsidRPr="00D11C0B">
              <w:rPr>
                <w:noProof/>
                <w:lang w:eastAsia="es-GT"/>
              </w:rPr>
              <w:drawing>
                <wp:inline distT="0" distB="0" distL="0" distR="0" wp14:anchorId="737A13D5" wp14:editId="2D57CFF6">
                  <wp:extent cx="720000" cy="720000"/>
                  <wp:effectExtent l="0" t="0" r="4445" b="4445"/>
                  <wp:docPr id="60" name="Imagen 60" descr="C:\Users\dani_\Desktop\sdg-e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i_\Desktop\sdg-es-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t xml:space="preserve">  </w:t>
            </w:r>
          </w:p>
          <w:p w:rsidR="00D11C0B" w:rsidRDefault="00D11C0B" w:rsidP="007235E4">
            <w:pPr>
              <w:pStyle w:val="Sinespaciado"/>
              <w:jc w:val="center"/>
            </w:pPr>
          </w:p>
          <w:p w:rsidR="00D11C0B" w:rsidRDefault="00D11C0B" w:rsidP="007235E4">
            <w:pPr>
              <w:pStyle w:val="Sinespaciado"/>
              <w:jc w:val="center"/>
            </w:pPr>
            <w:r w:rsidRPr="00D11C0B">
              <w:rPr>
                <w:noProof/>
                <w:lang w:eastAsia="es-GT"/>
              </w:rPr>
              <w:drawing>
                <wp:inline distT="0" distB="0" distL="0" distR="0" wp14:anchorId="1CD1D454" wp14:editId="38CB6AB1">
                  <wp:extent cx="720000" cy="720000"/>
                  <wp:effectExtent l="0" t="0" r="4445" b="4445"/>
                  <wp:docPr id="57" name="Imagen 57" descr="C:\Users\dani_\Desktop\sdg-e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_\Desktop\sdg-es-0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t xml:space="preserve">  </w:t>
            </w:r>
            <w:r w:rsidRPr="00270314">
              <w:rPr>
                <w:noProof/>
                <w:lang w:eastAsia="es-GT"/>
              </w:rPr>
              <w:drawing>
                <wp:inline distT="0" distB="0" distL="0" distR="0" wp14:anchorId="6EC8C969" wp14:editId="27E3BB6E">
                  <wp:extent cx="720000" cy="720000"/>
                  <wp:effectExtent l="0" t="0" r="4445" b="4445"/>
                  <wp:docPr id="61" name="Imagen 61" descr="C:\Users\dani_\Desktop\sdg-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_\Desktop\sdg-es-1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t xml:space="preserve">  </w:t>
            </w:r>
            <w:r w:rsidRPr="00270314">
              <w:rPr>
                <w:noProof/>
                <w:lang w:eastAsia="es-GT"/>
              </w:rPr>
              <w:drawing>
                <wp:inline distT="0" distB="0" distL="0" distR="0" wp14:anchorId="669A2F38" wp14:editId="44126364">
                  <wp:extent cx="720000" cy="720000"/>
                  <wp:effectExtent l="0" t="0" r="4445" b="4445"/>
                  <wp:docPr id="62" name="Imagen 62" descr="C:\Users\dani_\Desktop\sdg-e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_\Desktop\sdg-es-1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bl>
    <w:p w:rsidR="00D11C0B" w:rsidRDefault="00D11C0B" w:rsidP="0087069E">
      <w:pPr>
        <w:pStyle w:val="Sinespaciado"/>
      </w:pPr>
    </w:p>
    <w:p w:rsidR="00D11C0B" w:rsidRDefault="00D11C0B" w:rsidP="00D11C0B">
      <w:pPr>
        <w:pStyle w:val="Sinespaciado"/>
      </w:pPr>
      <w:r>
        <w:t>Meta 1.3 Implementar sistemas y medidas de protección social para todos nacionalmente apropiadas, incluidos pisos, y para el año 2030 lograr una cobertura sustancial de los pobres y los vulnerables.</w:t>
      </w:r>
    </w:p>
    <w:p w:rsidR="00074699" w:rsidRDefault="00074699" w:rsidP="0087069E">
      <w:pPr>
        <w:pStyle w:val="Sinespaciado"/>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027"/>
      </w:tblGrid>
      <w:tr w:rsidR="00074699" w:rsidTr="00270314">
        <w:trPr>
          <w:jc w:val="center"/>
        </w:trPr>
        <w:tc>
          <w:tcPr>
            <w:tcW w:w="1951" w:type="dxa"/>
            <w:vAlign w:val="center"/>
          </w:tcPr>
          <w:p w:rsidR="00074699" w:rsidRDefault="00074699" w:rsidP="00074699">
            <w:pPr>
              <w:pStyle w:val="Sinespaciado"/>
              <w:jc w:val="center"/>
            </w:pPr>
            <w:r>
              <w:rPr>
                <w:noProof/>
                <w:lang w:eastAsia="es-GT"/>
              </w:rPr>
              <w:drawing>
                <wp:inline distT="0" distB="0" distL="0" distR="0" wp14:anchorId="107BCA53" wp14:editId="780D8134">
                  <wp:extent cx="820005" cy="1123200"/>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0005" cy="1123200"/>
                          </a:xfrm>
                          <a:prstGeom prst="rect">
                            <a:avLst/>
                          </a:prstGeom>
                        </pic:spPr>
                      </pic:pic>
                    </a:graphicData>
                  </a:graphic>
                </wp:inline>
              </w:drawing>
            </w:r>
          </w:p>
        </w:tc>
        <w:tc>
          <w:tcPr>
            <w:tcW w:w="7027" w:type="dxa"/>
            <w:vAlign w:val="center"/>
          </w:tcPr>
          <w:p w:rsidR="00074699" w:rsidRDefault="00270314" w:rsidP="00074699">
            <w:pPr>
              <w:pStyle w:val="Sinespaciado"/>
              <w:jc w:val="center"/>
            </w:pPr>
            <w:r w:rsidRPr="00270314">
              <w:rPr>
                <w:noProof/>
                <w:lang w:eastAsia="es-GT"/>
              </w:rPr>
              <w:drawing>
                <wp:inline distT="0" distB="0" distL="0" distR="0" wp14:anchorId="3922AACB" wp14:editId="01FEEDD0">
                  <wp:extent cx="720000" cy="720000"/>
                  <wp:effectExtent l="0" t="0" r="4445" b="4445"/>
                  <wp:docPr id="41" name="Imagen 41" descr="C:\Users\dani_\Desktop\sdg-e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_\Desktop\sdg-es-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t xml:space="preserve">  </w:t>
            </w:r>
            <w:r w:rsidRPr="00270314">
              <w:rPr>
                <w:noProof/>
                <w:lang w:eastAsia="es-GT"/>
              </w:rPr>
              <w:drawing>
                <wp:inline distT="0" distB="0" distL="0" distR="0" wp14:anchorId="2BF603A7" wp14:editId="17F6F544">
                  <wp:extent cx="720000" cy="720000"/>
                  <wp:effectExtent l="0" t="0" r="4445" b="4445"/>
                  <wp:docPr id="42" name="Imagen 42" descr="C:\Users\dani_\Desktop\sdg-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_\Desktop\sdg-es-1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t xml:space="preserve">  </w:t>
            </w:r>
            <w:r w:rsidRPr="00270314">
              <w:rPr>
                <w:noProof/>
                <w:lang w:eastAsia="es-GT"/>
              </w:rPr>
              <w:drawing>
                <wp:inline distT="0" distB="0" distL="0" distR="0" wp14:anchorId="782BE2C7" wp14:editId="46A7EB85">
                  <wp:extent cx="720000" cy="720000"/>
                  <wp:effectExtent l="0" t="0" r="4445" b="4445"/>
                  <wp:docPr id="43" name="Imagen 43" descr="C:\Users\dani_\Desktop\sdg-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_\Desktop\sdg-es-1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t xml:space="preserve">  </w:t>
            </w:r>
            <w:r w:rsidRPr="00270314">
              <w:rPr>
                <w:noProof/>
                <w:lang w:eastAsia="es-GT"/>
              </w:rPr>
              <w:drawing>
                <wp:inline distT="0" distB="0" distL="0" distR="0" wp14:anchorId="3303377E" wp14:editId="1D749F03">
                  <wp:extent cx="720000" cy="720000"/>
                  <wp:effectExtent l="0" t="0" r="4445" b="4445"/>
                  <wp:docPr id="44" name="Imagen 44" descr="C:\Users\dani_\Desktop\sdg-e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_\Desktop\sdg-es-1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bl>
    <w:p w:rsidR="00074699" w:rsidRDefault="00074699" w:rsidP="0087069E">
      <w:pPr>
        <w:pStyle w:val="Sinespaciado"/>
      </w:pPr>
    </w:p>
    <w:p w:rsidR="00D11C0B" w:rsidRDefault="00D11C0B" w:rsidP="00D11C0B">
      <w:pPr>
        <w:pStyle w:val="Sinespaciado"/>
      </w:pPr>
      <w:r>
        <w:t>Meta 16.6 Crear Instituciones eficaces, responsables y transparentes a todos los niveles.</w:t>
      </w:r>
    </w:p>
    <w:p w:rsidR="0087069E" w:rsidRDefault="0087069E" w:rsidP="0087069E">
      <w:pPr>
        <w:pStyle w:val="Sinespaciado"/>
      </w:pPr>
    </w:p>
    <w:p w:rsidR="0087069E" w:rsidRDefault="0087069E" w:rsidP="0087069E">
      <w:pPr>
        <w:pStyle w:val="Sinespaciado"/>
      </w:pPr>
    </w:p>
    <w:p w:rsidR="0087069E" w:rsidRDefault="0087069E" w:rsidP="0087069E">
      <w:pPr>
        <w:pStyle w:val="Ttulo2"/>
        <w:numPr>
          <w:ilvl w:val="1"/>
          <w:numId w:val="1"/>
        </w:numPr>
        <w:ind w:left="567" w:hanging="578"/>
      </w:pPr>
      <w:bookmarkStart w:id="5" w:name="_Toc71368332"/>
      <w:r>
        <w:t>Detalle de la ejecución presupuestaria</w:t>
      </w:r>
      <w:bookmarkEnd w:id="5"/>
    </w:p>
    <w:p w:rsidR="0087069E" w:rsidRDefault="0087069E" w:rsidP="00051F4D">
      <w:pPr>
        <w:pStyle w:val="Sinespaciado"/>
      </w:pPr>
    </w:p>
    <w:p w:rsidR="00051F4D" w:rsidRDefault="00051F4D" w:rsidP="00051F4D">
      <w:pPr>
        <w:pStyle w:val="Sinespaciado"/>
      </w:pPr>
      <w:r w:rsidRPr="00B85CCC">
        <w:t>La red de categorías programáticas de la Secretaría de Bienestar Social de la Presidencia de la República para el ejercicio fiscal 2,02</w:t>
      </w:r>
      <w:r>
        <w:t>1</w:t>
      </w:r>
      <w:r w:rsidRPr="00B85CCC">
        <w:t xml:space="preserve"> está estructurada por un Programa Presupuestario identificado con el código 64, denominado “Secretaría de Bienestar Social de la Presidencia de la República” y cuatro </w:t>
      </w:r>
      <w:r>
        <w:t>subprogramas</w:t>
      </w:r>
      <w:r w:rsidRPr="00B85CCC">
        <w:t xml:space="preserve"> presupuestari</w:t>
      </w:r>
      <w:r>
        <w:t>o</w:t>
      </w:r>
      <w:r w:rsidRPr="00B85CCC">
        <w:t>s que se describen a continuación:</w:t>
      </w:r>
    </w:p>
    <w:p w:rsidR="00051F4D" w:rsidRDefault="00051F4D" w:rsidP="00051F4D">
      <w:pPr>
        <w:pStyle w:val="Sinespaciado"/>
      </w:pPr>
    </w:p>
    <w:p w:rsidR="00EF37FE" w:rsidRDefault="00EF37FE" w:rsidP="00051F4D">
      <w:pPr>
        <w:pStyle w:val="Sinespaciado"/>
      </w:pPr>
    </w:p>
    <w:p w:rsidR="00051F4D" w:rsidRPr="00B84EAD" w:rsidRDefault="00B84EAD" w:rsidP="00B84EAD">
      <w:pPr>
        <w:pStyle w:val="Epgrafe"/>
        <w:jc w:val="center"/>
        <w:rPr>
          <w:rFonts w:cstheme="minorHAnsi"/>
          <w:b/>
          <w:i w:val="0"/>
          <w:color w:val="000000" w:themeColor="text1"/>
          <w:sz w:val="32"/>
        </w:rPr>
      </w:pPr>
      <w:bookmarkStart w:id="6" w:name="_Toc71307835"/>
      <w:bookmarkStart w:id="7" w:name="_Toc71327995"/>
      <w:bookmarkStart w:id="8" w:name="_Toc71367852"/>
      <w:bookmarkStart w:id="9" w:name="_Toc71371569"/>
      <w:r w:rsidRPr="00B84EAD">
        <w:rPr>
          <w:rFonts w:cstheme="minorHAnsi"/>
          <w:b/>
          <w:i w:val="0"/>
          <w:color w:val="000000" w:themeColor="text1"/>
          <w:sz w:val="22"/>
        </w:rPr>
        <w:t xml:space="preserve">Tabla No. </w:t>
      </w:r>
      <w:r w:rsidRPr="00B84EAD">
        <w:rPr>
          <w:rFonts w:cstheme="minorHAnsi"/>
          <w:b/>
          <w:i w:val="0"/>
          <w:color w:val="000000" w:themeColor="text1"/>
          <w:sz w:val="22"/>
        </w:rPr>
        <w:fldChar w:fldCharType="begin"/>
      </w:r>
      <w:r w:rsidRPr="00B84EAD">
        <w:rPr>
          <w:rFonts w:cstheme="minorHAnsi"/>
          <w:b/>
          <w:i w:val="0"/>
          <w:color w:val="000000" w:themeColor="text1"/>
          <w:sz w:val="22"/>
        </w:rPr>
        <w:instrText xml:space="preserve"> SEQ Tabla_No. \* ARABIC </w:instrText>
      </w:r>
      <w:r w:rsidRPr="00B84EAD">
        <w:rPr>
          <w:rFonts w:cstheme="minorHAnsi"/>
          <w:b/>
          <w:i w:val="0"/>
          <w:color w:val="000000" w:themeColor="text1"/>
          <w:sz w:val="22"/>
        </w:rPr>
        <w:fldChar w:fldCharType="separate"/>
      </w:r>
      <w:r w:rsidR="00594C93">
        <w:rPr>
          <w:rFonts w:cstheme="minorHAnsi"/>
          <w:b/>
          <w:i w:val="0"/>
          <w:noProof/>
          <w:color w:val="000000" w:themeColor="text1"/>
          <w:sz w:val="22"/>
        </w:rPr>
        <w:t>2</w:t>
      </w:r>
      <w:r w:rsidRPr="00B84EAD">
        <w:rPr>
          <w:rFonts w:cstheme="minorHAnsi"/>
          <w:b/>
          <w:i w:val="0"/>
          <w:color w:val="000000" w:themeColor="text1"/>
          <w:sz w:val="22"/>
        </w:rPr>
        <w:fldChar w:fldCharType="end"/>
      </w:r>
      <w:r w:rsidRPr="00B84EAD">
        <w:rPr>
          <w:rFonts w:cstheme="minorHAnsi"/>
          <w:b/>
          <w:i w:val="0"/>
          <w:color w:val="000000" w:themeColor="text1"/>
          <w:sz w:val="22"/>
        </w:rPr>
        <w:t>.   Estructura Presupuestaria</w:t>
      </w:r>
      <w:bookmarkEnd w:id="6"/>
      <w:bookmarkEnd w:id="7"/>
      <w:bookmarkEnd w:id="8"/>
      <w:bookmarkEnd w:id="9"/>
    </w:p>
    <w:tbl>
      <w:tblPr>
        <w:tblStyle w:val="Listavistosa-nfasis1"/>
        <w:tblW w:w="5000" w:type="pct"/>
        <w:tblLook w:val="04A0" w:firstRow="1" w:lastRow="0" w:firstColumn="1" w:lastColumn="0" w:noHBand="0" w:noVBand="1"/>
      </w:tblPr>
      <w:tblGrid>
        <w:gridCol w:w="3154"/>
        <w:gridCol w:w="694"/>
        <w:gridCol w:w="5206"/>
      </w:tblGrid>
      <w:tr w:rsidR="00051F4D" w:rsidTr="005948E1">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742" w:type="pct"/>
            <w:shd w:val="clear" w:color="auto" w:fill="002060"/>
            <w:vAlign w:val="center"/>
          </w:tcPr>
          <w:p w:rsidR="00051F4D" w:rsidRDefault="00051F4D" w:rsidP="005948E1">
            <w:pPr>
              <w:jc w:val="center"/>
            </w:pPr>
            <w:r>
              <w:t>PROGRAMA</w:t>
            </w:r>
          </w:p>
        </w:tc>
        <w:tc>
          <w:tcPr>
            <w:tcW w:w="3258" w:type="pct"/>
            <w:gridSpan w:val="2"/>
            <w:shd w:val="clear" w:color="auto" w:fill="002060"/>
            <w:vAlign w:val="center"/>
          </w:tcPr>
          <w:p w:rsidR="00051F4D" w:rsidRDefault="00051F4D" w:rsidP="005948E1">
            <w:pPr>
              <w:jc w:val="center"/>
              <w:cnfStyle w:val="100000000000" w:firstRow="1" w:lastRow="0" w:firstColumn="0" w:lastColumn="0" w:oddVBand="0" w:evenVBand="0" w:oddHBand="0" w:evenHBand="0" w:firstRowFirstColumn="0" w:firstRowLastColumn="0" w:lastRowFirstColumn="0" w:lastRowLastColumn="0"/>
            </w:pPr>
            <w:r>
              <w:t>SUBPROGRAMAS</w:t>
            </w:r>
          </w:p>
        </w:tc>
      </w:tr>
      <w:tr w:rsidR="00051F4D" w:rsidTr="005948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pct"/>
            <w:vMerge w:val="restart"/>
            <w:vAlign w:val="center"/>
          </w:tcPr>
          <w:p w:rsidR="00051F4D" w:rsidRDefault="00051F4D" w:rsidP="005948E1">
            <w:pPr>
              <w:jc w:val="center"/>
            </w:pPr>
            <w:r>
              <w:t>64</w:t>
            </w:r>
          </w:p>
          <w:p w:rsidR="00051F4D" w:rsidRDefault="00051F4D" w:rsidP="005948E1">
            <w:pPr>
              <w:jc w:val="center"/>
            </w:pPr>
            <w:r>
              <w:t>SECRETARÍA DE BIENESTAR SOCIAL DE LA PRESIDENCIA DE LA REPÚBLICA</w:t>
            </w:r>
          </w:p>
        </w:tc>
        <w:tc>
          <w:tcPr>
            <w:tcW w:w="383" w:type="pct"/>
            <w:vAlign w:val="center"/>
          </w:tcPr>
          <w:p w:rsidR="00051F4D" w:rsidRDefault="00051F4D" w:rsidP="005948E1">
            <w:pPr>
              <w:jc w:val="center"/>
              <w:cnfStyle w:val="000000100000" w:firstRow="0" w:lastRow="0" w:firstColumn="0" w:lastColumn="0" w:oddVBand="0" w:evenVBand="0" w:oddHBand="1" w:evenHBand="0" w:firstRowFirstColumn="0" w:firstRowLastColumn="0" w:lastRowFirstColumn="0" w:lastRowLastColumn="0"/>
            </w:pPr>
            <w:r>
              <w:t>00</w:t>
            </w:r>
          </w:p>
        </w:tc>
        <w:tc>
          <w:tcPr>
            <w:tcW w:w="2875" w:type="pct"/>
            <w:vAlign w:val="center"/>
          </w:tcPr>
          <w:p w:rsidR="00051F4D" w:rsidRDefault="00051F4D" w:rsidP="005948E1">
            <w:pPr>
              <w:jc w:val="left"/>
              <w:cnfStyle w:val="000000100000" w:firstRow="0" w:lastRow="0" w:firstColumn="0" w:lastColumn="0" w:oddVBand="0" w:evenVBand="0" w:oddHBand="1" w:evenHBand="0" w:firstRowFirstColumn="0" w:firstRowLastColumn="0" w:lastRowFirstColumn="0" w:lastRowLastColumn="0"/>
            </w:pPr>
            <w:r>
              <w:t>Actividades centrales.</w:t>
            </w:r>
          </w:p>
        </w:tc>
      </w:tr>
      <w:tr w:rsidR="00051F4D" w:rsidTr="005948E1">
        <w:tc>
          <w:tcPr>
            <w:cnfStyle w:val="001000000000" w:firstRow="0" w:lastRow="0" w:firstColumn="1" w:lastColumn="0" w:oddVBand="0" w:evenVBand="0" w:oddHBand="0" w:evenHBand="0" w:firstRowFirstColumn="0" w:firstRowLastColumn="0" w:lastRowFirstColumn="0" w:lastRowLastColumn="0"/>
            <w:tcW w:w="1742" w:type="pct"/>
            <w:vMerge/>
          </w:tcPr>
          <w:p w:rsidR="00051F4D" w:rsidRDefault="00051F4D" w:rsidP="005948E1">
            <w:pPr>
              <w:jc w:val="left"/>
            </w:pPr>
          </w:p>
        </w:tc>
        <w:tc>
          <w:tcPr>
            <w:tcW w:w="383" w:type="pct"/>
            <w:vAlign w:val="center"/>
          </w:tcPr>
          <w:p w:rsidR="00051F4D" w:rsidRDefault="00051F4D" w:rsidP="005948E1">
            <w:pPr>
              <w:jc w:val="center"/>
              <w:cnfStyle w:val="000000000000" w:firstRow="0" w:lastRow="0" w:firstColumn="0" w:lastColumn="0" w:oddVBand="0" w:evenVBand="0" w:oddHBand="0" w:evenHBand="0" w:firstRowFirstColumn="0" w:firstRowLastColumn="0" w:lastRowFirstColumn="0" w:lastRowLastColumn="0"/>
            </w:pPr>
            <w:r>
              <w:t>01</w:t>
            </w:r>
          </w:p>
        </w:tc>
        <w:tc>
          <w:tcPr>
            <w:tcW w:w="2875" w:type="pct"/>
            <w:vAlign w:val="center"/>
          </w:tcPr>
          <w:p w:rsidR="00051F4D" w:rsidRDefault="00051F4D" w:rsidP="005948E1">
            <w:pPr>
              <w:jc w:val="left"/>
              <w:cnfStyle w:val="000000000000" w:firstRow="0" w:lastRow="0" w:firstColumn="0" w:lastColumn="0" w:oddVBand="0" w:evenVBand="0" w:oddHBand="0" w:evenHBand="0" w:firstRowFirstColumn="0" w:firstRowLastColumn="0" w:lastRowFirstColumn="0" w:lastRowLastColumn="0"/>
            </w:pPr>
            <w:r>
              <w:t>Subsecretaría de Preservación Familiar, Fortalecimiento y Apoyo Comunitario.</w:t>
            </w:r>
          </w:p>
        </w:tc>
      </w:tr>
      <w:tr w:rsidR="00051F4D" w:rsidTr="005948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pct"/>
            <w:vMerge/>
          </w:tcPr>
          <w:p w:rsidR="00051F4D" w:rsidRDefault="00051F4D" w:rsidP="005948E1">
            <w:pPr>
              <w:jc w:val="left"/>
            </w:pPr>
          </w:p>
        </w:tc>
        <w:tc>
          <w:tcPr>
            <w:tcW w:w="383" w:type="pct"/>
            <w:vAlign w:val="center"/>
          </w:tcPr>
          <w:p w:rsidR="00051F4D" w:rsidRDefault="00051F4D" w:rsidP="005948E1">
            <w:pPr>
              <w:jc w:val="center"/>
              <w:cnfStyle w:val="000000100000" w:firstRow="0" w:lastRow="0" w:firstColumn="0" w:lastColumn="0" w:oddVBand="0" w:evenVBand="0" w:oddHBand="1" w:evenHBand="0" w:firstRowFirstColumn="0" w:firstRowLastColumn="0" w:lastRowFirstColumn="0" w:lastRowLastColumn="0"/>
            </w:pPr>
            <w:r>
              <w:t>02</w:t>
            </w:r>
          </w:p>
        </w:tc>
        <w:tc>
          <w:tcPr>
            <w:tcW w:w="2875" w:type="pct"/>
            <w:vAlign w:val="center"/>
          </w:tcPr>
          <w:p w:rsidR="00051F4D" w:rsidRDefault="00051F4D" w:rsidP="005948E1">
            <w:pPr>
              <w:jc w:val="left"/>
              <w:cnfStyle w:val="000000100000" w:firstRow="0" w:lastRow="0" w:firstColumn="0" w:lastColumn="0" w:oddVBand="0" w:evenVBand="0" w:oddHBand="1" w:evenHBand="0" w:firstRowFirstColumn="0" w:firstRowLastColumn="0" w:lastRowFirstColumn="0" w:lastRowLastColumn="0"/>
            </w:pPr>
            <w:r>
              <w:t>Subsecretaría de Reinserción y Resocialización de Adolescentes en Conflicto con la Ley Penal.</w:t>
            </w:r>
          </w:p>
        </w:tc>
      </w:tr>
      <w:tr w:rsidR="00051F4D" w:rsidTr="005948E1">
        <w:tc>
          <w:tcPr>
            <w:cnfStyle w:val="001000000000" w:firstRow="0" w:lastRow="0" w:firstColumn="1" w:lastColumn="0" w:oddVBand="0" w:evenVBand="0" w:oddHBand="0" w:evenHBand="0" w:firstRowFirstColumn="0" w:firstRowLastColumn="0" w:lastRowFirstColumn="0" w:lastRowLastColumn="0"/>
            <w:tcW w:w="1742" w:type="pct"/>
            <w:vMerge/>
          </w:tcPr>
          <w:p w:rsidR="00051F4D" w:rsidRDefault="00051F4D" w:rsidP="005948E1">
            <w:pPr>
              <w:jc w:val="left"/>
            </w:pPr>
          </w:p>
        </w:tc>
        <w:tc>
          <w:tcPr>
            <w:tcW w:w="383" w:type="pct"/>
            <w:vAlign w:val="center"/>
          </w:tcPr>
          <w:p w:rsidR="00051F4D" w:rsidRDefault="00051F4D" w:rsidP="005948E1">
            <w:pPr>
              <w:jc w:val="center"/>
              <w:cnfStyle w:val="000000000000" w:firstRow="0" w:lastRow="0" w:firstColumn="0" w:lastColumn="0" w:oddVBand="0" w:evenVBand="0" w:oddHBand="0" w:evenHBand="0" w:firstRowFirstColumn="0" w:firstRowLastColumn="0" w:lastRowFirstColumn="0" w:lastRowLastColumn="0"/>
            </w:pPr>
            <w:r>
              <w:t>03</w:t>
            </w:r>
          </w:p>
        </w:tc>
        <w:tc>
          <w:tcPr>
            <w:tcW w:w="2875" w:type="pct"/>
            <w:vAlign w:val="center"/>
          </w:tcPr>
          <w:p w:rsidR="00051F4D" w:rsidRDefault="00051F4D" w:rsidP="005948E1">
            <w:pPr>
              <w:jc w:val="left"/>
              <w:cnfStyle w:val="000000000000" w:firstRow="0" w:lastRow="0" w:firstColumn="0" w:lastColumn="0" w:oddVBand="0" w:evenVBand="0" w:oddHBand="0" w:evenHBand="0" w:firstRowFirstColumn="0" w:firstRowLastColumn="0" w:lastRowFirstColumn="0" w:lastRowLastColumn="0"/>
            </w:pPr>
            <w:r>
              <w:t>Subsecretaría de Protección y Acogimiento a la Niñez y Adolescencia.</w:t>
            </w:r>
          </w:p>
        </w:tc>
      </w:tr>
    </w:tbl>
    <w:p w:rsidR="006B7133" w:rsidRDefault="006B7133" w:rsidP="00051F4D">
      <w:pPr>
        <w:pStyle w:val="Sinespaciado"/>
        <w:jc w:val="center"/>
      </w:pPr>
    </w:p>
    <w:p w:rsidR="00051F4D" w:rsidRDefault="00051F4D" w:rsidP="00051F4D">
      <w:pPr>
        <w:pStyle w:val="Sinespaciado"/>
        <w:jc w:val="center"/>
      </w:pPr>
      <w:r>
        <w:t>Fuente: Dirección de Planificación, SBS.</w:t>
      </w:r>
    </w:p>
    <w:p w:rsidR="00051F4D" w:rsidRDefault="00051F4D" w:rsidP="00051F4D">
      <w:pPr>
        <w:pStyle w:val="Sinespaciado"/>
      </w:pPr>
    </w:p>
    <w:p w:rsidR="00565229" w:rsidRDefault="00051F4D" w:rsidP="00141C50">
      <w:pPr>
        <w:pStyle w:val="Sinespaciado"/>
      </w:pPr>
      <w:r w:rsidRPr="00B85CCC">
        <w:t xml:space="preserve">En cumplimiento a lo que establece el artículo 24 del Reglamento de la Ley Orgánica del Presupuesto, Acuerdo Gubernativo 540-2,013, la Secretaría de Bienestar Social de la Presidencia de la República, </w:t>
      </w:r>
      <w:r>
        <w:t xml:space="preserve">formuló su Planificación Operativa Anual 2,021 cuya asignación presupuestaria aprobada fue de </w:t>
      </w:r>
      <w:r w:rsidRPr="00B85CCC">
        <w:t>doscientos noventa y cinco millones, doscientos cincuenta mil quetzales (Q 295,250,000.00)</w:t>
      </w:r>
      <w:r w:rsidR="00141C50">
        <w:t>, sin embargo, derivado de las instrucciones recibidas en el mes de febrero por la Presidencia de la República, la Secretaría de Bienestar Social realizó una readecuación presupuestaria realizando las gestiones ante el Ministerio de Finanzas Públicas (MINFIN) para la trasferencia de catorce millones con cien mil quetzales (Q 14,100,000.00) de su presupuesto vigente, quedando disponible para la ejecución presupuestaria del ejercicio fiscal 2</w:t>
      </w:r>
      <w:r w:rsidR="00565229">
        <w:t>,</w:t>
      </w:r>
      <w:r w:rsidR="00141C50">
        <w:t>021 un monto de doscientos ochenta y un millones con ciento cincuenta m</w:t>
      </w:r>
      <w:r w:rsidR="00565229">
        <w:t>il quetzales (Q 281,150,000.00)</w:t>
      </w:r>
      <w:r w:rsidR="0094272B">
        <w:rPr>
          <w:rStyle w:val="Refdenotaalpie"/>
        </w:rPr>
        <w:footnoteReference w:id="1"/>
      </w:r>
      <w:r w:rsidR="00565229">
        <w:t>.</w:t>
      </w:r>
    </w:p>
    <w:p w:rsidR="00565229" w:rsidRDefault="00565229" w:rsidP="00141C50">
      <w:pPr>
        <w:pStyle w:val="Sinespaciado"/>
      </w:pPr>
    </w:p>
    <w:p w:rsidR="00051F4D" w:rsidRDefault="00051F4D" w:rsidP="00051F4D">
      <w:pPr>
        <w:pStyle w:val="Sinespaciado"/>
      </w:pPr>
    </w:p>
    <w:p w:rsidR="00051F4D" w:rsidRDefault="00051F4D" w:rsidP="00051F4D">
      <w:pPr>
        <w:pStyle w:val="Sinespaciado"/>
      </w:pPr>
    </w:p>
    <w:p w:rsidR="00051F4D" w:rsidRDefault="00051F4D" w:rsidP="00D56F4F">
      <w:pPr>
        <w:pStyle w:val="Sinespaciado"/>
      </w:pPr>
    </w:p>
    <w:p w:rsidR="00051F4D" w:rsidRDefault="00051F4D" w:rsidP="00D56F4F">
      <w:pPr>
        <w:pStyle w:val="Sinespaciado"/>
      </w:pPr>
    </w:p>
    <w:p w:rsidR="00051F4D" w:rsidRDefault="00051F4D" w:rsidP="00D56F4F">
      <w:pPr>
        <w:pStyle w:val="Sinespaciado"/>
      </w:pPr>
    </w:p>
    <w:p w:rsidR="00051F4D" w:rsidRDefault="00051F4D" w:rsidP="00D56F4F">
      <w:pPr>
        <w:pStyle w:val="Sinespaciado"/>
      </w:pPr>
    </w:p>
    <w:p w:rsidR="00225F47" w:rsidRDefault="00225F47" w:rsidP="00225F47">
      <w:pPr>
        <w:pStyle w:val="Sinespaciado"/>
      </w:pPr>
      <w:r>
        <w:t>En la tabla siguiente se observa el detalle del presupuesto (asignado, vigente, devengado y por ejecutar), por grupo de gasto de esta Secretaría:</w:t>
      </w:r>
    </w:p>
    <w:p w:rsidR="00225F47" w:rsidRDefault="00225F47" w:rsidP="00225F47">
      <w:pPr>
        <w:pStyle w:val="Sinespaciado"/>
      </w:pPr>
    </w:p>
    <w:p w:rsidR="00EF37FE" w:rsidRPr="00EF37FE" w:rsidRDefault="00EF37FE" w:rsidP="00EF37FE">
      <w:pPr>
        <w:pStyle w:val="Epgrafe"/>
        <w:jc w:val="center"/>
        <w:rPr>
          <w:rFonts w:cstheme="minorHAnsi"/>
          <w:b/>
          <w:i w:val="0"/>
          <w:color w:val="000000" w:themeColor="text1"/>
          <w:sz w:val="22"/>
        </w:rPr>
      </w:pPr>
      <w:bookmarkStart w:id="10" w:name="_Toc71327996"/>
      <w:bookmarkStart w:id="11" w:name="_Toc71367853"/>
      <w:bookmarkStart w:id="12" w:name="_Toc71371570"/>
      <w:r w:rsidRPr="00EF37FE">
        <w:rPr>
          <w:rFonts w:cstheme="minorHAnsi"/>
          <w:b/>
          <w:i w:val="0"/>
          <w:color w:val="000000" w:themeColor="text1"/>
          <w:sz w:val="22"/>
        </w:rPr>
        <w:t xml:space="preserve">Tabla No. </w:t>
      </w:r>
      <w:r w:rsidRPr="00EF37FE">
        <w:rPr>
          <w:rFonts w:cstheme="minorHAnsi"/>
          <w:b/>
          <w:i w:val="0"/>
          <w:color w:val="000000" w:themeColor="text1"/>
          <w:sz w:val="22"/>
        </w:rPr>
        <w:fldChar w:fldCharType="begin"/>
      </w:r>
      <w:r w:rsidRPr="00EF37FE">
        <w:rPr>
          <w:rFonts w:cstheme="minorHAnsi"/>
          <w:b/>
          <w:i w:val="0"/>
          <w:color w:val="000000" w:themeColor="text1"/>
          <w:sz w:val="22"/>
        </w:rPr>
        <w:instrText xml:space="preserve"> SEQ Tabla_No. \* ARABIC </w:instrText>
      </w:r>
      <w:r w:rsidRPr="00EF37FE">
        <w:rPr>
          <w:rFonts w:cstheme="minorHAnsi"/>
          <w:b/>
          <w:i w:val="0"/>
          <w:color w:val="000000" w:themeColor="text1"/>
          <w:sz w:val="22"/>
        </w:rPr>
        <w:fldChar w:fldCharType="separate"/>
      </w:r>
      <w:r w:rsidR="00594C93">
        <w:rPr>
          <w:rFonts w:cstheme="minorHAnsi"/>
          <w:b/>
          <w:i w:val="0"/>
          <w:noProof/>
          <w:color w:val="000000" w:themeColor="text1"/>
          <w:sz w:val="22"/>
        </w:rPr>
        <w:t>3</w:t>
      </w:r>
      <w:r w:rsidRPr="00EF37FE">
        <w:rPr>
          <w:rFonts w:cstheme="minorHAnsi"/>
          <w:b/>
          <w:i w:val="0"/>
          <w:color w:val="000000" w:themeColor="text1"/>
          <w:sz w:val="22"/>
        </w:rPr>
        <w:fldChar w:fldCharType="end"/>
      </w:r>
      <w:r w:rsidRPr="00EF37FE">
        <w:rPr>
          <w:rFonts w:cstheme="minorHAnsi"/>
          <w:b/>
          <w:i w:val="0"/>
          <w:color w:val="000000" w:themeColor="text1"/>
          <w:sz w:val="22"/>
        </w:rPr>
        <w:t xml:space="preserve"> Detalle del Presupuesto por Grupo de G</w:t>
      </w:r>
      <w:r>
        <w:rPr>
          <w:rFonts w:cstheme="minorHAnsi"/>
          <w:b/>
          <w:i w:val="0"/>
          <w:color w:val="000000" w:themeColor="text1"/>
          <w:sz w:val="22"/>
        </w:rPr>
        <w:t>a</w:t>
      </w:r>
      <w:r w:rsidRPr="00EF37FE">
        <w:rPr>
          <w:rFonts w:cstheme="minorHAnsi"/>
          <w:b/>
          <w:i w:val="0"/>
          <w:color w:val="000000" w:themeColor="text1"/>
          <w:sz w:val="22"/>
        </w:rPr>
        <w:t>sto</w:t>
      </w:r>
      <w:bookmarkEnd w:id="10"/>
      <w:bookmarkEnd w:id="11"/>
      <w:bookmarkEnd w:id="12"/>
    </w:p>
    <w:p w:rsidR="00225F47" w:rsidRPr="00AF03C3" w:rsidRDefault="00225F47" w:rsidP="00225F47">
      <w:pPr>
        <w:jc w:val="center"/>
        <w:rPr>
          <w:b/>
        </w:rPr>
      </w:pPr>
      <w:r w:rsidRPr="00AF03C3">
        <w:rPr>
          <w:b/>
        </w:rPr>
        <w:t>Cifras en Quetzales</w:t>
      </w:r>
    </w:p>
    <w:p w:rsidR="00225F47" w:rsidRPr="00AF03C3" w:rsidRDefault="00225F47" w:rsidP="00225F47">
      <w:pPr>
        <w:jc w:val="cente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8"/>
        <w:gridCol w:w="1276"/>
        <w:gridCol w:w="1289"/>
        <w:gridCol w:w="1126"/>
        <w:gridCol w:w="974"/>
        <w:gridCol w:w="1260"/>
        <w:gridCol w:w="2410"/>
      </w:tblGrid>
      <w:tr w:rsidR="00225F47" w:rsidRPr="008354CC" w:rsidTr="00214ECC">
        <w:trPr>
          <w:trHeight w:val="315"/>
          <w:jc w:val="center"/>
        </w:trPr>
        <w:tc>
          <w:tcPr>
            <w:tcW w:w="1158" w:type="dxa"/>
            <w:vMerge w:val="restart"/>
            <w:shd w:val="clear" w:color="auto" w:fill="DBE5F1" w:themeFill="accent1" w:themeFillTint="33"/>
            <w:vAlign w:val="center"/>
            <w:hideMark/>
          </w:tcPr>
          <w:p w:rsidR="00225F47" w:rsidRPr="008354CC" w:rsidRDefault="00225F47" w:rsidP="005948E1">
            <w:pPr>
              <w:spacing w:line="240" w:lineRule="auto"/>
              <w:jc w:val="center"/>
              <w:rPr>
                <w:rFonts w:eastAsia="Times New Roman" w:cs="Times New Roman"/>
                <w:b/>
                <w:bCs/>
                <w:color w:val="000000"/>
                <w:sz w:val="18"/>
                <w:szCs w:val="19"/>
                <w:lang w:eastAsia="es-GT"/>
              </w:rPr>
            </w:pPr>
            <w:r w:rsidRPr="008354CC">
              <w:rPr>
                <w:rFonts w:eastAsia="Times New Roman" w:cs="Times New Roman"/>
                <w:b/>
                <w:bCs/>
                <w:color w:val="000000"/>
                <w:sz w:val="18"/>
                <w:szCs w:val="19"/>
                <w:lang w:eastAsia="es-GT"/>
              </w:rPr>
              <w:t>Grupo de Gasto</w:t>
            </w:r>
          </w:p>
        </w:tc>
        <w:tc>
          <w:tcPr>
            <w:tcW w:w="1276" w:type="dxa"/>
            <w:vMerge w:val="restart"/>
            <w:shd w:val="clear" w:color="auto" w:fill="DBE5F1" w:themeFill="accent1" w:themeFillTint="33"/>
            <w:vAlign w:val="center"/>
            <w:hideMark/>
          </w:tcPr>
          <w:p w:rsidR="00225F47" w:rsidRPr="008354CC" w:rsidRDefault="00225F47" w:rsidP="005948E1">
            <w:pPr>
              <w:spacing w:line="240" w:lineRule="auto"/>
              <w:jc w:val="center"/>
              <w:rPr>
                <w:rFonts w:eastAsia="Times New Roman" w:cs="Times New Roman"/>
                <w:b/>
                <w:bCs/>
                <w:color w:val="000000"/>
                <w:sz w:val="18"/>
                <w:szCs w:val="19"/>
                <w:lang w:eastAsia="es-GT"/>
              </w:rPr>
            </w:pPr>
            <w:r w:rsidRPr="008354CC">
              <w:rPr>
                <w:rFonts w:eastAsia="Times New Roman" w:cs="Times New Roman"/>
                <w:b/>
                <w:bCs/>
                <w:color w:val="000000"/>
                <w:sz w:val="18"/>
                <w:szCs w:val="19"/>
                <w:lang w:eastAsia="es-GT"/>
              </w:rPr>
              <w:t>Asignado</w:t>
            </w:r>
          </w:p>
        </w:tc>
        <w:tc>
          <w:tcPr>
            <w:tcW w:w="1289" w:type="dxa"/>
            <w:vMerge w:val="restart"/>
            <w:shd w:val="clear" w:color="auto" w:fill="DBE5F1" w:themeFill="accent1" w:themeFillTint="33"/>
            <w:vAlign w:val="center"/>
            <w:hideMark/>
          </w:tcPr>
          <w:p w:rsidR="00225F47" w:rsidRPr="008354CC" w:rsidRDefault="00225F47" w:rsidP="005948E1">
            <w:pPr>
              <w:spacing w:line="240" w:lineRule="auto"/>
              <w:jc w:val="center"/>
              <w:rPr>
                <w:rFonts w:eastAsia="Times New Roman" w:cs="Times New Roman"/>
                <w:b/>
                <w:bCs/>
                <w:color w:val="000000"/>
                <w:sz w:val="18"/>
                <w:szCs w:val="19"/>
                <w:lang w:eastAsia="es-GT"/>
              </w:rPr>
            </w:pPr>
            <w:r w:rsidRPr="008354CC">
              <w:rPr>
                <w:rFonts w:eastAsia="Times New Roman" w:cs="Times New Roman"/>
                <w:b/>
                <w:bCs/>
                <w:color w:val="000000"/>
                <w:sz w:val="18"/>
                <w:szCs w:val="19"/>
                <w:lang w:eastAsia="es-GT"/>
              </w:rPr>
              <w:t>Vigente</w:t>
            </w:r>
          </w:p>
        </w:tc>
        <w:tc>
          <w:tcPr>
            <w:tcW w:w="1126" w:type="dxa"/>
            <w:vMerge w:val="restart"/>
            <w:shd w:val="clear" w:color="auto" w:fill="DBE5F1" w:themeFill="accent1" w:themeFillTint="33"/>
            <w:vAlign w:val="center"/>
            <w:hideMark/>
          </w:tcPr>
          <w:p w:rsidR="00225F47" w:rsidRPr="008354CC" w:rsidRDefault="00225F47" w:rsidP="005948E1">
            <w:pPr>
              <w:spacing w:line="240" w:lineRule="auto"/>
              <w:jc w:val="center"/>
              <w:rPr>
                <w:rFonts w:eastAsia="Times New Roman" w:cs="Times New Roman"/>
                <w:b/>
                <w:bCs/>
                <w:color w:val="000000"/>
                <w:sz w:val="18"/>
                <w:szCs w:val="19"/>
                <w:lang w:eastAsia="es-GT"/>
              </w:rPr>
            </w:pPr>
            <w:r w:rsidRPr="008354CC">
              <w:rPr>
                <w:rFonts w:eastAsia="Times New Roman" w:cs="Times New Roman"/>
                <w:b/>
                <w:bCs/>
                <w:color w:val="000000"/>
                <w:sz w:val="18"/>
                <w:szCs w:val="19"/>
                <w:lang w:eastAsia="es-GT"/>
              </w:rPr>
              <w:t>Devengado</w:t>
            </w:r>
          </w:p>
        </w:tc>
        <w:tc>
          <w:tcPr>
            <w:tcW w:w="974" w:type="dxa"/>
            <w:vMerge w:val="restart"/>
            <w:shd w:val="clear" w:color="auto" w:fill="DBE5F1" w:themeFill="accent1" w:themeFillTint="33"/>
            <w:vAlign w:val="center"/>
            <w:hideMark/>
          </w:tcPr>
          <w:p w:rsidR="00225F47" w:rsidRPr="008354CC" w:rsidRDefault="00225F47" w:rsidP="005948E1">
            <w:pPr>
              <w:spacing w:line="240" w:lineRule="auto"/>
              <w:jc w:val="center"/>
              <w:rPr>
                <w:rFonts w:eastAsia="Times New Roman" w:cs="Times New Roman"/>
                <w:b/>
                <w:bCs/>
                <w:color w:val="000000"/>
                <w:sz w:val="18"/>
                <w:szCs w:val="19"/>
                <w:lang w:eastAsia="es-GT"/>
              </w:rPr>
            </w:pPr>
            <w:r w:rsidRPr="008354CC">
              <w:rPr>
                <w:rFonts w:eastAsia="Times New Roman" w:cs="Times New Roman"/>
                <w:b/>
                <w:bCs/>
                <w:color w:val="000000"/>
                <w:sz w:val="18"/>
                <w:szCs w:val="19"/>
                <w:lang w:eastAsia="es-GT"/>
              </w:rPr>
              <w:t>% Ejecución</w:t>
            </w:r>
          </w:p>
        </w:tc>
        <w:tc>
          <w:tcPr>
            <w:tcW w:w="1260" w:type="dxa"/>
            <w:vMerge w:val="restart"/>
            <w:shd w:val="clear" w:color="auto" w:fill="DBE5F1" w:themeFill="accent1" w:themeFillTint="33"/>
            <w:vAlign w:val="center"/>
            <w:hideMark/>
          </w:tcPr>
          <w:p w:rsidR="00225F47" w:rsidRPr="008354CC" w:rsidRDefault="00225F47" w:rsidP="005948E1">
            <w:pPr>
              <w:spacing w:line="240" w:lineRule="auto"/>
              <w:jc w:val="center"/>
              <w:rPr>
                <w:rFonts w:eastAsia="Times New Roman" w:cs="Times New Roman"/>
                <w:b/>
                <w:bCs/>
                <w:color w:val="000000"/>
                <w:sz w:val="18"/>
                <w:szCs w:val="19"/>
                <w:lang w:eastAsia="es-GT"/>
              </w:rPr>
            </w:pPr>
            <w:r w:rsidRPr="008354CC">
              <w:rPr>
                <w:rFonts w:eastAsia="Times New Roman" w:cs="Times New Roman"/>
                <w:b/>
                <w:bCs/>
                <w:color w:val="000000"/>
                <w:sz w:val="18"/>
                <w:szCs w:val="19"/>
                <w:lang w:eastAsia="es-GT"/>
              </w:rPr>
              <w:t>Saldo por Ejecutar</w:t>
            </w:r>
          </w:p>
        </w:tc>
        <w:tc>
          <w:tcPr>
            <w:tcW w:w="2410" w:type="dxa"/>
            <w:vMerge w:val="restart"/>
            <w:shd w:val="clear" w:color="auto" w:fill="DBE5F1" w:themeFill="accent1" w:themeFillTint="33"/>
            <w:vAlign w:val="center"/>
            <w:hideMark/>
          </w:tcPr>
          <w:p w:rsidR="00225F47" w:rsidRPr="008354CC" w:rsidRDefault="00225F47" w:rsidP="005948E1">
            <w:pPr>
              <w:spacing w:line="240" w:lineRule="auto"/>
              <w:jc w:val="center"/>
              <w:rPr>
                <w:rFonts w:eastAsia="Times New Roman" w:cs="Times New Roman"/>
                <w:b/>
                <w:bCs/>
                <w:color w:val="000000"/>
                <w:sz w:val="18"/>
                <w:szCs w:val="19"/>
                <w:lang w:eastAsia="es-GT"/>
              </w:rPr>
            </w:pPr>
            <w:r w:rsidRPr="008354CC">
              <w:rPr>
                <w:rFonts w:eastAsia="Times New Roman" w:cs="Times New Roman"/>
                <w:b/>
                <w:bCs/>
                <w:color w:val="000000"/>
                <w:sz w:val="18"/>
                <w:szCs w:val="19"/>
                <w:lang w:eastAsia="es-GT"/>
              </w:rPr>
              <w:t>Observaciones - justificación % de ejecución</w:t>
            </w:r>
          </w:p>
        </w:tc>
      </w:tr>
      <w:tr w:rsidR="00225F47" w:rsidRPr="008354CC" w:rsidTr="00214ECC">
        <w:trPr>
          <w:trHeight w:val="315"/>
          <w:jc w:val="center"/>
        </w:trPr>
        <w:tc>
          <w:tcPr>
            <w:tcW w:w="1158" w:type="dxa"/>
            <w:vMerge/>
            <w:shd w:val="clear" w:color="auto" w:fill="DBE5F1" w:themeFill="accent1" w:themeFillTint="33"/>
            <w:vAlign w:val="center"/>
            <w:hideMark/>
          </w:tcPr>
          <w:p w:rsidR="00225F47" w:rsidRPr="008354CC" w:rsidRDefault="00225F47" w:rsidP="005948E1">
            <w:pPr>
              <w:spacing w:line="240" w:lineRule="auto"/>
              <w:jc w:val="center"/>
              <w:rPr>
                <w:rFonts w:eastAsia="Times New Roman" w:cs="Times New Roman"/>
                <w:b/>
                <w:bCs/>
                <w:color w:val="000000"/>
                <w:sz w:val="16"/>
                <w:szCs w:val="19"/>
                <w:lang w:eastAsia="es-GT"/>
              </w:rPr>
            </w:pPr>
          </w:p>
        </w:tc>
        <w:tc>
          <w:tcPr>
            <w:tcW w:w="1276" w:type="dxa"/>
            <w:vMerge/>
            <w:shd w:val="clear" w:color="auto" w:fill="DBE5F1" w:themeFill="accent1" w:themeFillTint="33"/>
            <w:vAlign w:val="center"/>
            <w:hideMark/>
          </w:tcPr>
          <w:p w:rsidR="00225F47" w:rsidRPr="008354CC" w:rsidRDefault="00225F47" w:rsidP="005948E1">
            <w:pPr>
              <w:spacing w:line="240" w:lineRule="auto"/>
              <w:jc w:val="center"/>
              <w:rPr>
                <w:rFonts w:eastAsia="Times New Roman" w:cs="Times New Roman"/>
                <w:b/>
                <w:bCs/>
                <w:color w:val="000000"/>
                <w:sz w:val="16"/>
                <w:szCs w:val="19"/>
                <w:lang w:eastAsia="es-GT"/>
              </w:rPr>
            </w:pPr>
          </w:p>
        </w:tc>
        <w:tc>
          <w:tcPr>
            <w:tcW w:w="1289" w:type="dxa"/>
            <w:vMerge/>
            <w:shd w:val="clear" w:color="auto" w:fill="DBE5F1" w:themeFill="accent1" w:themeFillTint="33"/>
            <w:vAlign w:val="center"/>
            <w:hideMark/>
          </w:tcPr>
          <w:p w:rsidR="00225F47" w:rsidRPr="008354CC" w:rsidRDefault="00225F47" w:rsidP="005948E1">
            <w:pPr>
              <w:spacing w:line="240" w:lineRule="auto"/>
              <w:jc w:val="center"/>
              <w:rPr>
                <w:rFonts w:eastAsia="Times New Roman" w:cs="Times New Roman"/>
                <w:b/>
                <w:bCs/>
                <w:color w:val="000000"/>
                <w:sz w:val="16"/>
                <w:szCs w:val="19"/>
                <w:lang w:eastAsia="es-GT"/>
              </w:rPr>
            </w:pPr>
          </w:p>
        </w:tc>
        <w:tc>
          <w:tcPr>
            <w:tcW w:w="1126" w:type="dxa"/>
            <w:vMerge/>
            <w:shd w:val="clear" w:color="auto" w:fill="DBE5F1" w:themeFill="accent1" w:themeFillTint="33"/>
            <w:vAlign w:val="center"/>
            <w:hideMark/>
          </w:tcPr>
          <w:p w:rsidR="00225F47" w:rsidRPr="008354CC" w:rsidRDefault="00225F47" w:rsidP="005948E1">
            <w:pPr>
              <w:spacing w:line="240" w:lineRule="auto"/>
              <w:jc w:val="center"/>
              <w:rPr>
                <w:rFonts w:eastAsia="Times New Roman" w:cs="Times New Roman"/>
                <w:b/>
                <w:bCs/>
                <w:color w:val="000000"/>
                <w:sz w:val="16"/>
                <w:szCs w:val="19"/>
                <w:lang w:eastAsia="es-GT"/>
              </w:rPr>
            </w:pPr>
          </w:p>
        </w:tc>
        <w:tc>
          <w:tcPr>
            <w:tcW w:w="974" w:type="dxa"/>
            <w:vMerge/>
            <w:shd w:val="clear" w:color="auto" w:fill="DBE5F1" w:themeFill="accent1" w:themeFillTint="33"/>
            <w:vAlign w:val="center"/>
            <w:hideMark/>
          </w:tcPr>
          <w:p w:rsidR="00225F47" w:rsidRPr="008354CC" w:rsidRDefault="00225F47" w:rsidP="005948E1">
            <w:pPr>
              <w:spacing w:line="240" w:lineRule="auto"/>
              <w:jc w:val="center"/>
              <w:rPr>
                <w:rFonts w:eastAsia="Times New Roman" w:cs="Times New Roman"/>
                <w:b/>
                <w:bCs/>
                <w:color w:val="000000"/>
                <w:sz w:val="16"/>
                <w:szCs w:val="19"/>
                <w:lang w:eastAsia="es-GT"/>
              </w:rPr>
            </w:pPr>
          </w:p>
        </w:tc>
        <w:tc>
          <w:tcPr>
            <w:tcW w:w="1260" w:type="dxa"/>
            <w:vMerge/>
            <w:shd w:val="clear" w:color="auto" w:fill="DBE5F1" w:themeFill="accent1" w:themeFillTint="33"/>
            <w:vAlign w:val="center"/>
            <w:hideMark/>
          </w:tcPr>
          <w:p w:rsidR="00225F47" w:rsidRPr="008354CC" w:rsidRDefault="00225F47" w:rsidP="005948E1">
            <w:pPr>
              <w:spacing w:line="240" w:lineRule="auto"/>
              <w:jc w:val="center"/>
              <w:rPr>
                <w:rFonts w:eastAsia="Times New Roman" w:cs="Times New Roman"/>
                <w:b/>
                <w:bCs/>
                <w:color w:val="000000"/>
                <w:sz w:val="16"/>
                <w:szCs w:val="19"/>
                <w:lang w:eastAsia="es-GT"/>
              </w:rPr>
            </w:pPr>
          </w:p>
        </w:tc>
        <w:tc>
          <w:tcPr>
            <w:tcW w:w="2410" w:type="dxa"/>
            <w:vMerge/>
            <w:shd w:val="clear" w:color="auto" w:fill="DBE5F1" w:themeFill="accent1" w:themeFillTint="33"/>
            <w:vAlign w:val="center"/>
            <w:hideMark/>
          </w:tcPr>
          <w:p w:rsidR="00225F47" w:rsidRPr="008354CC" w:rsidRDefault="00225F47" w:rsidP="005948E1">
            <w:pPr>
              <w:spacing w:line="240" w:lineRule="auto"/>
              <w:jc w:val="center"/>
              <w:rPr>
                <w:rFonts w:eastAsia="Times New Roman" w:cs="Times New Roman"/>
                <w:b/>
                <w:bCs/>
                <w:color w:val="000000"/>
                <w:sz w:val="16"/>
                <w:szCs w:val="19"/>
                <w:lang w:eastAsia="es-GT"/>
              </w:rPr>
            </w:pPr>
          </w:p>
        </w:tc>
      </w:tr>
      <w:tr w:rsidR="00225F47" w:rsidRPr="008354CC" w:rsidTr="00214ECC">
        <w:trPr>
          <w:trHeight w:val="2040"/>
          <w:jc w:val="center"/>
        </w:trPr>
        <w:tc>
          <w:tcPr>
            <w:tcW w:w="1158" w:type="dxa"/>
            <w:shd w:val="clear" w:color="auto" w:fill="auto"/>
            <w:noWrap/>
            <w:vAlign w:val="center"/>
            <w:hideMark/>
          </w:tcPr>
          <w:p w:rsidR="00225F47" w:rsidRPr="008354CC" w:rsidRDefault="00225F47" w:rsidP="005948E1">
            <w:pPr>
              <w:spacing w:line="240" w:lineRule="auto"/>
              <w:jc w:val="center"/>
              <w:rPr>
                <w:rFonts w:eastAsia="Times New Roman" w:cs="Times New Roman"/>
                <w:color w:val="000000"/>
                <w:sz w:val="16"/>
                <w:szCs w:val="18"/>
                <w:lang w:eastAsia="es-GT"/>
              </w:rPr>
            </w:pPr>
            <w:r w:rsidRPr="008354CC">
              <w:rPr>
                <w:rFonts w:eastAsia="Times New Roman" w:cs="Times New Roman"/>
                <w:color w:val="000000"/>
                <w:sz w:val="16"/>
                <w:szCs w:val="18"/>
                <w:lang w:eastAsia="es-GT"/>
              </w:rPr>
              <w:t>64-000 Servicios Personales</w:t>
            </w:r>
          </w:p>
        </w:tc>
        <w:tc>
          <w:tcPr>
            <w:tcW w:w="1276" w:type="dxa"/>
            <w:shd w:val="clear" w:color="auto" w:fill="auto"/>
            <w:noWrap/>
            <w:vAlign w:val="center"/>
            <w:hideMark/>
          </w:tcPr>
          <w:p w:rsidR="00225F47" w:rsidRPr="008354CC" w:rsidRDefault="00225F47" w:rsidP="005948E1">
            <w:pPr>
              <w:spacing w:line="240" w:lineRule="auto"/>
              <w:jc w:val="right"/>
              <w:rPr>
                <w:rFonts w:eastAsia="Times New Roman" w:cs="Times New Roman"/>
                <w:color w:val="000000"/>
                <w:sz w:val="16"/>
                <w:szCs w:val="19"/>
                <w:lang w:eastAsia="es-GT"/>
              </w:rPr>
            </w:pPr>
            <w:r w:rsidRPr="008354CC">
              <w:rPr>
                <w:rFonts w:eastAsia="Times New Roman" w:cs="Times New Roman"/>
                <w:color w:val="000000"/>
                <w:sz w:val="16"/>
                <w:szCs w:val="19"/>
                <w:lang w:eastAsia="es-GT"/>
              </w:rPr>
              <w:t>138,090,534.00</w:t>
            </w:r>
          </w:p>
        </w:tc>
        <w:tc>
          <w:tcPr>
            <w:tcW w:w="1289" w:type="dxa"/>
            <w:shd w:val="clear" w:color="auto" w:fill="auto"/>
            <w:noWrap/>
            <w:vAlign w:val="center"/>
            <w:hideMark/>
          </w:tcPr>
          <w:p w:rsidR="00225F47" w:rsidRPr="008354CC" w:rsidRDefault="00225F47" w:rsidP="005948E1">
            <w:pPr>
              <w:spacing w:line="240" w:lineRule="auto"/>
              <w:jc w:val="right"/>
              <w:rPr>
                <w:rFonts w:eastAsia="Times New Roman" w:cs="Times New Roman"/>
                <w:color w:val="000000"/>
                <w:sz w:val="16"/>
                <w:szCs w:val="19"/>
                <w:lang w:eastAsia="es-GT"/>
              </w:rPr>
            </w:pPr>
            <w:r w:rsidRPr="008354CC">
              <w:rPr>
                <w:rFonts w:eastAsia="Times New Roman" w:cs="Times New Roman"/>
                <w:color w:val="000000"/>
                <w:sz w:val="16"/>
                <w:szCs w:val="19"/>
                <w:lang w:eastAsia="es-GT"/>
              </w:rPr>
              <w:t>186,995,924.00</w:t>
            </w:r>
          </w:p>
        </w:tc>
        <w:tc>
          <w:tcPr>
            <w:tcW w:w="1126" w:type="dxa"/>
            <w:shd w:val="clear" w:color="auto" w:fill="auto"/>
            <w:noWrap/>
            <w:vAlign w:val="center"/>
            <w:hideMark/>
          </w:tcPr>
          <w:p w:rsidR="00225F47" w:rsidRPr="008354CC" w:rsidRDefault="00225F47" w:rsidP="005948E1">
            <w:pPr>
              <w:spacing w:line="240" w:lineRule="auto"/>
              <w:jc w:val="right"/>
              <w:rPr>
                <w:rFonts w:eastAsia="Times New Roman" w:cs="Times New Roman"/>
                <w:color w:val="000000"/>
                <w:sz w:val="16"/>
                <w:szCs w:val="19"/>
                <w:lang w:eastAsia="es-GT"/>
              </w:rPr>
            </w:pPr>
            <w:r w:rsidRPr="008354CC">
              <w:rPr>
                <w:rFonts w:eastAsia="Times New Roman" w:cs="Times New Roman"/>
                <w:color w:val="000000"/>
                <w:sz w:val="16"/>
                <w:szCs w:val="19"/>
                <w:lang w:eastAsia="es-GT"/>
              </w:rPr>
              <w:t>51,090,829.43</w:t>
            </w:r>
          </w:p>
        </w:tc>
        <w:tc>
          <w:tcPr>
            <w:tcW w:w="974" w:type="dxa"/>
            <w:shd w:val="clear" w:color="auto" w:fill="auto"/>
            <w:noWrap/>
            <w:vAlign w:val="center"/>
            <w:hideMark/>
          </w:tcPr>
          <w:p w:rsidR="00225F47" w:rsidRPr="008354CC" w:rsidRDefault="00225F47" w:rsidP="005948E1">
            <w:pPr>
              <w:spacing w:line="240" w:lineRule="auto"/>
              <w:jc w:val="center"/>
              <w:rPr>
                <w:rFonts w:eastAsia="Times New Roman" w:cs="Times New Roman"/>
                <w:color w:val="000000"/>
                <w:sz w:val="16"/>
                <w:szCs w:val="19"/>
                <w:lang w:eastAsia="es-GT"/>
              </w:rPr>
            </w:pPr>
            <w:r w:rsidRPr="008354CC">
              <w:rPr>
                <w:rFonts w:eastAsia="Times New Roman" w:cs="Times New Roman"/>
                <w:color w:val="000000"/>
                <w:sz w:val="16"/>
                <w:szCs w:val="19"/>
                <w:lang w:eastAsia="es-GT"/>
              </w:rPr>
              <w:t>27.32</w:t>
            </w:r>
            <w:r>
              <w:rPr>
                <w:rFonts w:eastAsia="Times New Roman" w:cs="Times New Roman"/>
                <w:color w:val="000000"/>
                <w:sz w:val="16"/>
                <w:szCs w:val="19"/>
                <w:lang w:eastAsia="es-GT"/>
              </w:rPr>
              <w:t xml:space="preserve"> %</w:t>
            </w:r>
          </w:p>
        </w:tc>
        <w:tc>
          <w:tcPr>
            <w:tcW w:w="1260" w:type="dxa"/>
            <w:shd w:val="clear" w:color="auto" w:fill="auto"/>
            <w:noWrap/>
            <w:vAlign w:val="center"/>
            <w:hideMark/>
          </w:tcPr>
          <w:p w:rsidR="00225F47" w:rsidRPr="008354CC" w:rsidRDefault="00225F47" w:rsidP="005948E1">
            <w:pPr>
              <w:spacing w:line="240" w:lineRule="auto"/>
              <w:jc w:val="right"/>
              <w:rPr>
                <w:rFonts w:eastAsia="Times New Roman" w:cs="Times New Roman"/>
                <w:color w:val="000000"/>
                <w:sz w:val="16"/>
                <w:szCs w:val="19"/>
                <w:lang w:eastAsia="es-GT"/>
              </w:rPr>
            </w:pPr>
            <w:r w:rsidRPr="008354CC">
              <w:rPr>
                <w:rFonts w:eastAsia="Times New Roman" w:cs="Times New Roman"/>
                <w:color w:val="000000"/>
                <w:sz w:val="16"/>
                <w:szCs w:val="19"/>
                <w:lang w:eastAsia="es-GT"/>
              </w:rPr>
              <w:t>135,905,094.57</w:t>
            </w:r>
          </w:p>
        </w:tc>
        <w:tc>
          <w:tcPr>
            <w:tcW w:w="2410" w:type="dxa"/>
            <w:shd w:val="clear" w:color="auto" w:fill="auto"/>
            <w:noWrap/>
            <w:vAlign w:val="center"/>
            <w:hideMark/>
          </w:tcPr>
          <w:p w:rsidR="00225F47" w:rsidRPr="008354CC" w:rsidRDefault="00225F47" w:rsidP="005948E1">
            <w:pPr>
              <w:spacing w:line="240" w:lineRule="auto"/>
              <w:jc w:val="center"/>
              <w:rPr>
                <w:rFonts w:eastAsia="Times New Roman" w:cs="Times New Roman"/>
                <w:b/>
                <w:bCs/>
                <w:color w:val="000000"/>
                <w:sz w:val="16"/>
                <w:szCs w:val="18"/>
                <w:lang w:eastAsia="es-GT"/>
              </w:rPr>
            </w:pPr>
            <w:r w:rsidRPr="008354CC">
              <w:rPr>
                <w:rFonts w:eastAsia="Times New Roman" w:cs="Times New Roman"/>
                <w:b/>
                <w:bCs/>
                <w:color w:val="000000"/>
                <w:sz w:val="16"/>
                <w:szCs w:val="18"/>
                <w:lang w:eastAsia="es-GT"/>
              </w:rPr>
              <w:t>Corresponde efectivamente a la nómina ocupada de los renglones 011, 021, 022, 029 y 031 y sus renglones complementarios, tomando en consideración que se cuenta con puestos vacantes durante el primer cuatrimestre del ejercicio fiscal 2021, así como ejecución en los renglones 035, 041, 042 y 043</w:t>
            </w:r>
          </w:p>
        </w:tc>
      </w:tr>
      <w:tr w:rsidR="00225F47" w:rsidRPr="008354CC" w:rsidTr="00214ECC">
        <w:trPr>
          <w:trHeight w:val="2295"/>
          <w:jc w:val="center"/>
        </w:trPr>
        <w:tc>
          <w:tcPr>
            <w:tcW w:w="1158" w:type="dxa"/>
            <w:shd w:val="clear" w:color="auto" w:fill="auto"/>
            <w:noWrap/>
            <w:vAlign w:val="center"/>
            <w:hideMark/>
          </w:tcPr>
          <w:p w:rsidR="00225F47" w:rsidRPr="008354CC" w:rsidRDefault="00225F47" w:rsidP="005948E1">
            <w:pPr>
              <w:spacing w:line="240" w:lineRule="auto"/>
              <w:jc w:val="center"/>
              <w:rPr>
                <w:rFonts w:eastAsia="Times New Roman" w:cs="Times New Roman"/>
                <w:color w:val="000000"/>
                <w:sz w:val="16"/>
                <w:szCs w:val="18"/>
                <w:lang w:eastAsia="es-GT"/>
              </w:rPr>
            </w:pPr>
            <w:r w:rsidRPr="008354CC">
              <w:rPr>
                <w:rFonts w:eastAsia="Times New Roman" w:cs="Times New Roman"/>
                <w:color w:val="000000"/>
                <w:sz w:val="16"/>
                <w:szCs w:val="18"/>
                <w:lang w:eastAsia="es-GT"/>
              </w:rPr>
              <w:t>64-100 Servicios No Personales</w:t>
            </w:r>
          </w:p>
        </w:tc>
        <w:tc>
          <w:tcPr>
            <w:tcW w:w="1276" w:type="dxa"/>
            <w:shd w:val="clear" w:color="auto" w:fill="auto"/>
            <w:noWrap/>
            <w:vAlign w:val="center"/>
            <w:hideMark/>
          </w:tcPr>
          <w:p w:rsidR="00225F47" w:rsidRPr="008354CC" w:rsidRDefault="00225F47" w:rsidP="005948E1">
            <w:pPr>
              <w:spacing w:line="240" w:lineRule="auto"/>
              <w:jc w:val="right"/>
              <w:rPr>
                <w:rFonts w:eastAsia="Times New Roman" w:cs="Times New Roman"/>
                <w:color w:val="000000"/>
                <w:sz w:val="16"/>
                <w:szCs w:val="19"/>
                <w:lang w:eastAsia="es-GT"/>
              </w:rPr>
            </w:pPr>
            <w:r w:rsidRPr="008354CC">
              <w:rPr>
                <w:rFonts w:eastAsia="Times New Roman" w:cs="Times New Roman"/>
                <w:color w:val="000000"/>
                <w:sz w:val="16"/>
                <w:szCs w:val="19"/>
                <w:lang w:eastAsia="es-GT"/>
              </w:rPr>
              <w:t>45,573,883.00</w:t>
            </w:r>
          </w:p>
        </w:tc>
        <w:tc>
          <w:tcPr>
            <w:tcW w:w="1289" w:type="dxa"/>
            <w:shd w:val="clear" w:color="auto" w:fill="auto"/>
            <w:noWrap/>
            <w:vAlign w:val="center"/>
            <w:hideMark/>
          </w:tcPr>
          <w:p w:rsidR="00225F47" w:rsidRPr="008354CC" w:rsidRDefault="00225F47" w:rsidP="005948E1">
            <w:pPr>
              <w:spacing w:line="240" w:lineRule="auto"/>
              <w:jc w:val="right"/>
              <w:rPr>
                <w:rFonts w:eastAsia="Times New Roman" w:cs="Times New Roman"/>
                <w:color w:val="000000"/>
                <w:sz w:val="16"/>
                <w:szCs w:val="19"/>
                <w:lang w:eastAsia="es-GT"/>
              </w:rPr>
            </w:pPr>
            <w:r w:rsidRPr="008354CC">
              <w:rPr>
                <w:rFonts w:eastAsia="Times New Roman" w:cs="Times New Roman"/>
                <w:color w:val="000000"/>
                <w:sz w:val="16"/>
                <w:szCs w:val="19"/>
                <w:lang w:eastAsia="es-GT"/>
              </w:rPr>
              <w:t>30,503,600.00</w:t>
            </w:r>
          </w:p>
        </w:tc>
        <w:tc>
          <w:tcPr>
            <w:tcW w:w="1126" w:type="dxa"/>
            <w:shd w:val="clear" w:color="auto" w:fill="auto"/>
            <w:noWrap/>
            <w:vAlign w:val="center"/>
            <w:hideMark/>
          </w:tcPr>
          <w:p w:rsidR="00225F47" w:rsidRPr="008354CC" w:rsidRDefault="00225F47" w:rsidP="005948E1">
            <w:pPr>
              <w:spacing w:line="240" w:lineRule="auto"/>
              <w:jc w:val="right"/>
              <w:rPr>
                <w:rFonts w:eastAsia="Times New Roman" w:cs="Times New Roman"/>
                <w:color w:val="000000"/>
                <w:sz w:val="16"/>
                <w:szCs w:val="19"/>
                <w:lang w:eastAsia="es-GT"/>
              </w:rPr>
            </w:pPr>
            <w:r w:rsidRPr="008354CC">
              <w:rPr>
                <w:rFonts w:eastAsia="Times New Roman" w:cs="Times New Roman"/>
                <w:color w:val="000000"/>
                <w:sz w:val="16"/>
                <w:szCs w:val="19"/>
                <w:lang w:eastAsia="es-GT"/>
              </w:rPr>
              <w:t>5,378,130.74</w:t>
            </w:r>
          </w:p>
        </w:tc>
        <w:tc>
          <w:tcPr>
            <w:tcW w:w="974" w:type="dxa"/>
            <w:shd w:val="clear" w:color="auto" w:fill="auto"/>
            <w:noWrap/>
            <w:vAlign w:val="center"/>
            <w:hideMark/>
          </w:tcPr>
          <w:p w:rsidR="00225F47" w:rsidRPr="008354CC" w:rsidRDefault="00225F47" w:rsidP="005948E1">
            <w:pPr>
              <w:spacing w:line="240" w:lineRule="auto"/>
              <w:jc w:val="center"/>
              <w:rPr>
                <w:rFonts w:eastAsia="Times New Roman" w:cs="Times New Roman"/>
                <w:color w:val="000000"/>
                <w:sz w:val="16"/>
                <w:szCs w:val="19"/>
                <w:lang w:eastAsia="es-GT"/>
              </w:rPr>
            </w:pPr>
            <w:r w:rsidRPr="008354CC">
              <w:rPr>
                <w:rFonts w:eastAsia="Times New Roman" w:cs="Times New Roman"/>
                <w:color w:val="000000"/>
                <w:sz w:val="16"/>
                <w:szCs w:val="19"/>
                <w:lang w:eastAsia="es-GT"/>
              </w:rPr>
              <w:t>17.63</w:t>
            </w:r>
            <w:r>
              <w:rPr>
                <w:rFonts w:eastAsia="Times New Roman" w:cs="Times New Roman"/>
                <w:color w:val="000000"/>
                <w:sz w:val="16"/>
                <w:szCs w:val="19"/>
                <w:lang w:eastAsia="es-GT"/>
              </w:rPr>
              <w:t xml:space="preserve"> %</w:t>
            </w:r>
          </w:p>
        </w:tc>
        <w:tc>
          <w:tcPr>
            <w:tcW w:w="1260" w:type="dxa"/>
            <w:shd w:val="clear" w:color="auto" w:fill="auto"/>
            <w:noWrap/>
            <w:vAlign w:val="center"/>
            <w:hideMark/>
          </w:tcPr>
          <w:p w:rsidR="00225F47" w:rsidRPr="008354CC" w:rsidRDefault="00225F47" w:rsidP="005948E1">
            <w:pPr>
              <w:spacing w:line="240" w:lineRule="auto"/>
              <w:jc w:val="right"/>
              <w:rPr>
                <w:rFonts w:eastAsia="Times New Roman" w:cs="Times New Roman"/>
                <w:color w:val="000000"/>
                <w:sz w:val="16"/>
                <w:szCs w:val="19"/>
                <w:lang w:eastAsia="es-GT"/>
              </w:rPr>
            </w:pPr>
            <w:r w:rsidRPr="008354CC">
              <w:rPr>
                <w:rFonts w:eastAsia="Times New Roman" w:cs="Times New Roman"/>
                <w:color w:val="000000"/>
                <w:sz w:val="16"/>
                <w:szCs w:val="19"/>
                <w:lang w:eastAsia="es-GT"/>
              </w:rPr>
              <w:t>25,125,469.26</w:t>
            </w:r>
          </w:p>
        </w:tc>
        <w:tc>
          <w:tcPr>
            <w:tcW w:w="2410" w:type="dxa"/>
            <w:shd w:val="clear" w:color="auto" w:fill="auto"/>
            <w:noWrap/>
            <w:vAlign w:val="center"/>
            <w:hideMark/>
          </w:tcPr>
          <w:p w:rsidR="00225F47" w:rsidRPr="008354CC" w:rsidRDefault="00225F47" w:rsidP="005948E1">
            <w:pPr>
              <w:spacing w:line="240" w:lineRule="auto"/>
              <w:jc w:val="center"/>
              <w:rPr>
                <w:rFonts w:eastAsia="Times New Roman" w:cs="Times New Roman"/>
                <w:b/>
                <w:bCs/>
                <w:color w:val="000000"/>
                <w:sz w:val="16"/>
                <w:szCs w:val="18"/>
                <w:lang w:eastAsia="es-GT"/>
              </w:rPr>
            </w:pPr>
            <w:r w:rsidRPr="008354CC">
              <w:rPr>
                <w:rFonts w:eastAsia="Times New Roman" w:cs="Times New Roman"/>
                <w:b/>
                <w:bCs/>
                <w:color w:val="000000"/>
                <w:sz w:val="16"/>
                <w:szCs w:val="18"/>
                <w:lang w:eastAsia="es-GT"/>
              </w:rPr>
              <w:t>Corresponde la ejecución a rubros importantes para el funcionamiento de los diferentes Centros, Hogares y Sedes en la atención de niñas, niños y adolescentes, tales como servicios básicos, arrendamientos de inmuebles, servicios médicos viáticos para atender las comisiones a juzgados, acompañamientos, visitas domiciliares, seguros, entre otros.</w:t>
            </w:r>
          </w:p>
        </w:tc>
      </w:tr>
      <w:tr w:rsidR="00225F47" w:rsidRPr="008354CC" w:rsidTr="00214ECC">
        <w:trPr>
          <w:trHeight w:val="1530"/>
          <w:jc w:val="center"/>
        </w:trPr>
        <w:tc>
          <w:tcPr>
            <w:tcW w:w="1158" w:type="dxa"/>
            <w:shd w:val="clear" w:color="auto" w:fill="auto"/>
            <w:noWrap/>
            <w:vAlign w:val="center"/>
            <w:hideMark/>
          </w:tcPr>
          <w:p w:rsidR="00225F47" w:rsidRPr="008354CC" w:rsidRDefault="00225F47" w:rsidP="005948E1">
            <w:pPr>
              <w:spacing w:line="240" w:lineRule="auto"/>
              <w:jc w:val="center"/>
              <w:rPr>
                <w:rFonts w:eastAsia="Times New Roman" w:cs="Times New Roman"/>
                <w:color w:val="000000"/>
                <w:sz w:val="16"/>
                <w:szCs w:val="18"/>
                <w:lang w:eastAsia="es-GT"/>
              </w:rPr>
            </w:pPr>
            <w:r w:rsidRPr="008354CC">
              <w:rPr>
                <w:rFonts w:eastAsia="Times New Roman" w:cs="Times New Roman"/>
                <w:color w:val="000000"/>
                <w:sz w:val="16"/>
                <w:szCs w:val="18"/>
                <w:lang w:eastAsia="es-GT"/>
              </w:rPr>
              <w:t>64-200 Materiales y Suministros</w:t>
            </w:r>
          </w:p>
        </w:tc>
        <w:tc>
          <w:tcPr>
            <w:tcW w:w="1276" w:type="dxa"/>
            <w:shd w:val="clear" w:color="auto" w:fill="auto"/>
            <w:noWrap/>
            <w:vAlign w:val="center"/>
            <w:hideMark/>
          </w:tcPr>
          <w:p w:rsidR="00225F47" w:rsidRPr="008354CC" w:rsidRDefault="00225F47" w:rsidP="005948E1">
            <w:pPr>
              <w:spacing w:line="240" w:lineRule="auto"/>
              <w:jc w:val="right"/>
              <w:rPr>
                <w:rFonts w:eastAsia="Times New Roman" w:cs="Times New Roman"/>
                <w:color w:val="000000"/>
                <w:sz w:val="16"/>
                <w:szCs w:val="19"/>
                <w:lang w:eastAsia="es-GT"/>
              </w:rPr>
            </w:pPr>
            <w:r w:rsidRPr="008354CC">
              <w:rPr>
                <w:rFonts w:eastAsia="Times New Roman" w:cs="Times New Roman"/>
                <w:color w:val="000000"/>
                <w:sz w:val="16"/>
                <w:szCs w:val="19"/>
                <w:lang w:eastAsia="es-GT"/>
              </w:rPr>
              <w:t>85,853,354.00</w:t>
            </w:r>
          </w:p>
        </w:tc>
        <w:tc>
          <w:tcPr>
            <w:tcW w:w="1289" w:type="dxa"/>
            <w:shd w:val="clear" w:color="auto" w:fill="auto"/>
            <w:noWrap/>
            <w:vAlign w:val="center"/>
            <w:hideMark/>
          </w:tcPr>
          <w:p w:rsidR="00225F47" w:rsidRPr="008354CC" w:rsidRDefault="00225F47" w:rsidP="005948E1">
            <w:pPr>
              <w:spacing w:line="240" w:lineRule="auto"/>
              <w:jc w:val="right"/>
              <w:rPr>
                <w:rFonts w:eastAsia="Times New Roman" w:cs="Times New Roman"/>
                <w:color w:val="000000"/>
                <w:sz w:val="16"/>
                <w:szCs w:val="19"/>
                <w:lang w:eastAsia="es-GT"/>
              </w:rPr>
            </w:pPr>
            <w:r w:rsidRPr="008354CC">
              <w:rPr>
                <w:rFonts w:eastAsia="Times New Roman" w:cs="Times New Roman"/>
                <w:color w:val="000000"/>
                <w:sz w:val="16"/>
                <w:szCs w:val="19"/>
                <w:lang w:eastAsia="es-GT"/>
              </w:rPr>
              <w:t>49,996,989.00</w:t>
            </w:r>
          </w:p>
        </w:tc>
        <w:tc>
          <w:tcPr>
            <w:tcW w:w="1126" w:type="dxa"/>
            <w:shd w:val="clear" w:color="auto" w:fill="auto"/>
            <w:noWrap/>
            <w:vAlign w:val="center"/>
            <w:hideMark/>
          </w:tcPr>
          <w:p w:rsidR="00225F47" w:rsidRPr="008354CC" w:rsidRDefault="00225F47" w:rsidP="005948E1">
            <w:pPr>
              <w:spacing w:line="240" w:lineRule="auto"/>
              <w:jc w:val="right"/>
              <w:rPr>
                <w:rFonts w:eastAsia="Times New Roman" w:cs="Times New Roman"/>
                <w:color w:val="000000"/>
                <w:sz w:val="16"/>
                <w:szCs w:val="19"/>
                <w:lang w:eastAsia="es-GT"/>
              </w:rPr>
            </w:pPr>
            <w:r w:rsidRPr="008354CC">
              <w:rPr>
                <w:rFonts w:eastAsia="Times New Roman" w:cs="Times New Roman"/>
                <w:color w:val="000000"/>
                <w:sz w:val="16"/>
                <w:szCs w:val="19"/>
                <w:lang w:eastAsia="es-GT"/>
              </w:rPr>
              <w:t>16,407,508.86</w:t>
            </w:r>
          </w:p>
        </w:tc>
        <w:tc>
          <w:tcPr>
            <w:tcW w:w="974" w:type="dxa"/>
            <w:shd w:val="clear" w:color="auto" w:fill="auto"/>
            <w:noWrap/>
            <w:vAlign w:val="center"/>
            <w:hideMark/>
          </w:tcPr>
          <w:p w:rsidR="00225F47" w:rsidRPr="008354CC" w:rsidRDefault="00225F47" w:rsidP="005948E1">
            <w:pPr>
              <w:spacing w:line="240" w:lineRule="auto"/>
              <w:jc w:val="center"/>
              <w:rPr>
                <w:rFonts w:eastAsia="Times New Roman" w:cs="Times New Roman"/>
                <w:color w:val="000000"/>
                <w:sz w:val="16"/>
                <w:szCs w:val="19"/>
                <w:lang w:eastAsia="es-GT"/>
              </w:rPr>
            </w:pPr>
            <w:r w:rsidRPr="008354CC">
              <w:rPr>
                <w:rFonts w:eastAsia="Times New Roman" w:cs="Times New Roman"/>
                <w:color w:val="000000"/>
                <w:sz w:val="16"/>
                <w:szCs w:val="19"/>
                <w:lang w:eastAsia="es-GT"/>
              </w:rPr>
              <w:t>32.82</w:t>
            </w:r>
            <w:r>
              <w:rPr>
                <w:rFonts w:eastAsia="Times New Roman" w:cs="Times New Roman"/>
                <w:color w:val="000000"/>
                <w:sz w:val="16"/>
                <w:szCs w:val="19"/>
                <w:lang w:eastAsia="es-GT"/>
              </w:rPr>
              <w:t xml:space="preserve"> %</w:t>
            </w:r>
          </w:p>
        </w:tc>
        <w:tc>
          <w:tcPr>
            <w:tcW w:w="1260" w:type="dxa"/>
            <w:shd w:val="clear" w:color="auto" w:fill="auto"/>
            <w:noWrap/>
            <w:vAlign w:val="center"/>
            <w:hideMark/>
          </w:tcPr>
          <w:p w:rsidR="00225F47" w:rsidRPr="008354CC" w:rsidRDefault="00225F47" w:rsidP="005948E1">
            <w:pPr>
              <w:spacing w:line="240" w:lineRule="auto"/>
              <w:jc w:val="right"/>
              <w:rPr>
                <w:rFonts w:eastAsia="Times New Roman" w:cs="Times New Roman"/>
                <w:color w:val="000000"/>
                <w:sz w:val="16"/>
                <w:szCs w:val="19"/>
                <w:lang w:eastAsia="es-GT"/>
              </w:rPr>
            </w:pPr>
            <w:r w:rsidRPr="008354CC">
              <w:rPr>
                <w:rFonts w:eastAsia="Times New Roman" w:cs="Times New Roman"/>
                <w:color w:val="000000"/>
                <w:sz w:val="16"/>
                <w:szCs w:val="19"/>
                <w:lang w:eastAsia="es-GT"/>
              </w:rPr>
              <w:t>33,589,480.14</w:t>
            </w:r>
          </w:p>
        </w:tc>
        <w:tc>
          <w:tcPr>
            <w:tcW w:w="2410" w:type="dxa"/>
            <w:shd w:val="clear" w:color="auto" w:fill="auto"/>
            <w:noWrap/>
            <w:vAlign w:val="center"/>
            <w:hideMark/>
          </w:tcPr>
          <w:p w:rsidR="00225F47" w:rsidRPr="008354CC" w:rsidRDefault="00225F47" w:rsidP="005948E1">
            <w:pPr>
              <w:spacing w:line="240" w:lineRule="auto"/>
              <w:jc w:val="center"/>
              <w:rPr>
                <w:rFonts w:eastAsia="Times New Roman" w:cs="Times New Roman"/>
                <w:b/>
                <w:bCs/>
                <w:color w:val="000000"/>
                <w:sz w:val="16"/>
                <w:szCs w:val="18"/>
                <w:lang w:eastAsia="es-GT"/>
              </w:rPr>
            </w:pPr>
            <w:r w:rsidRPr="008354CC">
              <w:rPr>
                <w:rFonts w:eastAsia="Times New Roman" w:cs="Times New Roman"/>
                <w:b/>
                <w:bCs/>
                <w:color w:val="000000"/>
                <w:sz w:val="16"/>
                <w:szCs w:val="18"/>
                <w:lang w:eastAsia="es-GT"/>
              </w:rPr>
              <w:t>Corresponde a la ejecución de rubros importantes en la Atención, Reinserción y Protección de la Niñez y Adolescencia tales como alimentación, medicina, útiles de limpieza, Útiles menores médico-quirúrgicos entre otros.</w:t>
            </w:r>
          </w:p>
        </w:tc>
      </w:tr>
      <w:tr w:rsidR="00214ECC" w:rsidRPr="008354CC" w:rsidTr="00214ECC">
        <w:trPr>
          <w:trHeight w:val="1530"/>
          <w:jc w:val="center"/>
        </w:trPr>
        <w:tc>
          <w:tcPr>
            <w:tcW w:w="1158" w:type="dxa"/>
            <w:shd w:val="clear" w:color="auto" w:fill="auto"/>
            <w:noWrap/>
            <w:vAlign w:val="center"/>
          </w:tcPr>
          <w:p w:rsidR="00214ECC" w:rsidRPr="008354CC" w:rsidRDefault="00214ECC" w:rsidP="005948E1">
            <w:pPr>
              <w:spacing w:line="240" w:lineRule="auto"/>
              <w:jc w:val="center"/>
              <w:rPr>
                <w:rFonts w:eastAsia="Times New Roman" w:cs="Times New Roman"/>
                <w:color w:val="000000"/>
                <w:sz w:val="16"/>
                <w:szCs w:val="18"/>
                <w:lang w:eastAsia="es-GT"/>
              </w:rPr>
            </w:pPr>
            <w:r w:rsidRPr="008354CC">
              <w:rPr>
                <w:rFonts w:eastAsia="Times New Roman" w:cs="Times New Roman"/>
                <w:color w:val="000000"/>
                <w:sz w:val="16"/>
                <w:szCs w:val="18"/>
                <w:lang w:eastAsia="es-GT"/>
              </w:rPr>
              <w:t>64-300 Propiedad, Planta, Equipo e Intangibles</w:t>
            </w:r>
          </w:p>
        </w:tc>
        <w:tc>
          <w:tcPr>
            <w:tcW w:w="1276" w:type="dxa"/>
            <w:shd w:val="clear" w:color="auto" w:fill="auto"/>
            <w:noWrap/>
            <w:vAlign w:val="center"/>
          </w:tcPr>
          <w:p w:rsidR="00214ECC" w:rsidRPr="008354CC" w:rsidRDefault="00214ECC" w:rsidP="005948E1">
            <w:pPr>
              <w:spacing w:line="240" w:lineRule="auto"/>
              <w:jc w:val="right"/>
              <w:rPr>
                <w:rFonts w:eastAsia="Times New Roman" w:cs="Times New Roman"/>
                <w:color w:val="000000"/>
                <w:sz w:val="16"/>
                <w:szCs w:val="19"/>
                <w:lang w:eastAsia="es-GT"/>
              </w:rPr>
            </w:pPr>
            <w:r w:rsidRPr="008354CC">
              <w:rPr>
                <w:rFonts w:eastAsia="Times New Roman" w:cs="Times New Roman"/>
                <w:color w:val="000000"/>
                <w:sz w:val="16"/>
                <w:szCs w:val="19"/>
                <w:lang w:eastAsia="es-GT"/>
              </w:rPr>
              <w:t>6,656,850.00</w:t>
            </w:r>
          </w:p>
        </w:tc>
        <w:tc>
          <w:tcPr>
            <w:tcW w:w="1289" w:type="dxa"/>
            <w:shd w:val="clear" w:color="auto" w:fill="auto"/>
            <w:noWrap/>
            <w:vAlign w:val="center"/>
          </w:tcPr>
          <w:p w:rsidR="00214ECC" w:rsidRPr="008354CC" w:rsidRDefault="00214ECC" w:rsidP="005948E1">
            <w:pPr>
              <w:spacing w:line="240" w:lineRule="auto"/>
              <w:jc w:val="right"/>
              <w:rPr>
                <w:rFonts w:eastAsia="Times New Roman" w:cs="Times New Roman"/>
                <w:color w:val="000000"/>
                <w:sz w:val="16"/>
                <w:szCs w:val="19"/>
                <w:lang w:eastAsia="es-GT"/>
              </w:rPr>
            </w:pPr>
            <w:r w:rsidRPr="008354CC">
              <w:rPr>
                <w:rFonts w:eastAsia="Times New Roman" w:cs="Times New Roman"/>
                <w:color w:val="000000"/>
                <w:sz w:val="16"/>
                <w:szCs w:val="19"/>
                <w:lang w:eastAsia="es-GT"/>
              </w:rPr>
              <w:t>6,672,980.00</w:t>
            </w:r>
          </w:p>
        </w:tc>
        <w:tc>
          <w:tcPr>
            <w:tcW w:w="1126" w:type="dxa"/>
            <w:shd w:val="clear" w:color="auto" w:fill="auto"/>
            <w:noWrap/>
            <w:vAlign w:val="center"/>
          </w:tcPr>
          <w:p w:rsidR="00214ECC" w:rsidRPr="008354CC" w:rsidRDefault="00214ECC" w:rsidP="005948E1">
            <w:pPr>
              <w:spacing w:line="240" w:lineRule="auto"/>
              <w:jc w:val="right"/>
              <w:rPr>
                <w:rFonts w:eastAsia="Times New Roman" w:cs="Times New Roman"/>
                <w:color w:val="000000"/>
                <w:sz w:val="16"/>
                <w:szCs w:val="19"/>
                <w:lang w:eastAsia="es-GT"/>
              </w:rPr>
            </w:pPr>
            <w:r w:rsidRPr="008354CC">
              <w:rPr>
                <w:rFonts w:eastAsia="Times New Roman" w:cs="Times New Roman"/>
                <w:color w:val="000000"/>
                <w:sz w:val="16"/>
                <w:szCs w:val="19"/>
                <w:lang w:eastAsia="es-GT"/>
              </w:rPr>
              <w:t>424,803.00</w:t>
            </w:r>
          </w:p>
        </w:tc>
        <w:tc>
          <w:tcPr>
            <w:tcW w:w="974" w:type="dxa"/>
            <w:shd w:val="clear" w:color="auto" w:fill="auto"/>
            <w:noWrap/>
            <w:vAlign w:val="center"/>
          </w:tcPr>
          <w:p w:rsidR="00214ECC" w:rsidRPr="008354CC" w:rsidRDefault="00214ECC" w:rsidP="005948E1">
            <w:pPr>
              <w:spacing w:line="240" w:lineRule="auto"/>
              <w:jc w:val="center"/>
              <w:rPr>
                <w:rFonts w:eastAsia="Times New Roman" w:cs="Times New Roman"/>
                <w:color w:val="000000"/>
                <w:sz w:val="16"/>
                <w:szCs w:val="19"/>
                <w:lang w:eastAsia="es-GT"/>
              </w:rPr>
            </w:pPr>
            <w:r w:rsidRPr="008354CC">
              <w:rPr>
                <w:rFonts w:eastAsia="Times New Roman" w:cs="Times New Roman"/>
                <w:color w:val="000000"/>
                <w:sz w:val="16"/>
                <w:szCs w:val="19"/>
                <w:lang w:eastAsia="es-GT"/>
              </w:rPr>
              <w:t>6.37</w:t>
            </w:r>
            <w:r>
              <w:rPr>
                <w:rFonts w:eastAsia="Times New Roman" w:cs="Times New Roman"/>
                <w:color w:val="000000"/>
                <w:sz w:val="16"/>
                <w:szCs w:val="19"/>
                <w:lang w:eastAsia="es-GT"/>
              </w:rPr>
              <w:t xml:space="preserve"> %</w:t>
            </w:r>
          </w:p>
        </w:tc>
        <w:tc>
          <w:tcPr>
            <w:tcW w:w="1260" w:type="dxa"/>
            <w:shd w:val="clear" w:color="auto" w:fill="auto"/>
            <w:noWrap/>
            <w:vAlign w:val="center"/>
          </w:tcPr>
          <w:p w:rsidR="00214ECC" w:rsidRPr="008354CC" w:rsidRDefault="00214ECC" w:rsidP="005948E1">
            <w:pPr>
              <w:spacing w:line="240" w:lineRule="auto"/>
              <w:jc w:val="right"/>
              <w:rPr>
                <w:rFonts w:eastAsia="Times New Roman" w:cs="Times New Roman"/>
                <w:color w:val="000000"/>
                <w:sz w:val="16"/>
                <w:szCs w:val="19"/>
                <w:lang w:eastAsia="es-GT"/>
              </w:rPr>
            </w:pPr>
            <w:r w:rsidRPr="008354CC">
              <w:rPr>
                <w:rFonts w:eastAsia="Times New Roman" w:cs="Times New Roman"/>
                <w:color w:val="000000"/>
                <w:sz w:val="16"/>
                <w:szCs w:val="19"/>
                <w:lang w:eastAsia="es-GT"/>
              </w:rPr>
              <w:t>6,248,177.00</w:t>
            </w:r>
          </w:p>
        </w:tc>
        <w:tc>
          <w:tcPr>
            <w:tcW w:w="2410" w:type="dxa"/>
            <w:shd w:val="clear" w:color="auto" w:fill="auto"/>
            <w:noWrap/>
            <w:vAlign w:val="center"/>
          </w:tcPr>
          <w:p w:rsidR="00214ECC" w:rsidRPr="008354CC" w:rsidRDefault="00214ECC" w:rsidP="005948E1">
            <w:pPr>
              <w:spacing w:line="240" w:lineRule="auto"/>
              <w:jc w:val="center"/>
              <w:rPr>
                <w:rFonts w:eastAsia="Times New Roman" w:cs="Times New Roman"/>
                <w:b/>
                <w:bCs/>
                <w:color w:val="000000"/>
                <w:sz w:val="16"/>
                <w:szCs w:val="18"/>
                <w:lang w:eastAsia="es-GT"/>
              </w:rPr>
            </w:pPr>
            <w:r w:rsidRPr="008354CC">
              <w:rPr>
                <w:rFonts w:eastAsia="Times New Roman" w:cs="Times New Roman"/>
                <w:b/>
                <w:bCs/>
                <w:color w:val="000000"/>
                <w:sz w:val="16"/>
                <w:szCs w:val="18"/>
                <w:lang w:eastAsia="es-GT"/>
              </w:rPr>
              <w:t>En este grupo de gasto la ejecución se encuentra en este porcentaje derivado a que se tiene puesto a disposición Q. 5.8 millones de quetzales en una modificación presupuestaria para apoyar en la consecución de las metas a nivel de gestión gubernamental</w:t>
            </w:r>
          </w:p>
        </w:tc>
      </w:tr>
    </w:tbl>
    <w:p w:rsidR="00225F47" w:rsidRDefault="00225F47" w:rsidP="00225F47"/>
    <w:p w:rsidR="00225F47" w:rsidRDefault="00225F47" w:rsidP="00225F47"/>
    <w:p w:rsidR="00225F47" w:rsidRDefault="00225F47" w:rsidP="00225F47"/>
    <w:p w:rsidR="00051F4D" w:rsidRDefault="00051F4D" w:rsidP="00D56F4F">
      <w:pPr>
        <w:pStyle w:val="Sinespaciado"/>
      </w:pPr>
    </w:p>
    <w:p w:rsidR="00051F4D" w:rsidRDefault="00051F4D" w:rsidP="00D56F4F">
      <w:pPr>
        <w:pStyle w:val="Sinespaciado"/>
      </w:pPr>
    </w:p>
    <w:p w:rsidR="00051F4D" w:rsidRDefault="00051F4D" w:rsidP="00D56F4F">
      <w:pPr>
        <w:pStyle w:val="Sinespaciado"/>
      </w:pPr>
    </w:p>
    <w:p w:rsidR="00051F4D" w:rsidRDefault="00051F4D" w:rsidP="00D56F4F">
      <w:pPr>
        <w:pStyle w:val="Sinespaciado"/>
      </w:pPr>
    </w:p>
    <w:p w:rsidR="00051F4D" w:rsidRDefault="00051F4D" w:rsidP="00D56F4F">
      <w:pPr>
        <w:pStyle w:val="Sinespaciado"/>
      </w:pPr>
    </w:p>
    <w:p w:rsidR="00225F47" w:rsidRPr="000B6B23" w:rsidRDefault="00225F47" w:rsidP="00225F47">
      <w:pPr>
        <w:rPr>
          <w:b/>
        </w:rPr>
      </w:pPr>
      <w:r w:rsidRPr="000B6B23">
        <w:rPr>
          <w:b/>
        </w:rPr>
        <w:t xml:space="preserve">Continuación </w:t>
      </w:r>
      <w:r w:rsidR="00EF37FE">
        <w:rPr>
          <w:b/>
        </w:rPr>
        <w:t>t</w:t>
      </w:r>
      <w:r w:rsidRPr="000B6B23">
        <w:rPr>
          <w:b/>
        </w:rPr>
        <w:t>abla 2.</w:t>
      </w:r>
    </w:p>
    <w:p w:rsidR="00225F47" w:rsidRDefault="00225F47" w:rsidP="00225F47"/>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8"/>
        <w:gridCol w:w="1276"/>
        <w:gridCol w:w="1289"/>
        <w:gridCol w:w="1126"/>
        <w:gridCol w:w="974"/>
        <w:gridCol w:w="1260"/>
        <w:gridCol w:w="2410"/>
      </w:tblGrid>
      <w:tr w:rsidR="00225F47" w:rsidRPr="008354CC" w:rsidTr="005948E1">
        <w:trPr>
          <w:trHeight w:val="315"/>
          <w:jc w:val="center"/>
        </w:trPr>
        <w:tc>
          <w:tcPr>
            <w:tcW w:w="1158" w:type="dxa"/>
            <w:vMerge w:val="restart"/>
            <w:shd w:val="clear" w:color="auto" w:fill="DBE5F1" w:themeFill="accent1" w:themeFillTint="33"/>
            <w:vAlign w:val="center"/>
            <w:hideMark/>
          </w:tcPr>
          <w:p w:rsidR="00225F47" w:rsidRPr="008354CC" w:rsidRDefault="00225F47" w:rsidP="005948E1">
            <w:pPr>
              <w:spacing w:line="240" w:lineRule="auto"/>
              <w:jc w:val="center"/>
              <w:rPr>
                <w:rFonts w:eastAsia="Times New Roman" w:cs="Times New Roman"/>
                <w:b/>
                <w:bCs/>
                <w:color w:val="000000"/>
                <w:sz w:val="18"/>
                <w:szCs w:val="19"/>
                <w:lang w:eastAsia="es-GT"/>
              </w:rPr>
            </w:pPr>
            <w:r w:rsidRPr="008354CC">
              <w:rPr>
                <w:rFonts w:eastAsia="Times New Roman" w:cs="Times New Roman"/>
                <w:b/>
                <w:bCs/>
                <w:color w:val="000000"/>
                <w:sz w:val="18"/>
                <w:szCs w:val="19"/>
                <w:lang w:eastAsia="es-GT"/>
              </w:rPr>
              <w:t>Grupo de Gasto</w:t>
            </w:r>
          </w:p>
        </w:tc>
        <w:tc>
          <w:tcPr>
            <w:tcW w:w="1276" w:type="dxa"/>
            <w:vMerge w:val="restart"/>
            <w:shd w:val="clear" w:color="auto" w:fill="DBE5F1" w:themeFill="accent1" w:themeFillTint="33"/>
            <w:vAlign w:val="center"/>
            <w:hideMark/>
          </w:tcPr>
          <w:p w:rsidR="00225F47" w:rsidRPr="008354CC" w:rsidRDefault="00225F47" w:rsidP="005948E1">
            <w:pPr>
              <w:spacing w:line="240" w:lineRule="auto"/>
              <w:jc w:val="center"/>
              <w:rPr>
                <w:rFonts w:eastAsia="Times New Roman" w:cs="Times New Roman"/>
                <w:b/>
                <w:bCs/>
                <w:color w:val="000000"/>
                <w:sz w:val="18"/>
                <w:szCs w:val="19"/>
                <w:lang w:eastAsia="es-GT"/>
              </w:rPr>
            </w:pPr>
            <w:r w:rsidRPr="008354CC">
              <w:rPr>
                <w:rFonts w:eastAsia="Times New Roman" w:cs="Times New Roman"/>
                <w:b/>
                <w:bCs/>
                <w:color w:val="000000"/>
                <w:sz w:val="18"/>
                <w:szCs w:val="19"/>
                <w:lang w:eastAsia="es-GT"/>
              </w:rPr>
              <w:t>Asignado</w:t>
            </w:r>
          </w:p>
        </w:tc>
        <w:tc>
          <w:tcPr>
            <w:tcW w:w="1289" w:type="dxa"/>
            <w:vMerge w:val="restart"/>
            <w:shd w:val="clear" w:color="auto" w:fill="DBE5F1" w:themeFill="accent1" w:themeFillTint="33"/>
            <w:vAlign w:val="center"/>
            <w:hideMark/>
          </w:tcPr>
          <w:p w:rsidR="00225F47" w:rsidRPr="008354CC" w:rsidRDefault="00225F47" w:rsidP="005948E1">
            <w:pPr>
              <w:spacing w:line="240" w:lineRule="auto"/>
              <w:jc w:val="center"/>
              <w:rPr>
                <w:rFonts w:eastAsia="Times New Roman" w:cs="Times New Roman"/>
                <w:b/>
                <w:bCs/>
                <w:color w:val="000000"/>
                <w:sz w:val="18"/>
                <w:szCs w:val="19"/>
                <w:lang w:eastAsia="es-GT"/>
              </w:rPr>
            </w:pPr>
            <w:r w:rsidRPr="008354CC">
              <w:rPr>
                <w:rFonts w:eastAsia="Times New Roman" w:cs="Times New Roman"/>
                <w:b/>
                <w:bCs/>
                <w:color w:val="000000"/>
                <w:sz w:val="18"/>
                <w:szCs w:val="19"/>
                <w:lang w:eastAsia="es-GT"/>
              </w:rPr>
              <w:t>Vigente</w:t>
            </w:r>
          </w:p>
        </w:tc>
        <w:tc>
          <w:tcPr>
            <w:tcW w:w="1126" w:type="dxa"/>
            <w:vMerge w:val="restart"/>
            <w:shd w:val="clear" w:color="auto" w:fill="DBE5F1" w:themeFill="accent1" w:themeFillTint="33"/>
            <w:vAlign w:val="center"/>
            <w:hideMark/>
          </w:tcPr>
          <w:p w:rsidR="00225F47" w:rsidRPr="008354CC" w:rsidRDefault="00225F47" w:rsidP="005948E1">
            <w:pPr>
              <w:spacing w:line="240" w:lineRule="auto"/>
              <w:jc w:val="center"/>
              <w:rPr>
                <w:rFonts w:eastAsia="Times New Roman" w:cs="Times New Roman"/>
                <w:b/>
                <w:bCs/>
                <w:color w:val="000000"/>
                <w:sz w:val="18"/>
                <w:szCs w:val="19"/>
                <w:lang w:eastAsia="es-GT"/>
              </w:rPr>
            </w:pPr>
            <w:r w:rsidRPr="008354CC">
              <w:rPr>
                <w:rFonts w:eastAsia="Times New Roman" w:cs="Times New Roman"/>
                <w:b/>
                <w:bCs/>
                <w:color w:val="000000"/>
                <w:sz w:val="18"/>
                <w:szCs w:val="19"/>
                <w:lang w:eastAsia="es-GT"/>
              </w:rPr>
              <w:t>Devengado</w:t>
            </w:r>
          </w:p>
        </w:tc>
        <w:tc>
          <w:tcPr>
            <w:tcW w:w="974" w:type="dxa"/>
            <w:vMerge w:val="restart"/>
            <w:shd w:val="clear" w:color="auto" w:fill="DBE5F1" w:themeFill="accent1" w:themeFillTint="33"/>
            <w:vAlign w:val="center"/>
            <w:hideMark/>
          </w:tcPr>
          <w:p w:rsidR="00225F47" w:rsidRPr="008354CC" w:rsidRDefault="00225F47" w:rsidP="005948E1">
            <w:pPr>
              <w:spacing w:line="240" w:lineRule="auto"/>
              <w:jc w:val="center"/>
              <w:rPr>
                <w:rFonts w:eastAsia="Times New Roman" w:cs="Times New Roman"/>
                <w:b/>
                <w:bCs/>
                <w:color w:val="000000"/>
                <w:sz w:val="18"/>
                <w:szCs w:val="19"/>
                <w:lang w:eastAsia="es-GT"/>
              </w:rPr>
            </w:pPr>
            <w:r w:rsidRPr="008354CC">
              <w:rPr>
                <w:rFonts w:eastAsia="Times New Roman" w:cs="Times New Roman"/>
                <w:b/>
                <w:bCs/>
                <w:color w:val="000000"/>
                <w:sz w:val="18"/>
                <w:szCs w:val="19"/>
                <w:lang w:eastAsia="es-GT"/>
              </w:rPr>
              <w:t>% Ejecución</w:t>
            </w:r>
          </w:p>
        </w:tc>
        <w:tc>
          <w:tcPr>
            <w:tcW w:w="1260" w:type="dxa"/>
            <w:vMerge w:val="restart"/>
            <w:shd w:val="clear" w:color="auto" w:fill="DBE5F1" w:themeFill="accent1" w:themeFillTint="33"/>
            <w:vAlign w:val="center"/>
            <w:hideMark/>
          </w:tcPr>
          <w:p w:rsidR="00225F47" w:rsidRPr="008354CC" w:rsidRDefault="00225F47" w:rsidP="005948E1">
            <w:pPr>
              <w:spacing w:line="240" w:lineRule="auto"/>
              <w:jc w:val="center"/>
              <w:rPr>
                <w:rFonts w:eastAsia="Times New Roman" w:cs="Times New Roman"/>
                <w:b/>
                <w:bCs/>
                <w:color w:val="000000"/>
                <w:sz w:val="18"/>
                <w:szCs w:val="19"/>
                <w:lang w:eastAsia="es-GT"/>
              </w:rPr>
            </w:pPr>
            <w:r w:rsidRPr="008354CC">
              <w:rPr>
                <w:rFonts w:eastAsia="Times New Roman" w:cs="Times New Roman"/>
                <w:b/>
                <w:bCs/>
                <w:color w:val="000000"/>
                <w:sz w:val="18"/>
                <w:szCs w:val="19"/>
                <w:lang w:eastAsia="es-GT"/>
              </w:rPr>
              <w:t>Saldo por Ejecutar</w:t>
            </w:r>
          </w:p>
        </w:tc>
        <w:tc>
          <w:tcPr>
            <w:tcW w:w="2410" w:type="dxa"/>
            <w:vMerge w:val="restart"/>
            <w:shd w:val="clear" w:color="auto" w:fill="DBE5F1" w:themeFill="accent1" w:themeFillTint="33"/>
            <w:vAlign w:val="center"/>
            <w:hideMark/>
          </w:tcPr>
          <w:p w:rsidR="00225F47" w:rsidRPr="008354CC" w:rsidRDefault="00225F47" w:rsidP="005948E1">
            <w:pPr>
              <w:spacing w:line="240" w:lineRule="auto"/>
              <w:jc w:val="center"/>
              <w:rPr>
                <w:rFonts w:eastAsia="Times New Roman" w:cs="Times New Roman"/>
                <w:b/>
                <w:bCs/>
                <w:color w:val="000000"/>
                <w:sz w:val="18"/>
                <w:szCs w:val="19"/>
                <w:lang w:eastAsia="es-GT"/>
              </w:rPr>
            </w:pPr>
            <w:r w:rsidRPr="008354CC">
              <w:rPr>
                <w:rFonts w:eastAsia="Times New Roman" w:cs="Times New Roman"/>
                <w:b/>
                <w:bCs/>
                <w:color w:val="000000"/>
                <w:sz w:val="18"/>
                <w:szCs w:val="19"/>
                <w:lang w:eastAsia="es-GT"/>
              </w:rPr>
              <w:t>Observaciones - justificación % de ejecución</w:t>
            </w:r>
          </w:p>
        </w:tc>
      </w:tr>
      <w:tr w:rsidR="00225F47" w:rsidRPr="008354CC" w:rsidTr="005948E1">
        <w:trPr>
          <w:trHeight w:val="315"/>
          <w:jc w:val="center"/>
        </w:trPr>
        <w:tc>
          <w:tcPr>
            <w:tcW w:w="1158" w:type="dxa"/>
            <w:vMerge/>
            <w:shd w:val="clear" w:color="auto" w:fill="DBE5F1" w:themeFill="accent1" w:themeFillTint="33"/>
            <w:vAlign w:val="center"/>
            <w:hideMark/>
          </w:tcPr>
          <w:p w:rsidR="00225F47" w:rsidRPr="008354CC" w:rsidRDefault="00225F47" w:rsidP="005948E1">
            <w:pPr>
              <w:spacing w:line="240" w:lineRule="auto"/>
              <w:jc w:val="center"/>
              <w:rPr>
                <w:rFonts w:eastAsia="Times New Roman" w:cs="Times New Roman"/>
                <w:b/>
                <w:bCs/>
                <w:color w:val="000000"/>
                <w:sz w:val="16"/>
                <w:szCs w:val="19"/>
                <w:lang w:eastAsia="es-GT"/>
              </w:rPr>
            </w:pPr>
          </w:p>
        </w:tc>
        <w:tc>
          <w:tcPr>
            <w:tcW w:w="1276" w:type="dxa"/>
            <w:vMerge/>
            <w:shd w:val="clear" w:color="auto" w:fill="DBE5F1" w:themeFill="accent1" w:themeFillTint="33"/>
            <w:vAlign w:val="center"/>
            <w:hideMark/>
          </w:tcPr>
          <w:p w:rsidR="00225F47" w:rsidRPr="008354CC" w:rsidRDefault="00225F47" w:rsidP="005948E1">
            <w:pPr>
              <w:spacing w:line="240" w:lineRule="auto"/>
              <w:jc w:val="center"/>
              <w:rPr>
                <w:rFonts w:eastAsia="Times New Roman" w:cs="Times New Roman"/>
                <w:b/>
                <w:bCs/>
                <w:color w:val="000000"/>
                <w:sz w:val="16"/>
                <w:szCs w:val="19"/>
                <w:lang w:eastAsia="es-GT"/>
              </w:rPr>
            </w:pPr>
          </w:p>
        </w:tc>
        <w:tc>
          <w:tcPr>
            <w:tcW w:w="1289" w:type="dxa"/>
            <w:vMerge/>
            <w:shd w:val="clear" w:color="auto" w:fill="DBE5F1" w:themeFill="accent1" w:themeFillTint="33"/>
            <w:vAlign w:val="center"/>
            <w:hideMark/>
          </w:tcPr>
          <w:p w:rsidR="00225F47" w:rsidRPr="008354CC" w:rsidRDefault="00225F47" w:rsidP="005948E1">
            <w:pPr>
              <w:spacing w:line="240" w:lineRule="auto"/>
              <w:jc w:val="center"/>
              <w:rPr>
                <w:rFonts w:eastAsia="Times New Roman" w:cs="Times New Roman"/>
                <w:b/>
                <w:bCs/>
                <w:color w:val="000000"/>
                <w:sz w:val="16"/>
                <w:szCs w:val="19"/>
                <w:lang w:eastAsia="es-GT"/>
              </w:rPr>
            </w:pPr>
          </w:p>
        </w:tc>
        <w:tc>
          <w:tcPr>
            <w:tcW w:w="1126" w:type="dxa"/>
            <w:vMerge/>
            <w:shd w:val="clear" w:color="auto" w:fill="DBE5F1" w:themeFill="accent1" w:themeFillTint="33"/>
            <w:vAlign w:val="center"/>
            <w:hideMark/>
          </w:tcPr>
          <w:p w:rsidR="00225F47" w:rsidRPr="008354CC" w:rsidRDefault="00225F47" w:rsidP="005948E1">
            <w:pPr>
              <w:spacing w:line="240" w:lineRule="auto"/>
              <w:jc w:val="center"/>
              <w:rPr>
                <w:rFonts w:eastAsia="Times New Roman" w:cs="Times New Roman"/>
                <w:b/>
                <w:bCs/>
                <w:color w:val="000000"/>
                <w:sz w:val="16"/>
                <w:szCs w:val="19"/>
                <w:lang w:eastAsia="es-GT"/>
              </w:rPr>
            </w:pPr>
          </w:p>
        </w:tc>
        <w:tc>
          <w:tcPr>
            <w:tcW w:w="974" w:type="dxa"/>
            <w:vMerge/>
            <w:shd w:val="clear" w:color="auto" w:fill="DBE5F1" w:themeFill="accent1" w:themeFillTint="33"/>
            <w:vAlign w:val="center"/>
            <w:hideMark/>
          </w:tcPr>
          <w:p w:rsidR="00225F47" w:rsidRPr="008354CC" w:rsidRDefault="00225F47" w:rsidP="005948E1">
            <w:pPr>
              <w:spacing w:line="240" w:lineRule="auto"/>
              <w:jc w:val="center"/>
              <w:rPr>
                <w:rFonts w:eastAsia="Times New Roman" w:cs="Times New Roman"/>
                <w:b/>
                <w:bCs/>
                <w:color w:val="000000"/>
                <w:sz w:val="16"/>
                <w:szCs w:val="19"/>
                <w:lang w:eastAsia="es-GT"/>
              </w:rPr>
            </w:pPr>
          </w:p>
        </w:tc>
        <w:tc>
          <w:tcPr>
            <w:tcW w:w="1260" w:type="dxa"/>
            <w:vMerge/>
            <w:shd w:val="clear" w:color="auto" w:fill="DBE5F1" w:themeFill="accent1" w:themeFillTint="33"/>
            <w:vAlign w:val="center"/>
            <w:hideMark/>
          </w:tcPr>
          <w:p w:rsidR="00225F47" w:rsidRPr="008354CC" w:rsidRDefault="00225F47" w:rsidP="005948E1">
            <w:pPr>
              <w:spacing w:line="240" w:lineRule="auto"/>
              <w:jc w:val="center"/>
              <w:rPr>
                <w:rFonts w:eastAsia="Times New Roman" w:cs="Times New Roman"/>
                <w:b/>
                <w:bCs/>
                <w:color w:val="000000"/>
                <w:sz w:val="16"/>
                <w:szCs w:val="19"/>
                <w:lang w:eastAsia="es-GT"/>
              </w:rPr>
            </w:pPr>
          </w:p>
        </w:tc>
        <w:tc>
          <w:tcPr>
            <w:tcW w:w="2410" w:type="dxa"/>
            <w:vMerge/>
            <w:shd w:val="clear" w:color="auto" w:fill="DBE5F1" w:themeFill="accent1" w:themeFillTint="33"/>
            <w:vAlign w:val="center"/>
            <w:hideMark/>
          </w:tcPr>
          <w:p w:rsidR="00225F47" w:rsidRPr="008354CC" w:rsidRDefault="00225F47" w:rsidP="005948E1">
            <w:pPr>
              <w:spacing w:line="240" w:lineRule="auto"/>
              <w:jc w:val="center"/>
              <w:rPr>
                <w:rFonts w:eastAsia="Times New Roman" w:cs="Times New Roman"/>
                <w:b/>
                <w:bCs/>
                <w:color w:val="000000"/>
                <w:sz w:val="16"/>
                <w:szCs w:val="19"/>
                <w:lang w:eastAsia="es-GT"/>
              </w:rPr>
            </w:pPr>
          </w:p>
        </w:tc>
      </w:tr>
      <w:tr w:rsidR="00214ECC" w:rsidRPr="008354CC" w:rsidTr="00214ECC">
        <w:trPr>
          <w:trHeight w:val="315"/>
          <w:jc w:val="center"/>
        </w:trPr>
        <w:tc>
          <w:tcPr>
            <w:tcW w:w="1158" w:type="dxa"/>
            <w:shd w:val="clear" w:color="auto" w:fill="auto"/>
            <w:vAlign w:val="center"/>
          </w:tcPr>
          <w:p w:rsidR="00214ECC" w:rsidRPr="008354CC" w:rsidRDefault="00214ECC" w:rsidP="005948E1">
            <w:pPr>
              <w:spacing w:line="240" w:lineRule="auto"/>
              <w:jc w:val="center"/>
              <w:rPr>
                <w:rFonts w:eastAsia="Times New Roman" w:cs="Times New Roman"/>
                <w:color w:val="000000"/>
                <w:sz w:val="16"/>
                <w:szCs w:val="18"/>
                <w:lang w:eastAsia="es-GT"/>
              </w:rPr>
            </w:pPr>
            <w:r w:rsidRPr="008354CC">
              <w:rPr>
                <w:rFonts w:eastAsia="Times New Roman" w:cs="Times New Roman"/>
                <w:color w:val="000000"/>
                <w:sz w:val="16"/>
                <w:szCs w:val="18"/>
                <w:lang w:eastAsia="es-GT"/>
              </w:rPr>
              <w:t>64-400 Transferencias Corrientes</w:t>
            </w:r>
          </w:p>
        </w:tc>
        <w:tc>
          <w:tcPr>
            <w:tcW w:w="1276" w:type="dxa"/>
            <w:shd w:val="clear" w:color="auto" w:fill="auto"/>
            <w:vAlign w:val="center"/>
          </w:tcPr>
          <w:p w:rsidR="00214ECC" w:rsidRPr="008354CC" w:rsidRDefault="00214ECC" w:rsidP="005948E1">
            <w:pPr>
              <w:spacing w:line="240" w:lineRule="auto"/>
              <w:jc w:val="right"/>
              <w:rPr>
                <w:rFonts w:eastAsia="Times New Roman" w:cs="Times New Roman"/>
                <w:color w:val="000000"/>
                <w:sz w:val="16"/>
                <w:szCs w:val="19"/>
                <w:lang w:eastAsia="es-GT"/>
              </w:rPr>
            </w:pPr>
            <w:r w:rsidRPr="008354CC">
              <w:rPr>
                <w:rFonts w:eastAsia="Times New Roman" w:cs="Times New Roman"/>
                <w:color w:val="000000"/>
                <w:sz w:val="16"/>
                <w:szCs w:val="19"/>
                <w:lang w:eastAsia="es-GT"/>
              </w:rPr>
              <w:t>19,075,379.00</w:t>
            </w:r>
          </w:p>
        </w:tc>
        <w:tc>
          <w:tcPr>
            <w:tcW w:w="1289" w:type="dxa"/>
            <w:shd w:val="clear" w:color="auto" w:fill="auto"/>
            <w:vAlign w:val="center"/>
          </w:tcPr>
          <w:p w:rsidR="00214ECC" w:rsidRPr="008354CC" w:rsidRDefault="00214ECC" w:rsidP="005948E1">
            <w:pPr>
              <w:spacing w:line="240" w:lineRule="auto"/>
              <w:jc w:val="right"/>
              <w:rPr>
                <w:rFonts w:eastAsia="Times New Roman" w:cs="Times New Roman"/>
                <w:color w:val="000000"/>
                <w:sz w:val="16"/>
                <w:szCs w:val="19"/>
                <w:lang w:eastAsia="es-GT"/>
              </w:rPr>
            </w:pPr>
            <w:r w:rsidRPr="008354CC">
              <w:rPr>
                <w:rFonts w:eastAsia="Times New Roman" w:cs="Times New Roman"/>
                <w:color w:val="000000"/>
                <w:sz w:val="16"/>
                <w:szCs w:val="19"/>
                <w:lang w:eastAsia="es-GT"/>
              </w:rPr>
              <w:t>18,520,887.00</w:t>
            </w:r>
          </w:p>
        </w:tc>
        <w:tc>
          <w:tcPr>
            <w:tcW w:w="1126" w:type="dxa"/>
            <w:shd w:val="clear" w:color="auto" w:fill="auto"/>
            <w:vAlign w:val="center"/>
          </w:tcPr>
          <w:p w:rsidR="00214ECC" w:rsidRPr="008354CC" w:rsidRDefault="00214ECC" w:rsidP="005948E1">
            <w:pPr>
              <w:spacing w:line="240" w:lineRule="auto"/>
              <w:jc w:val="right"/>
              <w:rPr>
                <w:rFonts w:eastAsia="Times New Roman" w:cs="Times New Roman"/>
                <w:color w:val="000000"/>
                <w:sz w:val="16"/>
                <w:szCs w:val="19"/>
                <w:lang w:eastAsia="es-GT"/>
              </w:rPr>
            </w:pPr>
            <w:r w:rsidRPr="008354CC">
              <w:rPr>
                <w:rFonts w:eastAsia="Times New Roman" w:cs="Times New Roman"/>
                <w:color w:val="000000"/>
                <w:sz w:val="16"/>
                <w:szCs w:val="19"/>
                <w:lang w:eastAsia="es-GT"/>
              </w:rPr>
              <w:t>6,270,633.84</w:t>
            </w:r>
          </w:p>
        </w:tc>
        <w:tc>
          <w:tcPr>
            <w:tcW w:w="974" w:type="dxa"/>
            <w:shd w:val="clear" w:color="auto" w:fill="auto"/>
            <w:vAlign w:val="center"/>
          </w:tcPr>
          <w:p w:rsidR="00214ECC" w:rsidRPr="008354CC" w:rsidRDefault="00214ECC" w:rsidP="005948E1">
            <w:pPr>
              <w:spacing w:line="240" w:lineRule="auto"/>
              <w:jc w:val="center"/>
              <w:rPr>
                <w:rFonts w:eastAsia="Times New Roman" w:cs="Times New Roman"/>
                <w:color w:val="000000"/>
                <w:sz w:val="16"/>
                <w:szCs w:val="19"/>
                <w:lang w:eastAsia="es-GT"/>
              </w:rPr>
            </w:pPr>
            <w:r w:rsidRPr="008354CC">
              <w:rPr>
                <w:rFonts w:eastAsia="Times New Roman" w:cs="Times New Roman"/>
                <w:color w:val="000000"/>
                <w:sz w:val="16"/>
                <w:szCs w:val="19"/>
                <w:lang w:eastAsia="es-GT"/>
              </w:rPr>
              <w:t>33.86</w:t>
            </w:r>
            <w:r>
              <w:rPr>
                <w:rFonts w:eastAsia="Times New Roman" w:cs="Times New Roman"/>
                <w:color w:val="000000"/>
                <w:sz w:val="16"/>
                <w:szCs w:val="19"/>
                <w:lang w:eastAsia="es-GT"/>
              </w:rPr>
              <w:t xml:space="preserve"> %</w:t>
            </w:r>
          </w:p>
        </w:tc>
        <w:tc>
          <w:tcPr>
            <w:tcW w:w="1260" w:type="dxa"/>
            <w:shd w:val="clear" w:color="auto" w:fill="auto"/>
            <w:vAlign w:val="center"/>
          </w:tcPr>
          <w:p w:rsidR="00214ECC" w:rsidRPr="008354CC" w:rsidRDefault="00214ECC" w:rsidP="005948E1">
            <w:pPr>
              <w:spacing w:line="240" w:lineRule="auto"/>
              <w:jc w:val="right"/>
              <w:rPr>
                <w:rFonts w:eastAsia="Times New Roman" w:cs="Times New Roman"/>
                <w:color w:val="000000"/>
                <w:sz w:val="16"/>
                <w:szCs w:val="19"/>
                <w:lang w:eastAsia="es-GT"/>
              </w:rPr>
            </w:pPr>
            <w:r w:rsidRPr="008354CC">
              <w:rPr>
                <w:rFonts w:eastAsia="Times New Roman" w:cs="Times New Roman"/>
                <w:color w:val="000000"/>
                <w:sz w:val="16"/>
                <w:szCs w:val="19"/>
                <w:lang w:eastAsia="es-GT"/>
              </w:rPr>
              <w:t>12,250,253.16</w:t>
            </w:r>
          </w:p>
        </w:tc>
        <w:tc>
          <w:tcPr>
            <w:tcW w:w="2410" w:type="dxa"/>
            <w:shd w:val="clear" w:color="auto" w:fill="auto"/>
            <w:vAlign w:val="center"/>
          </w:tcPr>
          <w:p w:rsidR="00214ECC" w:rsidRPr="008354CC" w:rsidRDefault="00214ECC" w:rsidP="005948E1">
            <w:pPr>
              <w:spacing w:line="240" w:lineRule="auto"/>
              <w:jc w:val="center"/>
              <w:rPr>
                <w:rFonts w:eastAsia="Times New Roman" w:cs="Times New Roman"/>
                <w:b/>
                <w:bCs/>
                <w:color w:val="000000"/>
                <w:sz w:val="16"/>
                <w:szCs w:val="18"/>
                <w:lang w:eastAsia="es-GT"/>
              </w:rPr>
            </w:pPr>
            <w:r w:rsidRPr="008354CC">
              <w:rPr>
                <w:rFonts w:eastAsia="Times New Roman" w:cs="Times New Roman"/>
                <w:b/>
                <w:bCs/>
                <w:color w:val="000000"/>
                <w:sz w:val="16"/>
                <w:szCs w:val="18"/>
                <w:lang w:eastAsia="es-GT"/>
              </w:rPr>
              <w:t>Corresponde a la ejecución de los Programas de Familias Sustitutas, Subsidios Familiares, y Servicio Cívico que otorgan un beneficio económico en beneficio a niñas, niños y adolescentes, así como pago de prestaciones laborales y el pago de la Pensión Vitalicia según el Decreto 16-2018</w:t>
            </w:r>
          </w:p>
        </w:tc>
      </w:tr>
      <w:tr w:rsidR="00214ECC" w:rsidRPr="008354CC" w:rsidTr="00214ECC">
        <w:trPr>
          <w:trHeight w:val="315"/>
          <w:jc w:val="center"/>
        </w:trPr>
        <w:tc>
          <w:tcPr>
            <w:tcW w:w="1158" w:type="dxa"/>
            <w:shd w:val="clear" w:color="auto" w:fill="auto"/>
            <w:vAlign w:val="center"/>
          </w:tcPr>
          <w:p w:rsidR="00214ECC" w:rsidRPr="008354CC" w:rsidRDefault="00214ECC" w:rsidP="005948E1">
            <w:pPr>
              <w:spacing w:line="240" w:lineRule="auto"/>
              <w:jc w:val="center"/>
              <w:rPr>
                <w:rFonts w:eastAsia="Times New Roman" w:cs="Times New Roman"/>
                <w:color w:val="000000"/>
                <w:sz w:val="16"/>
                <w:szCs w:val="18"/>
                <w:lang w:eastAsia="es-GT"/>
              </w:rPr>
            </w:pPr>
            <w:r w:rsidRPr="008354CC">
              <w:rPr>
                <w:rFonts w:eastAsia="Times New Roman" w:cs="Times New Roman"/>
                <w:color w:val="000000"/>
                <w:sz w:val="16"/>
                <w:szCs w:val="18"/>
                <w:lang w:eastAsia="es-GT"/>
              </w:rPr>
              <w:t>64-900 Asignaciones Globales</w:t>
            </w:r>
          </w:p>
        </w:tc>
        <w:tc>
          <w:tcPr>
            <w:tcW w:w="1276" w:type="dxa"/>
            <w:shd w:val="clear" w:color="auto" w:fill="auto"/>
            <w:vAlign w:val="center"/>
          </w:tcPr>
          <w:p w:rsidR="00214ECC" w:rsidRPr="008354CC" w:rsidRDefault="00214ECC" w:rsidP="005948E1">
            <w:pPr>
              <w:spacing w:line="240" w:lineRule="auto"/>
              <w:jc w:val="right"/>
              <w:rPr>
                <w:rFonts w:eastAsia="Times New Roman" w:cs="Times New Roman"/>
                <w:color w:val="000000"/>
                <w:sz w:val="16"/>
                <w:szCs w:val="19"/>
                <w:lang w:eastAsia="es-GT"/>
              </w:rPr>
            </w:pPr>
            <w:r w:rsidRPr="008354CC">
              <w:rPr>
                <w:rFonts w:eastAsia="Times New Roman" w:cs="Times New Roman"/>
                <w:color w:val="000000"/>
                <w:sz w:val="16"/>
                <w:szCs w:val="19"/>
                <w:lang w:eastAsia="es-GT"/>
              </w:rPr>
              <w:t>0.00</w:t>
            </w:r>
          </w:p>
        </w:tc>
        <w:tc>
          <w:tcPr>
            <w:tcW w:w="1289" w:type="dxa"/>
            <w:shd w:val="clear" w:color="auto" w:fill="auto"/>
            <w:vAlign w:val="center"/>
          </w:tcPr>
          <w:p w:rsidR="00214ECC" w:rsidRPr="008354CC" w:rsidRDefault="00214ECC" w:rsidP="005948E1">
            <w:pPr>
              <w:spacing w:line="240" w:lineRule="auto"/>
              <w:jc w:val="right"/>
              <w:rPr>
                <w:rFonts w:eastAsia="Times New Roman" w:cs="Times New Roman"/>
                <w:color w:val="000000"/>
                <w:sz w:val="16"/>
                <w:szCs w:val="19"/>
                <w:lang w:eastAsia="es-GT"/>
              </w:rPr>
            </w:pPr>
            <w:r w:rsidRPr="008354CC">
              <w:rPr>
                <w:rFonts w:eastAsia="Times New Roman" w:cs="Times New Roman"/>
                <w:color w:val="000000"/>
                <w:sz w:val="16"/>
                <w:szCs w:val="19"/>
                <w:lang w:eastAsia="es-GT"/>
              </w:rPr>
              <w:t>2,559,620.00</w:t>
            </w:r>
          </w:p>
        </w:tc>
        <w:tc>
          <w:tcPr>
            <w:tcW w:w="1126" w:type="dxa"/>
            <w:shd w:val="clear" w:color="auto" w:fill="auto"/>
            <w:vAlign w:val="center"/>
          </w:tcPr>
          <w:p w:rsidR="00214ECC" w:rsidRPr="008354CC" w:rsidRDefault="00214ECC" w:rsidP="005948E1">
            <w:pPr>
              <w:spacing w:line="240" w:lineRule="auto"/>
              <w:jc w:val="right"/>
              <w:rPr>
                <w:rFonts w:eastAsia="Times New Roman" w:cs="Times New Roman"/>
                <w:color w:val="000000"/>
                <w:sz w:val="16"/>
                <w:szCs w:val="19"/>
                <w:lang w:eastAsia="es-GT"/>
              </w:rPr>
            </w:pPr>
            <w:r w:rsidRPr="008354CC">
              <w:rPr>
                <w:rFonts w:eastAsia="Times New Roman" w:cs="Times New Roman"/>
                <w:color w:val="000000"/>
                <w:sz w:val="16"/>
                <w:szCs w:val="19"/>
                <w:lang w:eastAsia="es-GT"/>
              </w:rPr>
              <w:t>997,869.73</w:t>
            </w:r>
          </w:p>
        </w:tc>
        <w:tc>
          <w:tcPr>
            <w:tcW w:w="974" w:type="dxa"/>
            <w:shd w:val="clear" w:color="auto" w:fill="auto"/>
            <w:vAlign w:val="center"/>
          </w:tcPr>
          <w:p w:rsidR="00214ECC" w:rsidRPr="008354CC" w:rsidRDefault="00214ECC" w:rsidP="005948E1">
            <w:pPr>
              <w:spacing w:line="240" w:lineRule="auto"/>
              <w:jc w:val="center"/>
              <w:rPr>
                <w:rFonts w:eastAsia="Times New Roman" w:cs="Times New Roman"/>
                <w:color w:val="000000"/>
                <w:sz w:val="16"/>
                <w:szCs w:val="19"/>
                <w:lang w:eastAsia="es-GT"/>
              </w:rPr>
            </w:pPr>
            <w:r w:rsidRPr="008354CC">
              <w:rPr>
                <w:rFonts w:eastAsia="Times New Roman" w:cs="Times New Roman"/>
                <w:color w:val="000000"/>
                <w:sz w:val="16"/>
                <w:szCs w:val="19"/>
                <w:lang w:eastAsia="es-GT"/>
              </w:rPr>
              <w:t>38.99</w:t>
            </w:r>
            <w:r>
              <w:rPr>
                <w:rFonts w:eastAsia="Times New Roman" w:cs="Times New Roman"/>
                <w:color w:val="000000"/>
                <w:sz w:val="16"/>
                <w:szCs w:val="19"/>
                <w:lang w:eastAsia="es-GT"/>
              </w:rPr>
              <w:t xml:space="preserve"> %</w:t>
            </w:r>
          </w:p>
        </w:tc>
        <w:tc>
          <w:tcPr>
            <w:tcW w:w="1260" w:type="dxa"/>
            <w:shd w:val="clear" w:color="auto" w:fill="auto"/>
            <w:vAlign w:val="center"/>
          </w:tcPr>
          <w:p w:rsidR="00214ECC" w:rsidRPr="008354CC" w:rsidRDefault="00214ECC" w:rsidP="005948E1">
            <w:pPr>
              <w:spacing w:line="240" w:lineRule="auto"/>
              <w:jc w:val="right"/>
              <w:rPr>
                <w:rFonts w:eastAsia="Times New Roman" w:cs="Times New Roman"/>
                <w:color w:val="000000"/>
                <w:sz w:val="16"/>
                <w:szCs w:val="19"/>
                <w:lang w:eastAsia="es-GT"/>
              </w:rPr>
            </w:pPr>
            <w:r w:rsidRPr="008354CC">
              <w:rPr>
                <w:rFonts w:eastAsia="Times New Roman" w:cs="Times New Roman"/>
                <w:color w:val="000000"/>
                <w:sz w:val="16"/>
                <w:szCs w:val="19"/>
                <w:lang w:eastAsia="es-GT"/>
              </w:rPr>
              <w:t>1,561,750.27</w:t>
            </w:r>
          </w:p>
        </w:tc>
        <w:tc>
          <w:tcPr>
            <w:tcW w:w="2410" w:type="dxa"/>
            <w:shd w:val="clear" w:color="auto" w:fill="auto"/>
            <w:vAlign w:val="center"/>
          </w:tcPr>
          <w:p w:rsidR="00214ECC" w:rsidRPr="008354CC" w:rsidRDefault="00214ECC" w:rsidP="005948E1">
            <w:pPr>
              <w:spacing w:line="240" w:lineRule="auto"/>
              <w:jc w:val="center"/>
              <w:rPr>
                <w:rFonts w:eastAsia="Times New Roman" w:cs="Times New Roman"/>
                <w:b/>
                <w:bCs/>
                <w:color w:val="000000"/>
                <w:sz w:val="16"/>
                <w:szCs w:val="18"/>
                <w:lang w:eastAsia="es-GT"/>
              </w:rPr>
            </w:pPr>
            <w:r w:rsidRPr="008354CC">
              <w:rPr>
                <w:rFonts w:eastAsia="Times New Roman" w:cs="Times New Roman"/>
                <w:b/>
                <w:bCs/>
                <w:color w:val="000000"/>
                <w:sz w:val="16"/>
                <w:szCs w:val="18"/>
                <w:lang w:eastAsia="es-GT"/>
              </w:rPr>
              <w:t>La ejecución en este rubro es para cumplir lo ordenado por Juzgado competente en concepto de Sentencias Judiciales</w:t>
            </w:r>
          </w:p>
        </w:tc>
      </w:tr>
      <w:tr w:rsidR="00214ECC" w:rsidRPr="008354CC" w:rsidTr="00214ECC">
        <w:trPr>
          <w:trHeight w:val="315"/>
          <w:jc w:val="center"/>
        </w:trPr>
        <w:tc>
          <w:tcPr>
            <w:tcW w:w="1158" w:type="dxa"/>
            <w:shd w:val="clear" w:color="auto" w:fill="auto"/>
            <w:vAlign w:val="center"/>
          </w:tcPr>
          <w:p w:rsidR="00214ECC" w:rsidRPr="008354CC" w:rsidRDefault="00214ECC" w:rsidP="005948E1">
            <w:pPr>
              <w:spacing w:line="240" w:lineRule="auto"/>
              <w:jc w:val="right"/>
              <w:rPr>
                <w:rFonts w:eastAsia="Times New Roman" w:cs="Times New Roman"/>
                <w:b/>
                <w:bCs/>
                <w:color w:val="000000"/>
                <w:sz w:val="16"/>
                <w:szCs w:val="18"/>
                <w:lang w:eastAsia="es-GT"/>
              </w:rPr>
            </w:pPr>
            <w:r>
              <w:rPr>
                <w:rFonts w:eastAsia="Times New Roman" w:cs="Times New Roman"/>
                <w:b/>
                <w:bCs/>
                <w:color w:val="000000"/>
                <w:sz w:val="16"/>
                <w:szCs w:val="18"/>
                <w:lang w:eastAsia="es-GT"/>
              </w:rPr>
              <w:t>TOTAL</w:t>
            </w:r>
          </w:p>
        </w:tc>
        <w:tc>
          <w:tcPr>
            <w:tcW w:w="1276" w:type="dxa"/>
            <w:shd w:val="clear" w:color="auto" w:fill="auto"/>
            <w:vAlign w:val="center"/>
          </w:tcPr>
          <w:p w:rsidR="00214ECC" w:rsidRPr="008354CC" w:rsidRDefault="00214ECC" w:rsidP="005948E1">
            <w:pPr>
              <w:spacing w:line="240" w:lineRule="auto"/>
              <w:jc w:val="right"/>
              <w:rPr>
                <w:rFonts w:eastAsia="Times New Roman" w:cs="Times New Roman"/>
                <w:b/>
                <w:bCs/>
                <w:color w:val="000000"/>
                <w:sz w:val="16"/>
                <w:szCs w:val="19"/>
                <w:lang w:eastAsia="es-GT"/>
              </w:rPr>
            </w:pPr>
            <w:r w:rsidRPr="008354CC">
              <w:rPr>
                <w:rFonts w:eastAsia="Times New Roman" w:cs="Times New Roman"/>
                <w:b/>
                <w:bCs/>
                <w:color w:val="000000"/>
                <w:sz w:val="16"/>
                <w:szCs w:val="19"/>
                <w:lang w:eastAsia="es-GT"/>
              </w:rPr>
              <w:t>295,250,000.00</w:t>
            </w:r>
          </w:p>
        </w:tc>
        <w:tc>
          <w:tcPr>
            <w:tcW w:w="1289" w:type="dxa"/>
            <w:shd w:val="clear" w:color="auto" w:fill="auto"/>
            <w:vAlign w:val="center"/>
          </w:tcPr>
          <w:p w:rsidR="00214ECC" w:rsidRPr="008354CC" w:rsidRDefault="00214ECC" w:rsidP="005948E1">
            <w:pPr>
              <w:spacing w:line="240" w:lineRule="auto"/>
              <w:jc w:val="right"/>
              <w:rPr>
                <w:rFonts w:eastAsia="Times New Roman" w:cs="Times New Roman"/>
                <w:b/>
                <w:bCs/>
                <w:color w:val="000000"/>
                <w:sz w:val="16"/>
                <w:szCs w:val="19"/>
                <w:lang w:eastAsia="es-GT"/>
              </w:rPr>
            </w:pPr>
            <w:r w:rsidRPr="008354CC">
              <w:rPr>
                <w:rFonts w:eastAsia="Times New Roman" w:cs="Times New Roman"/>
                <w:b/>
                <w:bCs/>
                <w:color w:val="000000"/>
                <w:sz w:val="16"/>
                <w:szCs w:val="19"/>
                <w:lang w:eastAsia="es-GT"/>
              </w:rPr>
              <w:t>295,250,000.00</w:t>
            </w:r>
          </w:p>
        </w:tc>
        <w:tc>
          <w:tcPr>
            <w:tcW w:w="1126" w:type="dxa"/>
            <w:shd w:val="clear" w:color="auto" w:fill="auto"/>
            <w:vAlign w:val="center"/>
          </w:tcPr>
          <w:p w:rsidR="00214ECC" w:rsidRPr="008354CC" w:rsidRDefault="00214ECC" w:rsidP="005948E1">
            <w:pPr>
              <w:spacing w:line="240" w:lineRule="auto"/>
              <w:jc w:val="right"/>
              <w:rPr>
                <w:rFonts w:eastAsia="Times New Roman" w:cs="Times New Roman"/>
                <w:b/>
                <w:bCs/>
                <w:color w:val="000000"/>
                <w:sz w:val="16"/>
                <w:szCs w:val="19"/>
                <w:lang w:eastAsia="es-GT"/>
              </w:rPr>
            </w:pPr>
            <w:r w:rsidRPr="008354CC">
              <w:rPr>
                <w:rFonts w:eastAsia="Times New Roman" w:cs="Times New Roman"/>
                <w:b/>
                <w:bCs/>
                <w:color w:val="000000"/>
                <w:sz w:val="16"/>
                <w:szCs w:val="19"/>
                <w:lang w:eastAsia="es-GT"/>
              </w:rPr>
              <w:t>80,569,775.60</w:t>
            </w:r>
          </w:p>
        </w:tc>
        <w:tc>
          <w:tcPr>
            <w:tcW w:w="974" w:type="dxa"/>
            <w:shd w:val="clear" w:color="auto" w:fill="auto"/>
            <w:vAlign w:val="center"/>
          </w:tcPr>
          <w:p w:rsidR="00214ECC" w:rsidRPr="008354CC" w:rsidRDefault="00214ECC" w:rsidP="005948E1">
            <w:pPr>
              <w:spacing w:line="240" w:lineRule="auto"/>
              <w:jc w:val="center"/>
              <w:rPr>
                <w:rFonts w:eastAsia="Times New Roman" w:cs="Times New Roman"/>
                <w:b/>
                <w:bCs/>
                <w:color w:val="000000"/>
                <w:sz w:val="16"/>
                <w:szCs w:val="19"/>
                <w:lang w:eastAsia="es-GT"/>
              </w:rPr>
            </w:pPr>
            <w:r w:rsidRPr="008354CC">
              <w:rPr>
                <w:rFonts w:eastAsia="Times New Roman" w:cs="Times New Roman"/>
                <w:b/>
                <w:bCs/>
                <w:color w:val="000000"/>
                <w:sz w:val="16"/>
                <w:szCs w:val="19"/>
                <w:lang w:eastAsia="es-GT"/>
              </w:rPr>
              <w:t>27.29</w:t>
            </w:r>
            <w:r>
              <w:rPr>
                <w:rFonts w:eastAsia="Times New Roman" w:cs="Times New Roman"/>
                <w:b/>
                <w:bCs/>
                <w:color w:val="000000"/>
                <w:sz w:val="16"/>
                <w:szCs w:val="19"/>
                <w:lang w:eastAsia="es-GT"/>
              </w:rPr>
              <w:t xml:space="preserve"> %</w:t>
            </w:r>
          </w:p>
        </w:tc>
        <w:tc>
          <w:tcPr>
            <w:tcW w:w="1260" w:type="dxa"/>
            <w:shd w:val="clear" w:color="auto" w:fill="auto"/>
            <w:vAlign w:val="center"/>
          </w:tcPr>
          <w:p w:rsidR="00214ECC" w:rsidRPr="008354CC" w:rsidRDefault="00214ECC" w:rsidP="005948E1">
            <w:pPr>
              <w:spacing w:line="240" w:lineRule="auto"/>
              <w:jc w:val="right"/>
              <w:rPr>
                <w:rFonts w:eastAsia="Times New Roman" w:cs="Times New Roman"/>
                <w:b/>
                <w:bCs/>
                <w:color w:val="000000"/>
                <w:sz w:val="16"/>
                <w:szCs w:val="19"/>
                <w:lang w:eastAsia="es-GT"/>
              </w:rPr>
            </w:pPr>
            <w:r w:rsidRPr="008354CC">
              <w:rPr>
                <w:rFonts w:eastAsia="Times New Roman" w:cs="Times New Roman"/>
                <w:b/>
                <w:bCs/>
                <w:color w:val="000000"/>
                <w:sz w:val="16"/>
                <w:szCs w:val="19"/>
                <w:lang w:eastAsia="es-GT"/>
              </w:rPr>
              <w:t>214,680,224.40</w:t>
            </w:r>
          </w:p>
        </w:tc>
        <w:tc>
          <w:tcPr>
            <w:tcW w:w="2410" w:type="dxa"/>
            <w:shd w:val="clear" w:color="auto" w:fill="auto"/>
            <w:vAlign w:val="center"/>
          </w:tcPr>
          <w:p w:rsidR="00214ECC" w:rsidRPr="008354CC" w:rsidRDefault="00214ECC" w:rsidP="005948E1">
            <w:pPr>
              <w:spacing w:line="240" w:lineRule="auto"/>
              <w:jc w:val="center"/>
              <w:rPr>
                <w:rFonts w:eastAsia="Times New Roman" w:cs="Times New Roman"/>
                <w:b/>
                <w:bCs/>
                <w:color w:val="000000"/>
                <w:sz w:val="16"/>
                <w:szCs w:val="18"/>
                <w:lang w:eastAsia="es-GT"/>
              </w:rPr>
            </w:pPr>
          </w:p>
        </w:tc>
      </w:tr>
    </w:tbl>
    <w:p w:rsidR="000048AD" w:rsidRDefault="000048AD" w:rsidP="00225F47">
      <w:pPr>
        <w:pStyle w:val="Sinespaciado"/>
        <w:jc w:val="center"/>
      </w:pPr>
    </w:p>
    <w:p w:rsidR="00225F47" w:rsidRDefault="00225F47" w:rsidP="00225F47">
      <w:pPr>
        <w:pStyle w:val="Sinespaciado"/>
        <w:jc w:val="center"/>
      </w:pPr>
      <w:r>
        <w:t>Fuente: Dirección Financiera, SBS.</w:t>
      </w:r>
    </w:p>
    <w:p w:rsidR="00225F47" w:rsidRDefault="00225F47" w:rsidP="00D56F4F">
      <w:pPr>
        <w:pStyle w:val="Sinespaciado"/>
      </w:pPr>
    </w:p>
    <w:p w:rsidR="008E4C88" w:rsidRDefault="008E4C88" w:rsidP="00D56F4F">
      <w:pPr>
        <w:pStyle w:val="Sinespaciado"/>
      </w:pPr>
    </w:p>
    <w:p w:rsidR="00051F4D" w:rsidRPr="008E4C88" w:rsidRDefault="008E4C88" w:rsidP="008E4C88">
      <w:pPr>
        <w:pStyle w:val="Epgrafe"/>
        <w:jc w:val="center"/>
        <w:rPr>
          <w:rFonts w:cstheme="minorHAnsi"/>
          <w:b/>
          <w:i w:val="0"/>
          <w:color w:val="000000" w:themeColor="text1"/>
          <w:sz w:val="22"/>
        </w:rPr>
      </w:pPr>
      <w:bookmarkStart w:id="13" w:name="_Toc71368405"/>
      <w:r w:rsidRPr="008E4C88">
        <w:rPr>
          <w:rFonts w:cstheme="minorHAnsi"/>
          <w:b/>
          <w:i w:val="0"/>
          <w:color w:val="000000" w:themeColor="text1"/>
          <w:sz w:val="22"/>
        </w:rPr>
        <w:t xml:space="preserve">Gráfico No. </w:t>
      </w:r>
      <w:r w:rsidRPr="008E4C88">
        <w:rPr>
          <w:rFonts w:cstheme="minorHAnsi"/>
          <w:b/>
          <w:i w:val="0"/>
          <w:color w:val="000000" w:themeColor="text1"/>
          <w:sz w:val="22"/>
        </w:rPr>
        <w:fldChar w:fldCharType="begin"/>
      </w:r>
      <w:r w:rsidRPr="008E4C88">
        <w:rPr>
          <w:rFonts w:cstheme="minorHAnsi"/>
          <w:b/>
          <w:i w:val="0"/>
          <w:color w:val="000000" w:themeColor="text1"/>
          <w:sz w:val="22"/>
        </w:rPr>
        <w:instrText xml:space="preserve"> SEQ Gráfico_No. \* ARABIC </w:instrText>
      </w:r>
      <w:r w:rsidRPr="008E4C88">
        <w:rPr>
          <w:rFonts w:cstheme="minorHAnsi"/>
          <w:b/>
          <w:i w:val="0"/>
          <w:color w:val="000000" w:themeColor="text1"/>
          <w:sz w:val="22"/>
        </w:rPr>
        <w:fldChar w:fldCharType="separate"/>
      </w:r>
      <w:r w:rsidR="00594C93">
        <w:rPr>
          <w:rFonts w:cstheme="minorHAnsi"/>
          <w:b/>
          <w:i w:val="0"/>
          <w:noProof/>
          <w:color w:val="000000" w:themeColor="text1"/>
          <w:sz w:val="22"/>
        </w:rPr>
        <w:t>1</w:t>
      </w:r>
      <w:r w:rsidRPr="008E4C88">
        <w:rPr>
          <w:rFonts w:cstheme="minorHAnsi"/>
          <w:b/>
          <w:i w:val="0"/>
          <w:color w:val="000000" w:themeColor="text1"/>
          <w:sz w:val="22"/>
        </w:rPr>
        <w:fldChar w:fldCharType="end"/>
      </w:r>
      <w:r w:rsidRPr="008E4C88">
        <w:rPr>
          <w:rFonts w:cstheme="minorHAnsi"/>
          <w:b/>
          <w:i w:val="0"/>
          <w:color w:val="000000" w:themeColor="text1"/>
          <w:sz w:val="22"/>
        </w:rPr>
        <w:t>.   Detalle del Presupuesto por Grupo de Gasto</w:t>
      </w:r>
      <w:bookmarkEnd w:id="13"/>
    </w:p>
    <w:p w:rsidR="00225F47" w:rsidRDefault="00225F47" w:rsidP="00225F47">
      <w:pPr>
        <w:pStyle w:val="Sinespaciado"/>
      </w:pPr>
      <w:r>
        <w:rPr>
          <w:noProof/>
          <w:lang w:eastAsia="es-GT"/>
        </w:rPr>
        <w:drawing>
          <wp:inline distT="0" distB="0" distL="0" distR="0" wp14:anchorId="1E04FF72" wp14:editId="40C88B96">
            <wp:extent cx="6136395" cy="2695665"/>
            <wp:effectExtent l="19050" t="19050" r="1714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76" r="515"/>
                    <a:stretch/>
                  </pic:blipFill>
                  <pic:spPr bwMode="auto">
                    <a:xfrm>
                      <a:off x="0" y="0"/>
                      <a:ext cx="6159788" cy="2705942"/>
                    </a:xfrm>
                    <a:prstGeom prst="rect">
                      <a:avLst/>
                    </a:prstGeom>
                    <a:ln w="9525" cap="flat" cmpd="sng" algn="ctr">
                      <a:solidFill>
                        <a:schemeClr val="bg2">
                          <a:lumMod val="9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048AD" w:rsidRDefault="000048AD" w:rsidP="00225F47">
      <w:pPr>
        <w:pStyle w:val="Sinespaciado"/>
        <w:jc w:val="center"/>
      </w:pPr>
    </w:p>
    <w:p w:rsidR="00225F47" w:rsidRDefault="00225F47" w:rsidP="00225F47">
      <w:pPr>
        <w:pStyle w:val="Sinespaciado"/>
        <w:jc w:val="center"/>
      </w:pPr>
      <w:r>
        <w:t>Fuente: Dirección Financiera, SBS.</w:t>
      </w:r>
    </w:p>
    <w:p w:rsidR="00051F4D" w:rsidRDefault="00051F4D" w:rsidP="00D56F4F">
      <w:pPr>
        <w:pStyle w:val="Sinespaciado"/>
      </w:pPr>
    </w:p>
    <w:p w:rsidR="00051F4D" w:rsidRDefault="00051F4D" w:rsidP="00D56F4F">
      <w:pPr>
        <w:pStyle w:val="Sinespaciado"/>
      </w:pPr>
    </w:p>
    <w:p w:rsidR="00051F4D" w:rsidRDefault="00051F4D" w:rsidP="00D56F4F">
      <w:pPr>
        <w:pStyle w:val="Sinespaciado"/>
      </w:pPr>
    </w:p>
    <w:p w:rsidR="000B22B8" w:rsidRDefault="000B22B8" w:rsidP="00D56F4F">
      <w:pPr>
        <w:pStyle w:val="Sinespaciado"/>
      </w:pPr>
    </w:p>
    <w:p w:rsidR="000B22B8" w:rsidRDefault="000B22B8" w:rsidP="00D56F4F">
      <w:pPr>
        <w:pStyle w:val="Sinespaciado"/>
      </w:pPr>
    </w:p>
    <w:p w:rsidR="000B22B8" w:rsidRDefault="000B22B8" w:rsidP="00D56F4F">
      <w:pPr>
        <w:pStyle w:val="Sinespaciado"/>
      </w:pPr>
    </w:p>
    <w:p w:rsidR="00EF37FE" w:rsidRPr="00EF37FE" w:rsidRDefault="00EF37FE" w:rsidP="00EF37FE">
      <w:pPr>
        <w:pStyle w:val="Epgrafe"/>
        <w:jc w:val="center"/>
        <w:rPr>
          <w:rFonts w:cstheme="minorHAnsi"/>
          <w:b/>
          <w:i w:val="0"/>
          <w:color w:val="000000" w:themeColor="text1"/>
          <w:sz w:val="22"/>
        </w:rPr>
      </w:pPr>
      <w:bookmarkStart w:id="14" w:name="_Toc71327997"/>
      <w:bookmarkStart w:id="15" w:name="_Toc71367855"/>
      <w:bookmarkStart w:id="16" w:name="_Toc71371571"/>
      <w:r w:rsidRPr="00EF37FE">
        <w:rPr>
          <w:rFonts w:cstheme="minorHAnsi"/>
          <w:b/>
          <w:i w:val="0"/>
          <w:color w:val="000000" w:themeColor="text1"/>
          <w:sz w:val="22"/>
        </w:rPr>
        <w:t xml:space="preserve">Tabla No. </w:t>
      </w:r>
      <w:r w:rsidRPr="00EF37FE">
        <w:rPr>
          <w:rFonts w:cstheme="minorHAnsi"/>
          <w:b/>
          <w:i w:val="0"/>
          <w:color w:val="000000" w:themeColor="text1"/>
          <w:sz w:val="22"/>
        </w:rPr>
        <w:fldChar w:fldCharType="begin"/>
      </w:r>
      <w:r w:rsidRPr="00EF37FE">
        <w:rPr>
          <w:rFonts w:cstheme="minorHAnsi"/>
          <w:b/>
          <w:i w:val="0"/>
          <w:color w:val="000000" w:themeColor="text1"/>
          <w:sz w:val="22"/>
        </w:rPr>
        <w:instrText xml:space="preserve"> SEQ Tabla_No. \* ARABIC </w:instrText>
      </w:r>
      <w:r w:rsidRPr="00EF37FE">
        <w:rPr>
          <w:rFonts w:cstheme="minorHAnsi"/>
          <w:b/>
          <w:i w:val="0"/>
          <w:color w:val="000000" w:themeColor="text1"/>
          <w:sz w:val="22"/>
        </w:rPr>
        <w:fldChar w:fldCharType="separate"/>
      </w:r>
      <w:r w:rsidR="00594C93">
        <w:rPr>
          <w:rFonts w:cstheme="minorHAnsi"/>
          <w:b/>
          <w:i w:val="0"/>
          <w:noProof/>
          <w:color w:val="000000" w:themeColor="text1"/>
          <w:sz w:val="22"/>
        </w:rPr>
        <w:t>4</w:t>
      </w:r>
      <w:r w:rsidRPr="00EF37FE">
        <w:rPr>
          <w:rFonts w:cstheme="minorHAnsi"/>
          <w:b/>
          <w:i w:val="0"/>
          <w:color w:val="000000" w:themeColor="text1"/>
          <w:sz w:val="22"/>
        </w:rPr>
        <w:fldChar w:fldCharType="end"/>
      </w:r>
      <w:r w:rsidRPr="00EF37FE">
        <w:rPr>
          <w:rFonts w:cstheme="minorHAnsi"/>
          <w:b/>
          <w:i w:val="0"/>
          <w:color w:val="000000" w:themeColor="text1"/>
          <w:sz w:val="22"/>
        </w:rPr>
        <w:t>.   Ejecución Financiera del Grupo 0 Servicios Personales</w:t>
      </w:r>
      <w:bookmarkEnd w:id="14"/>
      <w:bookmarkEnd w:id="15"/>
      <w:bookmarkEnd w:id="16"/>
    </w:p>
    <w:p w:rsidR="00225F47" w:rsidRPr="00AF03C3" w:rsidRDefault="00225F47" w:rsidP="00225F47">
      <w:pPr>
        <w:jc w:val="center"/>
        <w:rPr>
          <w:b/>
        </w:rPr>
      </w:pPr>
      <w:r w:rsidRPr="00AF03C3">
        <w:rPr>
          <w:b/>
        </w:rPr>
        <w:t>Cifras en Quetzales</w:t>
      </w:r>
    </w:p>
    <w:p w:rsidR="00225F47" w:rsidRPr="000B6B23" w:rsidRDefault="00225F47" w:rsidP="00225F47">
      <w:pPr>
        <w:pStyle w:val="Sinespaciad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2"/>
        <w:gridCol w:w="1633"/>
        <w:gridCol w:w="1202"/>
        <w:gridCol w:w="1130"/>
        <w:gridCol w:w="904"/>
        <w:gridCol w:w="1203"/>
        <w:gridCol w:w="2374"/>
      </w:tblGrid>
      <w:tr w:rsidR="00225F47" w:rsidRPr="000B6B23" w:rsidTr="005948E1">
        <w:trPr>
          <w:trHeight w:val="244"/>
        </w:trPr>
        <w:tc>
          <w:tcPr>
            <w:tcW w:w="2263" w:type="dxa"/>
            <w:gridSpan w:val="2"/>
            <w:vMerge w:val="restart"/>
            <w:shd w:val="clear" w:color="000000" w:fill="DDEBF7"/>
            <w:vAlign w:val="center"/>
            <w:hideMark/>
          </w:tcPr>
          <w:p w:rsidR="00225F47" w:rsidRPr="000B6B23" w:rsidRDefault="00225F47" w:rsidP="005948E1">
            <w:pPr>
              <w:spacing w:line="240" w:lineRule="auto"/>
              <w:jc w:val="center"/>
              <w:rPr>
                <w:rFonts w:eastAsia="Times New Roman" w:cs="Times New Roman"/>
                <w:b/>
                <w:bCs/>
                <w:color w:val="000000"/>
                <w:sz w:val="16"/>
                <w:szCs w:val="16"/>
                <w:lang w:eastAsia="es-GT"/>
              </w:rPr>
            </w:pPr>
            <w:r w:rsidRPr="000B6B23">
              <w:rPr>
                <w:rFonts w:eastAsia="Times New Roman" w:cs="Times New Roman"/>
                <w:b/>
                <w:bCs/>
                <w:color w:val="000000"/>
                <w:sz w:val="16"/>
                <w:szCs w:val="16"/>
                <w:lang w:eastAsia="es-GT"/>
              </w:rPr>
              <w:t>Renglones Grupo 0</w:t>
            </w:r>
          </w:p>
        </w:tc>
        <w:tc>
          <w:tcPr>
            <w:tcW w:w="1257" w:type="dxa"/>
            <w:vMerge w:val="restart"/>
            <w:shd w:val="clear" w:color="000000" w:fill="DDEBF7"/>
            <w:vAlign w:val="center"/>
            <w:hideMark/>
          </w:tcPr>
          <w:p w:rsidR="00225F47" w:rsidRPr="000B6B23" w:rsidRDefault="00225F47" w:rsidP="005948E1">
            <w:pPr>
              <w:spacing w:line="240" w:lineRule="auto"/>
              <w:jc w:val="center"/>
              <w:rPr>
                <w:rFonts w:eastAsia="Times New Roman" w:cs="Times New Roman"/>
                <w:b/>
                <w:bCs/>
                <w:color w:val="000000"/>
                <w:sz w:val="16"/>
                <w:szCs w:val="16"/>
                <w:lang w:eastAsia="es-GT"/>
              </w:rPr>
            </w:pPr>
            <w:r w:rsidRPr="000B6B23">
              <w:rPr>
                <w:rFonts w:eastAsia="Times New Roman" w:cs="Times New Roman"/>
                <w:b/>
                <w:bCs/>
                <w:color w:val="000000"/>
                <w:sz w:val="16"/>
                <w:szCs w:val="16"/>
                <w:lang w:eastAsia="es-GT"/>
              </w:rPr>
              <w:t>Vigente</w:t>
            </w:r>
          </w:p>
        </w:tc>
        <w:tc>
          <w:tcPr>
            <w:tcW w:w="1182" w:type="dxa"/>
            <w:vMerge w:val="restart"/>
            <w:shd w:val="clear" w:color="000000" w:fill="DDEBF7"/>
            <w:vAlign w:val="center"/>
            <w:hideMark/>
          </w:tcPr>
          <w:p w:rsidR="00225F47" w:rsidRPr="000B6B23" w:rsidRDefault="00225F47" w:rsidP="005948E1">
            <w:pPr>
              <w:spacing w:line="240" w:lineRule="auto"/>
              <w:jc w:val="center"/>
              <w:rPr>
                <w:rFonts w:eastAsia="Times New Roman" w:cs="Times New Roman"/>
                <w:b/>
                <w:bCs/>
                <w:color w:val="000000"/>
                <w:sz w:val="16"/>
                <w:szCs w:val="16"/>
                <w:lang w:eastAsia="es-GT"/>
              </w:rPr>
            </w:pPr>
            <w:r w:rsidRPr="000B6B23">
              <w:rPr>
                <w:rFonts w:eastAsia="Times New Roman" w:cs="Times New Roman"/>
                <w:b/>
                <w:bCs/>
                <w:color w:val="000000"/>
                <w:sz w:val="16"/>
                <w:szCs w:val="16"/>
                <w:lang w:eastAsia="es-GT"/>
              </w:rPr>
              <w:t>Devengado</w:t>
            </w:r>
          </w:p>
        </w:tc>
        <w:tc>
          <w:tcPr>
            <w:tcW w:w="944" w:type="dxa"/>
            <w:vMerge w:val="restart"/>
            <w:shd w:val="clear" w:color="000000" w:fill="DDEBF7"/>
            <w:vAlign w:val="center"/>
            <w:hideMark/>
          </w:tcPr>
          <w:p w:rsidR="00225F47" w:rsidRPr="000B6B23" w:rsidRDefault="00225F47" w:rsidP="005948E1">
            <w:pPr>
              <w:spacing w:line="240" w:lineRule="auto"/>
              <w:jc w:val="center"/>
              <w:rPr>
                <w:rFonts w:eastAsia="Times New Roman" w:cs="Times New Roman"/>
                <w:b/>
                <w:bCs/>
                <w:color w:val="000000"/>
                <w:sz w:val="16"/>
                <w:szCs w:val="16"/>
                <w:lang w:eastAsia="es-GT"/>
              </w:rPr>
            </w:pPr>
            <w:r w:rsidRPr="000B6B23">
              <w:rPr>
                <w:rFonts w:eastAsia="Times New Roman" w:cs="Times New Roman"/>
                <w:b/>
                <w:bCs/>
                <w:color w:val="000000"/>
                <w:sz w:val="16"/>
                <w:szCs w:val="16"/>
                <w:lang w:eastAsia="es-GT"/>
              </w:rPr>
              <w:t>% Ejecución</w:t>
            </w:r>
          </w:p>
        </w:tc>
        <w:tc>
          <w:tcPr>
            <w:tcW w:w="1258" w:type="dxa"/>
            <w:vMerge w:val="restart"/>
            <w:shd w:val="clear" w:color="000000" w:fill="DDEBF7"/>
            <w:vAlign w:val="center"/>
            <w:hideMark/>
          </w:tcPr>
          <w:p w:rsidR="00225F47" w:rsidRPr="000B6B23" w:rsidRDefault="00225F47" w:rsidP="005948E1">
            <w:pPr>
              <w:spacing w:line="240" w:lineRule="auto"/>
              <w:jc w:val="center"/>
              <w:rPr>
                <w:rFonts w:eastAsia="Times New Roman" w:cs="Times New Roman"/>
                <w:b/>
                <w:bCs/>
                <w:color w:val="000000"/>
                <w:sz w:val="16"/>
                <w:szCs w:val="16"/>
                <w:lang w:eastAsia="es-GT"/>
              </w:rPr>
            </w:pPr>
            <w:r w:rsidRPr="000B6B23">
              <w:rPr>
                <w:rFonts w:eastAsia="Times New Roman" w:cs="Times New Roman"/>
                <w:b/>
                <w:bCs/>
                <w:color w:val="000000"/>
                <w:sz w:val="16"/>
                <w:szCs w:val="16"/>
                <w:lang w:eastAsia="es-GT"/>
              </w:rPr>
              <w:t>Saldo por Ejecutar</w:t>
            </w:r>
          </w:p>
        </w:tc>
        <w:tc>
          <w:tcPr>
            <w:tcW w:w="2490" w:type="dxa"/>
            <w:vMerge w:val="restart"/>
            <w:shd w:val="clear" w:color="000000" w:fill="DDEBF7"/>
            <w:vAlign w:val="center"/>
            <w:hideMark/>
          </w:tcPr>
          <w:p w:rsidR="00225F47" w:rsidRPr="000B6B23" w:rsidRDefault="00225F47" w:rsidP="005948E1">
            <w:pPr>
              <w:spacing w:line="240" w:lineRule="auto"/>
              <w:jc w:val="center"/>
              <w:rPr>
                <w:rFonts w:eastAsia="Times New Roman" w:cs="Times New Roman"/>
                <w:b/>
                <w:bCs/>
                <w:color w:val="000000"/>
                <w:sz w:val="16"/>
                <w:szCs w:val="16"/>
                <w:lang w:eastAsia="es-GT"/>
              </w:rPr>
            </w:pPr>
            <w:r w:rsidRPr="000B6B23">
              <w:rPr>
                <w:rFonts w:eastAsia="Times New Roman" w:cs="Times New Roman"/>
                <w:b/>
                <w:bCs/>
                <w:color w:val="000000"/>
                <w:sz w:val="16"/>
                <w:szCs w:val="16"/>
                <w:lang w:eastAsia="es-GT"/>
              </w:rPr>
              <w:t>Observaciones - justificación % de ejecución</w:t>
            </w:r>
          </w:p>
        </w:tc>
      </w:tr>
      <w:tr w:rsidR="00225F47" w:rsidRPr="000B6B23" w:rsidTr="005948E1">
        <w:trPr>
          <w:trHeight w:val="220"/>
        </w:trPr>
        <w:tc>
          <w:tcPr>
            <w:tcW w:w="2263" w:type="dxa"/>
            <w:gridSpan w:val="2"/>
            <w:vMerge/>
            <w:vAlign w:val="center"/>
            <w:hideMark/>
          </w:tcPr>
          <w:p w:rsidR="00225F47" w:rsidRPr="000B6B23" w:rsidRDefault="00225F47" w:rsidP="005948E1">
            <w:pPr>
              <w:spacing w:line="240" w:lineRule="auto"/>
              <w:jc w:val="center"/>
              <w:rPr>
                <w:rFonts w:eastAsia="Times New Roman" w:cs="Times New Roman"/>
                <w:b/>
                <w:bCs/>
                <w:color w:val="000000"/>
                <w:sz w:val="16"/>
                <w:szCs w:val="16"/>
                <w:lang w:eastAsia="es-GT"/>
              </w:rPr>
            </w:pPr>
          </w:p>
        </w:tc>
        <w:tc>
          <w:tcPr>
            <w:tcW w:w="1257" w:type="dxa"/>
            <w:vMerge/>
            <w:vAlign w:val="center"/>
            <w:hideMark/>
          </w:tcPr>
          <w:p w:rsidR="00225F47" w:rsidRPr="000B6B23" w:rsidRDefault="00225F47" w:rsidP="005948E1">
            <w:pPr>
              <w:spacing w:line="240" w:lineRule="auto"/>
              <w:jc w:val="center"/>
              <w:rPr>
                <w:rFonts w:eastAsia="Times New Roman" w:cs="Times New Roman"/>
                <w:b/>
                <w:bCs/>
                <w:color w:val="000000"/>
                <w:sz w:val="16"/>
                <w:szCs w:val="16"/>
                <w:lang w:eastAsia="es-GT"/>
              </w:rPr>
            </w:pPr>
          </w:p>
        </w:tc>
        <w:tc>
          <w:tcPr>
            <w:tcW w:w="1182" w:type="dxa"/>
            <w:vMerge/>
            <w:vAlign w:val="center"/>
            <w:hideMark/>
          </w:tcPr>
          <w:p w:rsidR="00225F47" w:rsidRPr="000B6B23" w:rsidRDefault="00225F47" w:rsidP="005948E1">
            <w:pPr>
              <w:spacing w:line="240" w:lineRule="auto"/>
              <w:jc w:val="center"/>
              <w:rPr>
                <w:rFonts w:eastAsia="Times New Roman" w:cs="Times New Roman"/>
                <w:b/>
                <w:bCs/>
                <w:color w:val="000000"/>
                <w:sz w:val="16"/>
                <w:szCs w:val="16"/>
                <w:lang w:eastAsia="es-GT"/>
              </w:rPr>
            </w:pPr>
          </w:p>
        </w:tc>
        <w:tc>
          <w:tcPr>
            <w:tcW w:w="944" w:type="dxa"/>
            <w:vMerge/>
            <w:vAlign w:val="center"/>
            <w:hideMark/>
          </w:tcPr>
          <w:p w:rsidR="00225F47" w:rsidRPr="000B6B23" w:rsidRDefault="00225F47" w:rsidP="005948E1">
            <w:pPr>
              <w:spacing w:line="240" w:lineRule="auto"/>
              <w:jc w:val="center"/>
              <w:rPr>
                <w:rFonts w:eastAsia="Times New Roman" w:cs="Times New Roman"/>
                <w:b/>
                <w:bCs/>
                <w:color w:val="000000"/>
                <w:sz w:val="16"/>
                <w:szCs w:val="16"/>
                <w:lang w:eastAsia="es-GT"/>
              </w:rPr>
            </w:pPr>
          </w:p>
        </w:tc>
        <w:tc>
          <w:tcPr>
            <w:tcW w:w="1258" w:type="dxa"/>
            <w:vMerge/>
            <w:vAlign w:val="center"/>
            <w:hideMark/>
          </w:tcPr>
          <w:p w:rsidR="00225F47" w:rsidRPr="000B6B23" w:rsidRDefault="00225F47" w:rsidP="005948E1">
            <w:pPr>
              <w:spacing w:line="240" w:lineRule="auto"/>
              <w:jc w:val="center"/>
              <w:rPr>
                <w:rFonts w:eastAsia="Times New Roman" w:cs="Times New Roman"/>
                <w:b/>
                <w:bCs/>
                <w:color w:val="000000"/>
                <w:sz w:val="16"/>
                <w:szCs w:val="16"/>
                <w:lang w:eastAsia="es-GT"/>
              </w:rPr>
            </w:pPr>
          </w:p>
        </w:tc>
        <w:tc>
          <w:tcPr>
            <w:tcW w:w="2490" w:type="dxa"/>
            <w:vMerge/>
            <w:vAlign w:val="center"/>
            <w:hideMark/>
          </w:tcPr>
          <w:p w:rsidR="00225F47" w:rsidRPr="000B6B23" w:rsidRDefault="00225F47" w:rsidP="005948E1">
            <w:pPr>
              <w:spacing w:line="240" w:lineRule="auto"/>
              <w:jc w:val="center"/>
              <w:rPr>
                <w:rFonts w:eastAsia="Times New Roman" w:cs="Times New Roman"/>
                <w:b/>
                <w:bCs/>
                <w:color w:val="000000"/>
                <w:sz w:val="16"/>
                <w:szCs w:val="16"/>
                <w:lang w:eastAsia="es-GT"/>
              </w:rPr>
            </w:pPr>
          </w:p>
        </w:tc>
      </w:tr>
      <w:tr w:rsidR="00225F47" w:rsidRPr="000B6B23" w:rsidTr="005948E1">
        <w:trPr>
          <w:trHeight w:val="20"/>
        </w:trPr>
        <w:tc>
          <w:tcPr>
            <w:tcW w:w="552"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011</w:t>
            </w:r>
          </w:p>
        </w:tc>
        <w:tc>
          <w:tcPr>
            <w:tcW w:w="1711"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PERSONAL PERMANENTE</w:t>
            </w:r>
          </w:p>
        </w:tc>
        <w:tc>
          <w:tcPr>
            <w:tcW w:w="1257"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8,284,268.00</w:t>
            </w:r>
          </w:p>
        </w:tc>
        <w:tc>
          <w:tcPr>
            <w:tcW w:w="1182"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2,728,460.90</w:t>
            </w:r>
          </w:p>
        </w:tc>
        <w:tc>
          <w:tcPr>
            <w:tcW w:w="944"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32.94 %</w:t>
            </w:r>
          </w:p>
        </w:tc>
        <w:tc>
          <w:tcPr>
            <w:tcW w:w="1258"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5,555,807.10</w:t>
            </w:r>
          </w:p>
        </w:tc>
        <w:tc>
          <w:tcPr>
            <w:tcW w:w="2490"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El porcentaje de ejecución en este renglón corresponde a los puestos efectivos ocupados hasta el mes de abril</w:t>
            </w:r>
          </w:p>
        </w:tc>
      </w:tr>
      <w:tr w:rsidR="00225F47" w:rsidRPr="000B6B23" w:rsidTr="005948E1">
        <w:trPr>
          <w:trHeight w:val="20"/>
        </w:trPr>
        <w:tc>
          <w:tcPr>
            <w:tcW w:w="552"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012</w:t>
            </w:r>
          </w:p>
        </w:tc>
        <w:tc>
          <w:tcPr>
            <w:tcW w:w="1711" w:type="dxa"/>
            <w:shd w:val="clear" w:color="auto" w:fill="auto"/>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COMPLEMENTO PERSONAL AL SALARIO DEL PERSONAL PERMANENTE</w:t>
            </w:r>
          </w:p>
        </w:tc>
        <w:tc>
          <w:tcPr>
            <w:tcW w:w="1257"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2,080,858.00</w:t>
            </w:r>
          </w:p>
        </w:tc>
        <w:tc>
          <w:tcPr>
            <w:tcW w:w="1182"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682,962.57</w:t>
            </w:r>
          </w:p>
        </w:tc>
        <w:tc>
          <w:tcPr>
            <w:tcW w:w="944"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32.82 %</w:t>
            </w:r>
          </w:p>
        </w:tc>
        <w:tc>
          <w:tcPr>
            <w:tcW w:w="1258"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1,397,895.43</w:t>
            </w:r>
          </w:p>
        </w:tc>
        <w:tc>
          <w:tcPr>
            <w:tcW w:w="2490"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El porcentaje de ejecución en este renglón corresponde a los puestos efectivos ocupados hasta el mes de abril</w:t>
            </w:r>
          </w:p>
        </w:tc>
      </w:tr>
      <w:tr w:rsidR="00225F47" w:rsidRPr="000B6B23" w:rsidTr="005948E1">
        <w:trPr>
          <w:trHeight w:val="20"/>
        </w:trPr>
        <w:tc>
          <w:tcPr>
            <w:tcW w:w="552"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013</w:t>
            </w:r>
          </w:p>
        </w:tc>
        <w:tc>
          <w:tcPr>
            <w:tcW w:w="1711"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COMPLEMENTO POR ANTIGÜEDAD AL PERSONAL PERMANENTE</w:t>
            </w:r>
          </w:p>
        </w:tc>
        <w:tc>
          <w:tcPr>
            <w:tcW w:w="1257"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23,736.00</w:t>
            </w:r>
          </w:p>
        </w:tc>
        <w:tc>
          <w:tcPr>
            <w:tcW w:w="1182"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7,700.00</w:t>
            </w:r>
          </w:p>
        </w:tc>
        <w:tc>
          <w:tcPr>
            <w:tcW w:w="944"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32.44 %</w:t>
            </w:r>
          </w:p>
        </w:tc>
        <w:tc>
          <w:tcPr>
            <w:tcW w:w="1258"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16,036.00</w:t>
            </w:r>
          </w:p>
        </w:tc>
        <w:tc>
          <w:tcPr>
            <w:tcW w:w="2490"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El porcentaje de ejecución en este renglón corresponde a los puestos efectivos ocupados hasta el mes de abril</w:t>
            </w:r>
          </w:p>
        </w:tc>
      </w:tr>
      <w:tr w:rsidR="00225F47" w:rsidRPr="000B6B23" w:rsidTr="005948E1">
        <w:trPr>
          <w:trHeight w:val="20"/>
        </w:trPr>
        <w:tc>
          <w:tcPr>
            <w:tcW w:w="552"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014</w:t>
            </w:r>
          </w:p>
        </w:tc>
        <w:tc>
          <w:tcPr>
            <w:tcW w:w="1711"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COMPLEMENTO POR CALIDAD PROFESIONAL AL PERSONAL PERMANENTE</w:t>
            </w:r>
          </w:p>
        </w:tc>
        <w:tc>
          <w:tcPr>
            <w:tcW w:w="1257"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534,063.00</w:t>
            </w:r>
          </w:p>
        </w:tc>
        <w:tc>
          <w:tcPr>
            <w:tcW w:w="1182"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173,445.27</w:t>
            </w:r>
          </w:p>
        </w:tc>
        <w:tc>
          <w:tcPr>
            <w:tcW w:w="944"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32.48 %</w:t>
            </w:r>
          </w:p>
        </w:tc>
        <w:tc>
          <w:tcPr>
            <w:tcW w:w="1258"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360,617.73</w:t>
            </w:r>
          </w:p>
        </w:tc>
        <w:tc>
          <w:tcPr>
            <w:tcW w:w="2490"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El porcentaje de ejecución en este renglón corresponde a los puestos efectivos ocupados hasta el mes de abril</w:t>
            </w:r>
          </w:p>
        </w:tc>
      </w:tr>
      <w:tr w:rsidR="00225F47" w:rsidRPr="000B6B23" w:rsidTr="005948E1">
        <w:trPr>
          <w:trHeight w:val="20"/>
        </w:trPr>
        <w:tc>
          <w:tcPr>
            <w:tcW w:w="552"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015</w:t>
            </w:r>
          </w:p>
        </w:tc>
        <w:tc>
          <w:tcPr>
            <w:tcW w:w="1711"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COMPLEMENTOS ESPECÍFICOS AL PERSONAL PERMANENTE</w:t>
            </w:r>
          </w:p>
        </w:tc>
        <w:tc>
          <w:tcPr>
            <w:tcW w:w="1257"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4,157,927.00</w:t>
            </w:r>
          </w:p>
        </w:tc>
        <w:tc>
          <w:tcPr>
            <w:tcW w:w="1182"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1,365,114.85</w:t>
            </w:r>
          </w:p>
        </w:tc>
        <w:tc>
          <w:tcPr>
            <w:tcW w:w="944"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32.83 %</w:t>
            </w:r>
          </w:p>
        </w:tc>
        <w:tc>
          <w:tcPr>
            <w:tcW w:w="1258"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2,792,812.15</w:t>
            </w:r>
          </w:p>
        </w:tc>
        <w:tc>
          <w:tcPr>
            <w:tcW w:w="2490"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El porcentaje de ejecución en este renglón corresponde a los puestos efectivos ocupados hasta el mes de abril</w:t>
            </w:r>
          </w:p>
        </w:tc>
      </w:tr>
      <w:tr w:rsidR="00225F47" w:rsidRPr="000B6B23" w:rsidTr="005948E1">
        <w:trPr>
          <w:trHeight w:val="20"/>
        </w:trPr>
        <w:tc>
          <w:tcPr>
            <w:tcW w:w="552"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021</w:t>
            </w:r>
          </w:p>
        </w:tc>
        <w:tc>
          <w:tcPr>
            <w:tcW w:w="1711"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PERSONAL SUPERNUMERARIO</w:t>
            </w:r>
          </w:p>
        </w:tc>
        <w:tc>
          <w:tcPr>
            <w:tcW w:w="1257"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61,818,887.00</w:t>
            </w:r>
          </w:p>
        </w:tc>
        <w:tc>
          <w:tcPr>
            <w:tcW w:w="1182"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19,508,703.30</w:t>
            </w:r>
          </w:p>
        </w:tc>
        <w:tc>
          <w:tcPr>
            <w:tcW w:w="944"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31.56 %</w:t>
            </w:r>
          </w:p>
        </w:tc>
        <w:tc>
          <w:tcPr>
            <w:tcW w:w="1258"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42,310,183.70</w:t>
            </w:r>
          </w:p>
        </w:tc>
        <w:tc>
          <w:tcPr>
            <w:tcW w:w="2490"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El porcentaje de ejecución en este renglón corresponde a los puestos efectivos ocupados hasta el mes de abril</w:t>
            </w:r>
          </w:p>
        </w:tc>
      </w:tr>
      <w:tr w:rsidR="00225F47" w:rsidRPr="000B6B23" w:rsidTr="005948E1">
        <w:trPr>
          <w:trHeight w:val="20"/>
        </w:trPr>
        <w:tc>
          <w:tcPr>
            <w:tcW w:w="552"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022</w:t>
            </w:r>
          </w:p>
        </w:tc>
        <w:tc>
          <w:tcPr>
            <w:tcW w:w="1711"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PERSONAL POR CONTRATO</w:t>
            </w:r>
          </w:p>
        </w:tc>
        <w:tc>
          <w:tcPr>
            <w:tcW w:w="1257"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5,458,929.00</w:t>
            </w:r>
          </w:p>
        </w:tc>
        <w:tc>
          <w:tcPr>
            <w:tcW w:w="1182"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1,628,659.76</w:t>
            </w:r>
          </w:p>
        </w:tc>
        <w:tc>
          <w:tcPr>
            <w:tcW w:w="944"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29.83 %</w:t>
            </w:r>
          </w:p>
        </w:tc>
        <w:tc>
          <w:tcPr>
            <w:tcW w:w="1258"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3,830,269.24</w:t>
            </w:r>
          </w:p>
        </w:tc>
        <w:tc>
          <w:tcPr>
            <w:tcW w:w="2490"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El porcentaje de ejecución en este renglón corresponde a los puestos efectivos ocupados hasta el mes de abril</w:t>
            </w:r>
          </w:p>
        </w:tc>
      </w:tr>
      <w:tr w:rsidR="00225F47" w:rsidRPr="000B6B23" w:rsidTr="005948E1">
        <w:trPr>
          <w:trHeight w:val="20"/>
        </w:trPr>
        <w:tc>
          <w:tcPr>
            <w:tcW w:w="552"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023</w:t>
            </w:r>
          </w:p>
        </w:tc>
        <w:tc>
          <w:tcPr>
            <w:tcW w:w="1711"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INTERINATOS POR LICENCIA Y BECAS</w:t>
            </w:r>
          </w:p>
        </w:tc>
        <w:tc>
          <w:tcPr>
            <w:tcW w:w="1257"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0.00</w:t>
            </w:r>
          </w:p>
        </w:tc>
        <w:tc>
          <w:tcPr>
            <w:tcW w:w="1182"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0.00</w:t>
            </w:r>
          </w:p>
        </w:tc>
        <w:tc>
          <w:tcPr>
            <w:tcW w:w="944"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0.00 %</w:t>
            </w:r>
          </w:p>
        </w:tc>
        <w:tc>
          <w:tcPr>
            <w:tcW w:w="1258"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0.00</w:t>
            </w:r>
          </w:p>
        </w:tc>
        <w:tc>
          <w:tcPr>
            <w:tcW w:w="2490"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El porcentaje de ejecución en este renglón corresponde a los puestos efectivos ocupados hasta el mes de abril</w:t>
            </w:r>
          </w:p>
        </w:tc>
      </w:tr>
      <w:tr w:rsidR="00225F47" w:rsidRPr="000B6B23" w:rsidTr="005948E1">
        <w:trPr>
          <w:trHeight w:val="20"/>
        </w:trPr>
        <w:tc>
          <w:tcPr>
            <w:tcW w:w="552"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025</w:t>
            </w:r>
          </w:p>
        </w:tc>
        <w:tc>
          <w:tcPr>
            <w:tcW w:w="1711"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COMPLEMENTO POR ANTIGÜEDAD AL PERSONAL TEMPORAL</w:t>
            </w:r>
          </w:p>
        </w:tc>
        <w:tc>
          <w:tcPr>
            <w:tcW w:w="1257"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100,560.00</w:t>
            </w:r>
          </w:p>
        </w:tc>
        <w:tc>
          <w:tcPr>
            <w:tcW w:w="1182"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27,538.55</w:t>
            </w:r>
          </w:p>
        </w:tc>
        <w:tc>
          <w:tcPr>
            <w:tcW w:w="944"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27.39 %</w:t>
            </w:r>
          </w:p>
        </w:tc>
        <w:tc>
          <w:tcPr>
            <w:tcW w:w="1258"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73,021.45</w:t>
            </w:r>
          </w:p>
        </w:tc>
        <w:tc>
          <w:tcPr>
            <w:tcW w:w="2490"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El porcentaje de ejecución en este renglón corresponde a los puestos efectivos ocupados hasta el mes de abril</w:t>
            </w:r>
          </w:p>
        </w:tc>
      </w:tr>
      <w:tr w:rsidR="00225F47" w:rsidRPr="000B6B23" w:rsidTr="005948E1">
        <w:trPr>
          <w:trHeight w:val="20"/>
        </w:trPr>
        <w:tc>
          <w:tcPr>
            <w:tcW w:w="552"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026</w:t>
            </w:r>
          </w:p>
        </w:tc>
        <w:tc>
          <w:tcPr>
            <w:tcW w:w="1711"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COMPLEMENTO POR CALIDAD PROFESIONAL AL PERSONAL TEMPORAL</w:t>
            </w:r>
          </w:p>
        </w:tc>
        <w:tc>
          <w:tcPr>
            <w:tcW w:w="1257"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1,194,378.00</w:t>
            </w:r>
          </w:p>
        </w:tc>
        <w:tc>
          <w:tcPr>
            <w:tcW w:w="1182"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354,466.19</w:t>
            </w:r>
          </w:p>
        </w:tc>
        <w:tc>
          <w:tcPr>
            <w:tcW w:w="944"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29.68 %</w:t>
            </w:r>
          </w:p>
        </w:tc>
        <w:tc>
          <w:tcPr>
            <w:tcW w:w="1258"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839,911.81</w:t>
            </w:r>
          </w:p>
        </w:tc>
        <w:tc>
          <w:tcPr>
            <w:tcW w:w="2490"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El porcentaje de ejecución en este renglón corresponde a los puestos efectivos ocupados hasta el mes de abril</w:t>
            </w:r>
          </w:p>
        </w:tc>
      </w:tr>
      <w:tr w:rsidR="00225F47" w:rsidRPr="000B6B23" w:rsidTr="005948E1">
        <w:trPr>
          <w:trHeight w:val="20"/>
        </w:trPr>
        <w:tc>
          <w:tcPr>
            <w:tcW w:w="552"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027</w:t>
            </w:r>
          </w:p>
        </w:tc>
        <w:tc>
          <w:tcPr>
            <w:tcW w:w="1711"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COMPLEMENTOS ESPECÍFICOS AL PERSONAL TEMPORAL</w:t>
            </w:r>
          </w:p>
        </w:tc>
        <w:tc>
          <w:tcPr>
            <w:tcW w:w="1257"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33,294,491.00</w:t>
            </w:r>
          </w:p>
        </w:tc>
        <w:tc>
          <w:tcPr>
            <w:tcW w:w="1182"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10,716,100.91</w:t>
            </w:r>
          </w:p>
        </w:tc>
        <w:tc>
          <w:tcPr>
            <w:tcW w:w="944"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32.19 %</w:t>
            </w:r>
          </w:p>
        </w:tc>
        <w:tc>
          <w:tcPr>
            <w:tcW w:w="1258"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22,578,390.09</w:t>
            </w:r>
          </w:p>
        </w:tc>
        <w:tc>
          <w:tcPr>
            <w:tcW w:w="2490"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El porcentaje de ejecución en este renglón corresponde a los puestos efectivos ocupados hasta el mes de abril</w:t>
            </w:r>
          </w:p>
        </w:tc>
      </w:tr>
      <w:tr w:rsidR="00225F47" w:rsidRPr="000B6B23" w:rsidTr="005948E1">
        <w:trPr>
          <w:trHeight w:val="20"/>
        </w:trPr>
        <w:tc>
          <w:tcPr>
            <w:tcW w:w="552"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029</w:t>
            </w:r>
          </w:p>
        </w:tc>
        <w:tc>
          <w:tcPr>
            <w:tcW w:w="1711"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OTRAS REMUNERACIONES DE PERONAL TEMPORAL</w:t>
            </w:r>
          </w:p>
        </w:tc>
        <w:tc>
          <w:tcPr>
            <w:tcW w:w="1257"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21,317,450.00</w:t>
            </w:r>
          </w:p>
        </w:tc>
        <w:tc>
          <w:tcPr>
            <w:tcW w:w="1182"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5,245,160.82</w:t>
            </w:r>
          </w:p>
        </w:tc>
        <w:tc>
          <w:tcPr>
            <w:tcW w:w="944"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24.61 %</w:t>
            </w:r>
          </w:p>
        </w:tc>
        <w:tc>
          <w:tcPr>
            <w:tcW w:w="1258"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16,072,289.18</w:t>
            </w:r>
          </w:p>
        </w:tc>
        <w:tc>
          <w:tcPr>
            <w:tcW w:w="2490"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El porcentaje de ejecución en este renglón corresponde a los puestos efectivos ocupados hasta el mes de abril</w:t>
            </w:r>
          </w:p>
        </w:tc>
      </w:tr>
      <w:tr w:rsidR="00225F47" w:rsidRPr="000B6B23" w:rsidTr="005948E1">
        <w:trPr>
          <w:trHeight w:val="20"/>
        </w:trPr>
        <w:tc>
          <w:tcPr>
            <w:tcW w:w="552"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031</w:t>
            </w:r>
          </w:p>
        </w:tc>
        <w:tc>
          <w:tcPr>
            <w:tcW w:w="1711"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JORNALES</w:t>
            </w:r>
          </w:p>
        </w:tc>
        <w:tc>
          <w:tcPr>
            <w:tcW w:w="1257"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17,119,936.00</w:t>
            </w:r>
          </w:p>
        </w:tc>
        <w:tc>
          <w:tcPr>
            <w:tcW w:w="1182"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5,480,955.68</w:t>
            </w:r>
          </w:p>
        </w:tc>
        <w:tc>
          <w:tcPr>
            <w:tcW w:w="944"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32.02 %</w:t>
            </w:r>
          </w:p>
        </w:tc>
        <w:tc>
          <w:tcPr>
            <w:tcW w:w="1258"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11,638,980.32</w:t>
            </w:r>
          </w:p>
        </w:tc>
        <w:tc>
          <w:tcPr>
            <w:tcW w:w="2490"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El porcentaje de ejecución en este renglón corresponde a los puestos efectivos ocupados hasta el mes de abril</w:t>
            </w:r>
          </w:p>
        </w:tc>
      </w:tr>
    </w:tbl>
    <w:p w:rsidR="00225F47" w:rsidRDefault="00225F47" w:rsidP="00225F47"/>
    <w:p w:rsidR="00225F47" w:rsidRDefault="00225F47" w:rsidP="00225F47">
      <w:pPr>
        <w:pStyle w:val="Sinespaciado"/>
      </w:pPr>
    </w:p>
    <w:p w:rsidR="00225F47" w:rsidRPr="009B5DC8" w:rsidRDefault="00225F47" w:rsidP="00225F47">
      <w:pPr>
        <w:pStyle w:val="Sinespaciado"/>
        <w:rPr>
          <w:b/>
        </w:rPr>
      </w:pPr>
      <w:r w:rsidRPr="009B5DC8">
        <w:rPr>
          <w:b/>
        </w:rPr>
        <w:t>Continuación Tabla 3.</w:t>
      </w:r>
    </w:p>
    <w:p w:rsidR="00225F47" w:rsidRDefault="00225F47" w:rsidP="00225F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2"/>
        <w:gridCol w:w="1633"/>
        <w:gridCol w:w="1202"/>
        <w:gridCol w:w="1130"/>
        <w:gridCol w:w="904"/>
        <w:gridCol w:w="1203"/>
        <w:gridCol w:w="2374"/>
      </w:tblGrid>
      <w:tr w:rsidR="00225F47" w:rsidRPr="000B6B23" w:rsidTr="005948E1">
        <w:trPr>
          <w:trHeight w:val="244"/>
        </w:trPr>
        <w:tc>
          <w:tcPr>
            <w:tcW w:w="2263" w:type="dxa"/>
            <w:gridSpan w:val="2"/>
            <w:vMerge w:val="restart"/>
            <w:shd w:val="clear" w:color="000000" w:fill="DDEBF7"/>
            <w:vAlign w:val="center"/>
            <w:hideMark/>
          </w:tcPr>
          <w:p w:rsidR="00225F47" w:rsidRPr="000B6B23" w:rsidRDefault="00225F47" w:rsidP="005948E1">
            <w:pPr>
              <w:spacing w:line="240" w:lineRule="auto"/>
              <w:jc w:val="center"/>
              <w:rPr>
                <w:rFonts w:eastAsia="Times New Roman" w:cs="Times New Roman"/>
                <w:b/>
                <w:bCs/>
                <w:color w:val="000000"/>
                <w:sz w:val="16"/>
                <w:szCs w:val="16"/>
                <w:lang w:eastAsia="es-GT"/>
              </w:rPr>
            </w:pPr>
            <w:r w:rsidRPr="000B6B23">
              <w:rPr>
                <w:rFonts w:eastAsia="Times New Roman" w:cs="Times New Roman"/>
                <w:b/>
                <w:bCs/>
                <w:color w:val="000000"/>
                <w:sz w:val="16"/>
                <w:szCs w:val="16"/>
                <w:lang w:eastAsia="es-GT"/>
              </w:rPr>
              <w:t>Renglones Grupo 0</w:t>
            </w:r>
          </w:p>
        </w:tc>
        <w:tc>
          <w:tcPr>
            <w:tcW w:w="1257" w:type="dxa"/>
            <w:vMerge w:val="restart"/>
            <w:shd w:val="clear" w:color="000000" w:fill="DDEBF7"/>
            <w:vAlign w:val="center"/>
            <w:hideMark/>
          </w:tcPr>
          <w:p w:rsidR="00225F47" w:rsidRPr="000B6B23" w:rsidRDefault="00225F47" w:rsidP="005948E1">
            <w:pPr>
              <w:spacing w:line="240" w:lineRule="auto"/>
              <w:jc w:val="center"/>
              <w:rPr>
                <w:rFonts w:eastAsia="Times New Roman" w:cs="Times New Roman"/>
                <w:b/>
                <w:bCs/>
                <w:color w:val="000000"/>
                <w:sz w:val="16"/>
                <w:szCs w:val="16"/>
                <w:lang w:eastAsia="es-GT"/>
              </w:rPr>
            </w:pPr>
            <w:r w:rsidRPr="000B6B23">
              <w:rPr>
                <w:rFonts w:eastAsia="Times New Roman" w:cs="Times New Roman"/>
                <w:b/>
                <w:bCs/>
                <w:color w:val="000000"/>
                <w:sz w:val="16"/>
                <w:szCs w:val="16"/>
                <w:lang w:eastAsia="es-GT"/>
              </w:rPr>
              <w:t>Vigente</w:t>
            </w:r>
          </w:p>
        </w:tc>
        <w:tc>
          <w:tcPr>
            <w:tcW w:w="1182" w:type="dxa"/>
            <w:vMerge w:val="restart"/>
            <w:shd w:val="clear" w:color="000000" w:fill="DDEBF7"/>
            <w:vAlign w:val="center"/>
            <w:hideMark/>
          </w:tcPr>
          <w:p w:rsidR="00225F47" w:rsidRPr="000B6B23" w:rsidRDefault="00225F47" w:rsidP="005948E1">
            <w:pPr>
              <w:spacing w:line="240" w:lineRule="auto"/>
              <w:jc w:val="center"/>
              <w:rPr>
                <w:rFonts w:eastAsia="Times New Roman" w:cs="Times New Roman"/>
                <w:b/>
                <w:bCs/>
                <w:color w:val="000000"/>
                <w:sz w:val="16"/>
                <w:szCs w:val="16"/>
                <w:lang w:eastAsia="es-GT"/>
              </w:rPr>
            </w:pPr>
            <w:r w:rsidRPr="000B6B23">
              <w:rPr>
                <w:rFonts w:eastAsia="Times New Roman" w:cs="Times New Roman"/>
                <w:b/>
                <w:bCs/>
                <w:color w:val="000000"/>
                <w:sz w:val="16"/>
                <w:szCs w:val="16"/>
                <w:lang w:eastAsia="es-GT"/>
              </w:rPr>
              <w:t>Devengado</w:t>
            </w:r>
          </w:p>
        </w:tc>
        <w:tc>
          <w:tcPr>
            <w:tcW w:w="944" w:type="dxa"/>
            <w:vMerge w:val="restart"/>
            <w:shd w:val="clear" w:color="000000" w:fill="DDEBF7"/>
            <w:vAlign w:val="center"/>
            <w:hideMark/>
          </w:tcPr>
          <w:p w:rsidR="00225F47" w:rsidRPr="000B6B23" w:rsidRDefault="00225F47" w:rsidP="005948E1">
            <w:pPr>
              <w:spacing w:line="240" w:lineRule="auto"/>
              <w:jc w:val="center"/>
              <w:rPr>
                <w:rFonts w:eastAsia="Times New Roman" w:cs="Times New Roman"/>
                <w:b/>
                <w:bCs/>
                <w:color w:val="000000"/>
                <w:sz w:val="16"/>
                <w:szCs w:val="16"/>
                <w:lang w:eastAsia="es-GT"/>
              </w:rPr>
            </w:pPr>
            <w:r w:rsidRPr="000B6B23">
              <w:rPr>
                <w:rFonts w:eastAsia="Times New Roman" w:cs="Times New Roman"/>
                <w:b/>
                <w:bCs/>
                <w:color w:val="000000"/>
                <w:sz w:val="16"/>
                <w:szCs w:val="16"/>
                <w:lang w:eastAsia="es-GT"/>
              </w:rPr>
              <w:t>% Ejecución</w:t>
            </w:r>
          </w:p>
        </w:tc>
        <w:tc>
          <w:tcPr>
            <w:tcW w:w="1258" w:type="dxa"/>
            <w:vMerge w:val="restart"/>
            <w:shd w:val="clear" w:color="000000" w:fill="DDEBF7"/>
            <w:vAlign w:val="center"/>
            <w:hideMark/>
          </w:tcPr>
          <w:p w:rsidR="00225F47" w:rsidRPr="000B6B23" w:rsidRDefault="00225F47" w:rsidP="005948E1">
            <w:pPr>
              <w:spacing w:line="240" w:lineRule="auto"/>
              <w:jc w:val="center"/>
              <w:rPr>
                <w:rFonts w:eastAsia="Times New Roman" w:cs="Times New Roman"/>
                <w:b/>
                <w:bCs/>
                <w:color w:val="000000"/>
                <w:sz w:val="16"/>
                <w:szCs w:val="16"/>
                <w:lang w:eastAsia="es-GT"/>
              </w:rPr>
            </w:pPr>
            <w:r w:rsidRPr="000B6B23">
              <w:rPr>
                <w:rFonts w:eastAsia="Times New Roman" w:cs="Times New Roman"/>
                <w:b/>
                <w:bCs/>
                <w:color w:val="000000"/>
                <w:sz w:val="16"/>
                <w:szCs w:val="16"/>
                <w:lang w:eastAsia="es-GT"/>
              </w:rPr>
              <w:t>Saldo por Ejecutar</w:t>
            </w:r>
          </w:p>
        </w:tc>
        <w:tc>
          <w:tcPr>
            <w:tcW w:w="2490" w:type="dxa"/>
            <w:vMerge w:val="restart"/>
            <w:shd w:val="clear" w:color="000000" w:fill="DDEBF7"/>
            <w:vAlign w:val="center"/>
            <w:hideMark/>
          </w:tcPr>
          <w:p w:rsidR="00225F47" w:rsidRPr="000B6B23" w:rsidRDefault="00225F47" w:rsidP="005948E1">
            <w:pPr>
              <w:spacing w:line="240" w:lineRule="auto"/>
              <w:jc w:val="center"/>
              <w:rPr>
                <w:rFonts w:eastAsia="Times New Roman" w:cs="Times New Roman"/>
                <w:b/>
                <w:bCs/>
                <w:color w:val="000000"/>
                <w:sz w:val="16"/>
                <w:szCs w:val="16"/>
                <w:lang w:eastAsia="es-GT"/>
              </w:rPr>
            </w:pPr>
            <w:r w:rsidRPr="000B6B23">
              <w:rPr>
                <w:rFonts w:eastAsia="Times New Roman" w:cs="Times New Roman"/>
                <w:b/>
                <w:bCs/>
                <w:color w:val="000000"/>
                <w:sz w:val="16"/>
                <w:szCs w:val="16"/>
                <w:lang w:eastAsia="es-GT"/>
              </w:rPr>
              <w:t>Observaciones - justificación % de ejecución</w:t>
            </w:r>
          </w:p>
        </w:tc>
      </w:tr>
      <w:tr w:rsidR="00225F47" w:rsidRPr="000B6B23" w:rsidTr="005948E1">
        <w:trPr>
          <w:trHeight w:val="220"/>
        </w:trPr>
        <w:tc>
          <w:tcPr>
            <w:tcW w:w="2263" w:type="dxa"/>
            <w:gridSpan w:val="2"/>
            <w:vMerge/>
            <w:vAlign w:val="center"/>
            <w:hideMark/>
          </w:tcPr>
          <w:p w:rsidR="00225F47" w:rsidRPr="000B6B23" w:rsidRDefault="00225F47" w:rsidP="005948E1">
            <w:pPr>
              <w:spacing w:line="240" w:lineRule="auto"/>
              <w:jc w:val="center"/>
              <w:rPr>
                <w:rFonts w:eastAsia="Times New Roman" w:cs="Times New Roman"/>
                <w:b/>
                <w:bCs/>
                <w:color w:val="000000"/>
                <w:sz w:val="16"/>
                <w:szCs w:val="16"/>
                <w:lang w:eastAsia="es-GT"/>
              </w:rPr>
            </w:pPr>
          </w:p>
        </w:tc>
        <w:tc>
          <w:tcPr>
            <w:tcW w:w="1257" w:type="dxa"/>
            <w:vMerge/>
            <w:vAlign w:val="center"/>
            <w:hideMark/>
          </w:tcPr>
          <w:p w:rsidR="00225F47" w:rsidRPr="000B6B23" w:rsidRDefault="00225F47" w:rsidP="005948E1">
            <w:pPr>
              <w:spacing w:line="240" w:lineRule="auto"/>
              <w:jc w:val="center"/>
              <w:rPr>
                <w:rFonts w:eastAsia="Times New Roman" w:cs="Times New Roman"/>
                <w:b/>
                <w:bCs/>
                <w:color w:val="000000"/>
                <w:sz w:val="16"/>
                <w:szCs w:val="16"/>
                <w:lang w:eastAsia="es-GT"/>
              </w:rPr>
            </w:pPr>
          </w:p>
        </w:tc>
        <w:tc>
          <w:tcPr>
            <w:tcW w:w="1182" w:type="dxa"/>
            <w:vMerge/>
            <w:vAlign w:val="center"/>
            <w:hideMark/>
          </w:tcPr>
          <w:p w:rsidR="00225F47" w:rsidRPr="000B6B23" w:rsidRDefault="00225F47" w:rsidP="005948E1">
            <w:pPr>
              <w:spacing w:line="240" w:lineRule="auto"/>
              <w:jc w:val="center"/>
              <w:rPr>
                <w:rFonts w:eastAsia="Times New Roman" w:cs="Times New Roman"/>
                <w:b/>
                <w:bCs/>
                <w:color w:val="000000"/>
                <w:sz w:val="16"/>
                <w:szCs w:val="16"/>
                <w:lang w:eastAsia="es-GT"/>
              </w:rPr>
            </w:pPr>
          </w:p>
        </w:tc>
        <w:tc>
          <w:tcPr>
            <w:tcW w:w="944" w:type="dxa"/>
            <w:vMerge/>
            <w:vAlign w:val="center"/>
            <w:hideMark/>
          </w:tcPr>
          <w:p w:rsidR="00225F47" w:rsidRPr="000B6B23" w:rsidRDefault="00225F47" w:rsidP="005948E1">
            <w:pPr>
              <w:spacing w:line="240" w:lineRule="auto"/>
              <w:jc w:val="center"/>
              <w:rPr>
                <w:rFonts w:eastAsia="Times New Roman" w:cs="Times New Roman"/>
                <w:b/>
                <w:bCs/>
                <w:color w:val="000000"/>
                <w:sz w:val="16"/>
                <w:szCs w:val="16"/>
                <w:lang w:eastAsia="es-GT"/>
              </w:rPr>
            </w:pPr>
          </w:p>
        </w:tc>
        <w:tc>
          <w:tcPr>
            <w:tcW w:w="1258" w:type="dxa"/>
            <w:vMerge/>
            <w:vAlign w:val="center"/>
            <w:hideMark/>
          </w:tcPr>
          <w:p w:rsidR="00225F47" w:rsidRPr="000B6B23" w:rsidRDefault="00225F47" w:rsidP="005948E1">
            <w:pPr>
              <w:spacing w:line="240" w:lineRule="auto"/>
              <w:jc w:val="center"/>
              <w:rPr>
                <w:rFonts w:eastAsia="Times New Roman" w:cs="Times New Roman"/>
                <w:b/>
                <w:bCs/>
                <w:color w:val="000000"/>
                <w:sz w:val="16"/>
                <w:szCs w:val="16"/>
                <w:lang w:eastAsia="es-GT"/>
              </w:rPr>
            </w:pPr>
          </w:p>
        </w:tc>
        <w:tc>
          <w:tcPr>
            <w:tcW w:w="2490" w:type="dxa"/>
            <w:vMerge/>
            <w:vAlign w:val="center"/>
            <w:hideMark/>
          </w:tcPr>
          <w:p w:rsidR="00225F47" w:rsidRPr="000B6B23" w:rsidRDefault="00225F47" w:rsidP="005948E1">
            <w:pPr>
              <w:spacing w:line="240" w:lineRule="auto"/>
              <w:jc w:val="center"/>
              <w:rPr>
                <w:rFonts w:eastAsia="Times New Roman" w:cs="Times New Roman"/>
                <w:b/>
                <w:bCs/>
                <w:color w:val="000000"/>
                <w:sz w:val="16"/>
                <w:szCs w:val="16"/>
                <w:lang w:eastAsia="es-GT"/>
              </w:rPr>
            </w:pPr>
          </w:p>
        </w:tc>
      </w:tr>
      <w:tr w:rsidR="00225F47" w:rsidRPr="000B6B23" w:rsidTr="005948E1">
        <w:trPr>
          <w:trHeight w:val="20"/>
        </w:trPr>
        <w:tc>
          <w:tcPr>
            <w:tcW w:w="552"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032</w:t>
            </w:r>
          </w:p>
        </w:tc>
        <w:tc>
          <w:tcPr>
            <w:tcW w:w="1711"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COMPLEMENTO POR ANTIGÜEDAD AL PERSONAL POR JORNAL</w:t>
            </w:r>
          </w:p>
        </w:tc>
        <w:tc>
          <w:tcPr>
            <w:tcW w:w="1257"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52,200.00</w:t>
            </w:r>
          </w:p>
        </w:tc>
        <w:tc>
          <w:tcPr>
            <w:tcW w:w="1182"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12,072.89</w:t>
            </w:r>
          </w:p>
        </w:tc>
        <w:tc>
          <w:tcPr>
            <w:tcW w:w="944"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23.13 %</w:t>
            </w:r>
          </w:p>
        </w:tc>
        <w:tc>
          <w:tcPr>
            <w:tcW w:w="1258"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40,127.11</w:t>
            </w:r>
          </w:p>
        </w:tc>
        <w:tc>
          <w:tcPr>
            <w:tcW w:w="2490"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El porcentaje de ejecución en este renglón corresponde a los puestos efectivos ocupados hasta el mes de abril</w:t>
            </w:r>
          </w:p>
        </w:tc>
      </w:tr>
      <w:tr w:rsidR="00225F47" w:rsidRPr="000B6B23" w:rsidTr="005948E1">
        <w:trPr>
          <w:trHeight w:val="20"/>
        </w:trPr>
        <w:tc>
          <w:tcPr>
            <w:tcW w:w="552"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033</w:t>
            </w:r>
          </w:p>
        </w:tc>
        <w:tc>
          <w:tcPr>
            <w:tcW w:w="1711"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COMPLEMENTOS ESPECÍFICOS AL PERSONAL POR JORNAL</w:t>
            </w:r>
          </w:p>
        </w:tc>
        <w:tc>
          <w:tcPr>
            <w:tcW w:w="1257"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5,541,734.00</w:t>
            </w:r>
          </w:p>
        </w:tc>
        <w:tc>
          <w:tcPr>
            <w:tcW w:w="1182"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1,799,901.03</w:t>
            </w:r>
          </w:p>
        </w:tc>
        <w:tc>
          <w:tcPr>
            <w:tcW w:w="944"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32.48 %</w:t>
            </w:r>
          </w:p>
        </w:tc>
        <w:tc>
          <w:tcPr>
            <w:tcW w:w="1258"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3,741,832.97</w:t>
            </w:r>
          </w:p>
        </w:tc>
        <w:tc>
          <w:tcPr>
            <w:tcW w:w="2490"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El porcentaje de ejecución en este renglón corresponde a los puestos efectivos ocupados hasta el mes de abril</w:t>
            </w:r>
          </w:p>
        </w:tc>
      </w:tr>
      <w:tr w:rsidR="00225F47" w:rsidRPr="000B6B23" w:rsidTr="005948E1">
        <w:trPr>
          <w:trHeight w:val="20"/>
        </w:trPr>
        <w:tc>
          <w:tcPr>
            <w:tcW w:w="552"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035</w:t>
            </w:r>
          </w:p>
        </w:tc>
        <w:tc>
          <w:tcPr>
            <w:tcW w:w="1711"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RETRIBUCIONES POR DESTAJO</w:t>
            </w:r>
          </w:p>
        </w:tc>
        <w:tc>
          <w:tcPr>
            <w:tcW w:w="1257"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1,830,000.00</w:t>
            </w:r>
          </w:p>
        </w:tc>
        <w:tc>
          <w:tcPr>
            <w:tcW w:w="1182"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96,000.00</w:t>
            </w:r>
          </w:p>
        </w:tc>
        <w:tc>
          <w:tcPr>
            <w:tcW w:w="944"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5.25 %</w:t>
            </w:r>
          </w:p>
        </w:tc>
        <w:tc>
          <w:tcPr>
            <w:tcW w:w="1258"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1,734,000.00</w:t>
            </w:r>
          </w:p>
        </w:tc>
        <w:tc>
          <w:tcPr>
            <w:tcW w:w="2490"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El porcentaje de ejecución en este renglón corresponde a los puestos efectivos ocupados hasta el mes de abril</w:t>
            </w:r>
          </w:p>
        </w:tc>
      </w:tr>
      <w:tr w:rsidR="00225F47" w:rsidRPr="000B6B23" w:rsidTr="005948E1">
        <w:trPr>
          <w:trHeight w:val="20"/>
        </w:trPr>
        <w:tc>
          <w:tcPr>
            <w:tcW w:w="552"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041</w:t>
            </w:r>
          </w:p>
        </w:tc>
        <w:tc>
          <w:tcPr>
            <w:tcW w:w="1711"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SERVICIOS EXTRAORDINARIOS DE PERSONAL PERMANENTE</w:t>
            </w:r>
          </w:p>
        </w:tc>
        <w:tc>
          <w:tcPr>
            <w:tcW w:w="1257"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60,000.00</w:t>
            </w:r>
          </w:p>
        </w:tc>
        <w:tc>
          <w:tcPr>
            <w:tcW w:w="1182"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18,568.12</w:t>
            </w:r>
          </w:p>
        </w:tc>
        <w:tc>
          <w:tcPr>
            <w:tcW w:w="944"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30.95 %</w:t>
            </w:r>
          </w:p>
        </w:tc>
        <w:tc>
          <w:tcPr>
            <w:tcW w:w="1258"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41,431.88</w:t>
            </w:r>
          </w:p>
        </w:tc>
        <w:tc>
          <w:tcPr>
            <w:tcW w:w="2490"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El porcentaje de ejecución en este renglón corresponde a los puestos efectivos ocupados hasta el mes de abril</w:t>
            </w:r>
          </w:p>
        </w:tc>
      </w:tr>
      <w:tr w:rsidR="00225F47" w:rsidRPr="000B6B23" w:rsidTr="005948E1">
        <w:trPr>
          <w:trHeight w:val="20"/>
        </w:trPr>
        <w:tc>
          <w:tcPr>
            <w:tcW w:w="552"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042</w:t>
            </w:r>
          </w:p>
        </w:tc>
        <w:tc>
          <w:tcPr>
            <w:tcW w:w="1711"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SERVICIOS EXTRAORDINARIOS DE PERSONAL TEMPORAL</w:t>
            </w:r>
          </w:p>
        </w:tc>
        <w:tc>
          <w:tcPr>
            <w:tcW w:w="1257"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1,000,000.00</w:t>
            </w:r>
          </w:p>
        </w:tc>
        <w:tc>
          <w:tcPr>
            <w:tcW w:w="1182"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231,461.27</w:t>
            </w:r>
          </w:p>
        </w:tc>
        <w:tc>
          <w:tcPr>
            <w:tcW w:w="944"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23.15 %</w:t>
            </w:r>
          </w:p>
        </w:tc>
        <w:tc>
          <w:tcPr>
            <w:tcW w:w="1258"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768,538.73</w:t>
            </w:r>
          </w:p>
        </w:tc>
        <w:tc>
          <w:tcPr>
            <w:tcW w:w="2490"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El porcentaje de ejecución en este renglón corresponde a los puestos efectivos ocupados hasta el mes de abril</w:t>
            </w:r>
          </w:p>
        </w:tc>
      </w:tr>
      <w:tr w:rsidR="00225F47" w:rsidRPr="000B6B23" w:rsidTr="005948E1">
        <w:trPr>
          <w:trHeight w:val="20"/>
        </w:trPr>
        <w:tc>
          <w:tcPr>
            <w:tcW w:w="552"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043</w:t>
            </w:r>
          </w:p>
        </w:tc>
        <w:tc>
          <w:tcPr>
            <w:tcW w:w="1711"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SERVICIOS EXTRAORDINARIOS DE PERSONAL POR JORNAL</w:t>
            </w:r>
          </w:p>
        </w:tc>
        <w:tc>
          <w:tcPr>
            <w:tcW w:w="1257"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20,000.00</w:t>
            </w:r>
          </w:p>
        </w:tc>
        <w:tc>
          <w:tcPr>
            <w:tcW w:w="1182"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649.88</w:t>
            </w:r>
          </w:p>
        </w:tc>
        <w:tc>
          <w:tcPr>
            <w:tcW w:w="944"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3.25 %</w:t>
            </w:r>
          </w:p>
        </w:tc>
        <w:tc>
          <w:tcPr>
            <w:tcW w:w="1258"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19,350.12</w:t>
            </w:r>
          </w:p>
        </w:tc>
        <w:tc>
          <w:tcPr>
            <w:tcW w:w="2490"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El porcentaje de ejecución en este renglón corresponde a los puestos efectivos ocupados hasta el mes de abril</w:t>
            </w:r>
          </w:p>
        </w:tc>
      </w:tr>
      <w:tr w:rsidR="00225F47" w:rsidRPr="000B6B23" w:rsidTr="005948E1">
        <w:trPr>
          <w:trHeight w:val="20"/>
        </w:trPr>
        <w:tc>
          <w:tcPr>
            <w:tcW w:w="552"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063</w:t>
            </w:r>
          </w:p>
        </w:tc>
        <w:tc>
          <w:tcPr>
            <w:tcW w:w="1711"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GASTOS DE REPRESENTACIÓN EN EL INTERIOR</w:t>
            </w:r>
          </w:p>
        </w:tc>
        <w:tc>
          <w:tcPr>
            <w:tcW w:w="1257"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576,000.00</w:t>
            </w:r>
          </w:p>
        </w:tc>
        <w:tc>
          <w:tcPr>
            <w:tcW w:w="1182"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192,000.00</w:t>
            </w:r>
          </w:p>
        </w:tc>
        <w:tc>
          <w:tcPr>
            <w:tcW w:w="944"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33.33 %</w:t>
            </w:r>
          </w:p>
        </w:tc>
        <w:tc>
          <w:tcPr>
            <w:tcW w:w="1258"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384,000.00</w:t>
            </w:r>
          </w:p>
        </w:tc>
        <w:tc>
          <w:tcPr>
            <w:tcW w:w="2490"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El porcentaje de ejecución en este renglón corresponde a los puestos efectivos ocupados hasta el mes de abril</w:t>
            </w:r>
          </w:p>
        </w:tc>
      </w:tr>
      <w:tr w:rsidR="00225F47" w:rsidRPr="000B6B23" w:rsidTr="005948E1">
        <w:trPr>
          <w:trHeight w:val="20"/>
        </w:trPr>
        <w:tc>
          <w:tcPr>
            <w:tcW w:w="552"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071</w:t>
            </w:r>
          </w:p>
        </w:tc>
        <w:tc>
          <w:tcPr>
            <w:tcW w:w="1711"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AGUINALDO</w:t>
            </w:r>
          </w:p>
        </w:tc>
        <w:tc>
          <w:tcPr>
            <w:tcW w:w="1257"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11,009,692.00</w:t>
            </w:r>
          </w:p>
        </w:tc>
        <w:tc>
          <w:tcPr>
            <w:tcW w:w="1182"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765,499.60</w:t>
            </w:r>
          </w:p>
        </w:tc>
        <w:tc>
          <w:tcPr>
            <w:tcW w:w="944"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6.95 %</w:t>
            </w:r>
          </w:p>
        </w:tc>
        <w:tc>
          <w:tcPr>
            <w:tcW w:w="1258"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10,244,192.40</w:t>
            </w:r>
          </w:p>
        </w:tc>
        <w:tc>
          <w:tcPr>
            <w:tcW w:w="2490"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El porcentaje de ejecución en este renglón corresponde a los puestos efectivos ocupados hasta el mes de abril</w:t>
            </w:r>
          </w:p>
        </w:tc>
      </w:tr>
      <w:tr w:rsidR="00225F47" w:rsidRPr="000B6B23" w:rsidTr="005948E1">
        <w:trPr>
          <w:trHeight w:val="20"/>
        </w:trPr>
        <w:tc>
          <w:tcPr>
            <w:tcW w:w="552"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072</w:t>
            </w:r>
          </w:p>
        </w:tc>
        <w:tc>
          <w:tcPr>
            <w:tcW w:w="1711"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BONIFICACIÓN ANUAL (BONO 14)</w:t>
            </w:r>
          </w:p>
        </w:tc>
        <w:tc>
          <w:tcPr>
            <w:tcW w:w="1257"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11,089,205.00</w:t>
            </w:r>
          </w:p>
        </w:tc>
        <w:tc>
          <w:tcPr>
            <w:tcW w:w="1182"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54,345.13</w:t>
            </w:r>
          </w:p>
        </w:tc>
        <w:tc>
          <w:tcPr>
            <w:tcW w:w="944"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0.49 %</w:t>
            </w:r>
          </w:p>
        </w:tc>
        <w:tc>
          <w:tcPr>
            <w:tcW w:w="1258"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11,034,859.87</w:t>
            </w:r>
          </w:p>
        </w:tc>
        <w:tc>
          <w:tcPr>
            <w:tcW w:w="2490"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El porcentaje de ejecución en este renglón corresponde a los puestos efectivos ocupados hasta el mes de abril</w:t>
            </w:r>
          </w:p>
        </w:tc>
      </w:tr>
      <w:tr w:rsidR="00225F47" w:rsidRPr="000B6B23" w:rsidTr="005948E1">
        <w:trPr>
          <w:trHeight w:val="20"/>
        </w:trPr>
        <w:tc>
          <w:tcPr>
            <w:tcW w:w="552"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073</w:t>
            </w:r>
          </w:p>
        </w:tc>
        <w:tc>
          <w:tcPr>
            <w:tcW w:w="1711"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BONO VACACIONAL</w:t>
            </w:r>
          </w:p>
        </w:tc>
        <w:tc>
          <w:tcPr>
            <w:tcW w:w="1257"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431,610.00</w:t>
            </w:r>
          </w:p>
        </w:tc>
        <w:tc>
          <w:tcPr>
            <w:tcW w:w="1182"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1,062.71</w:t>
            </w:r>
          </w:p>
        </w:tc>
        <w:tc>
          <w:tcPr>
            <w:tcW w:w="944"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0.25 %</w:t>
            </w:r>
          </w:p>
        </w:tc>
        <w:tc>
          <w:tcPr>
            <w:tcW w:w="1258" w:type="dxa"/>
            <w:shd w:val="clear" w:color="auto" w:fill="auto"/>
            <w:noWrap/>
            <w:vAlign w:val="center"/>
            <w:hideMark/>
          </w:tcPr>
          <w:p w:rsidR="00225F47" w:rsidRPr="000B6B23" w:rsidRDefault="00225F47" w:rsidP="005948E1">
            <w:pPr>
              <w:spacing w:line="240" w:lineRule="auto"/>
              <w:jc w:val="right"/>
              <w:rPr>
                <w:rFonts w:eastAsia="Times New Roman" w:cs="Times New Roman"/>
                <w:color w:val="000000"/>
                <w:sz w:val="16"/>
                <w:szCs w:val="16"/>
                <w:lang w:eastAsia="es-GT"/>
              </w:rPr>
            </w:pPr>
            <w:r w:rsidRPr="000B6B23">
              <w:rPr>
                <w:rFonts w:eastAsia="Times New Roman" w:cs="Times New Roman"/>
                <w:color w:val="000000"/>
                <w:sz w:val="16"/>
                <w:szCs w:val="16"/>
                <w:lang w:eastAsia="es-GT"/>
              </w:rPr>
              <w:t>430,547.29</w:t>
            </w:r>
          </w:p>
        </w:tc>
        <w:tc>
          <w:tcPr>
            <w:tcW w:w="2490" w:type="dxa"/>
            <w:shd w:val="clear" w:color="auto" w:fill="auto"/>
            <w:noWrap/>
            <w:vAlign w:val="center"/>
            <w:hideMark/>
          </w:tcPr>
          <w:p w:rsidR="00225F47" w:rsidRPr="000B6B23" w:rsidRDefault="00225F47" w:rsidP="005948E1">
            <w:pPr>
              <w:spacing w:line="240" w:lineRule="auto"/>
              <w:jc w:val="center"/>
              <w:rPr>
                <w:rFonts w:eastAsia="Times New Roman" w:cs="Times New Roman"/>
                <w:color w:val="000000"/>
                <w:sz w:val="16"/>
                <w:szCs w:val="16"/>
                <w:lang w:eastAsia="es-GT"/>
              </w:rPr>
            </w:pPr>
            <w:r w:rsidRPr="000B6B23">
              <w:rPr>
                <w:rFonts w:eastAsia="Times New Roman" w:cs="Times New Roman"/>
                <w:color w:val="000000"/>
                <w:sz w:val="16"/>
                <w:szCs w:val="16"/>
                <w:lang w:eastAsia="es-GT"/>
              </w:rPr>
              <w:t>El porcentaje de ejecución en este renglón corresponde a los puestos efectivos ocupados hasta el mes de abril</w:t>
            </w:r>
          </w:p>
        </w:tc>
      </w:tr>
      <w:tr w:rsidR="00225F47" w:rsidRPr="000B6B23" w:rsidTr="005948E1">
        <w:trPr>
          <w:trHeight w:val="397"/>
        </w:trPr>
        <w:tc>
          <w:tcPr>
            <w:tcW w:w="2263" w:type="dxa"/>
            <w:gridSpan w:val="2"/>
            <w:tcBorders>
              <w:left w:val="nil"/>
              <w:bottom w:val="nil"/>
            </w:tcBorders>
            <w:shd w:val="clear" w:color="auto" w:fill="auto"/>
            <w:noWrap/>
            <w:vAlign w:val="center"/>
            <w:hideMark/>
          </w:tcPr>
          <w:p w:rsidR="00225F47" w:rsidRPr="000B6B23" w:rsidRDefault="00225F47" w:rsidP="005948E1">
            <w:pPr>
              <w:spacing w:line="240" w:lineRule="auto"/>
              <w:jc w:val="right"/>
              <w:rPr>
                <w:rFonts w:eastAsia="Times New Roman" w:cs="Times New Roman"/>
                <w:b/>
                <w:bCs/>
                <w:color w:val="000000"/>
                <w:sz w:val="16"/>
                <w:szCs w:val="16"/>
                <w:lang w:eastAsia="es-GT"/>
              </w:rPr>
            </w:pPr>
            <w:r w:rsidRPr="000B6B23">
              <w:rPr>
                <w:rFonts w:eastAsia="Times New Roman" w:cs="Times New Roman"/>
                <w:b/>
                <w:bCs/>
                <w:color w:val="000000"/>
                <w:sz w:val="16"/>
                <w:szCs w:val="16"/>
                <w:lang w:eastAsia="es-GT"/>
              </w:rPr>
              <w:t>TOTAL</w:t>
            </w:r>
          </w:p>
        </w:tc>
        <w:tc>
          <w:tcPr>
            <w:tcW w:w="1257" w:type="dxa"/>
            <w:shd w:val="clear" w:color="auto" w:fill="auto"/>
            <w:noWrap/>
            <w:vAlign w:val="center"/>
            <w:hideMark/>
          </w:tcPr>
          <w:p w:rsidR="00225F47" w:rsidRPr="000B6B23" w:rsidRDefault="00225F47" w:rsidP="005948E1">
            <w:pPr>
              <w:spacing w:line="240" w:lineRule="auto"/>
              <w:jc w:val="right"/>
              <w:rPr>
                <w:rFonts w:eastAsia="Times New Roman" w:cs="Times New Roman"/>
                <w:b/>
                <w:bCs/>
                <w:color w:val="000000"/>
                <w:sz w:val="16"/>
                <w:szCs w:val="16"/>
                <w:lang w:eastAsia="es-GT"/>
              </w:rPr>
            </w:pPr>
            <w:r w:rsidRPr="000B6B23">
              <w:rPr>
                <w:rFonts w:eastAsia="Times New Roman" w:cs="Times New Roman"/>
                <w:b/>
                <w:bCs/>
                <w:color w:val="000000"/>
                <w:sz w:val="16"/>
                <w:szCs w:val="16"/>
                <w:lang w:eastAsia="es-GT"/>
              </w:rPr>
              <w:t>186,995,924.00</w:t>
            </w:r>
          </w:p>
        </w:tc>
        <w:tc>
          <w:tcPr>
            <w:tcW w:w="1182" w:type="dxa"/>
            <w:shd w:val="clear" w:color="auto" w:fill="auto"/>
            <w:noWrap/>
            <w:vAlign w:val="center"/>
            <w:hideMark/>
          </w:tcPr>
          <w:p w:rsidR="00225F47" w:rsidRPr="000B6B23" w:rsidRDefault="00225F47" w:rsidP="005948E1">
            <w:pPr>
              <w:spacing w:line="240" w:lineRule="auto"/>
              <w:jc w:val="right"/>
              <w:rPr>
                <w:rFonts w:eastAsia="Times New Roman" w:cs="Times New Roman"/>
                <w:b/>
                <w:bCs/>
                <w:color w:val="000000"/>
                <w:sz w:val="16"/>
                <w:szCs w:val="16"/>
                <w:lang w:eastAsia="es-GT"/>
              </w:rPr>
            </w:pPr>
            <w:r w:rsidRPr="000B6B23">
              <w:rPr>
                <w:rFonts w:eastAsia="Times New Roman" w:cs="Times New Roman"/>
                <w:b/>
                <w:bCs/>
                <w:color w:val="000000"/>
                <w:sz w:val="16"/>
                <w:szCs w:val="16"/>
                <w:lang w:eastAsia="es-GT"/>
              </w:rPr>
              <w:t>51,090,829.43</w:t>
            </w:r>
          </w:p>
        </w:tc>
        <w:tc>
          <w:tcPr>
            <w:tcW w:w="944" w:type="dxa"/>
            <w:shd w:val="clear" w:color="auto" w:fill="auto"/>
            <w:noWrap/>
            <w:vAlign w:val="center"/>
            <w:hideMark/>
          </w:tcPr>
          <w:p w:rsidR="00225F47" w:rsidRPr="000B6B23" w:rsidRDefault="00225F47" w:rsidP="005948E1">
            <w:pPr>
              <w:spacing w:line="240" w:lineRule="auto"/>
              <w:jc w:val="center"/>
              <w:rPr>
                <w:rFonts w:eastAsia="Times New Roman" w:cs="Times New Roman"/>
                <w:b/>
                <w:bCs/>
                <w:color w:val="000000"/>
                <w:sz w:val="16"/>
                <w:szCs w:val="16"/>
                <w:lang w:eastAsia="es-GT"/>
              </w:rPr>
            </w:pPr>
            <w:r w:rsidRPr="000B6B23">
              <w:rPr>
                <w:rFonts w:eastAsia="Times New Roman" w:cs="Times New Roman"/>
                <w:b/>
                <w:bCs/>
                <w:color w:val="000000"/>
                <w:sz w:val="16"/>
                <w:szCs w:val="16"/>
                <w:lang w:eastAsia="es-GT"/>
              </w:rPr>
              <w:t>27.32 %</w:t>
            </w:r>
          </w:p>
        </w:tc>
        <w:tc>
          <w:tcPr>
            <w:tcW w:w="1258" w:type="dxa"/>
            <w:shd w:val="clear" w:color="auto" w:fill="auto"/>
            <w:noWrap/>
            <w:vAlign w:val="center"/>
            <w:hideMark/>
          </w:tcPr>
          <w:p w:rsidR="00225F47" w:rsidRPr="000B6B23" w:rsidRDefault="00225F47" w:rsidP="005948E1">
            <w:pPr>
              <w:spacing w:line="240" w:lineRule="auto"/>
              <w:jc w:val="right"/>
              <w:rPr>
                <w:rFonts w:eastAsia="Times New Roman" w:cs="Times New Roman"/>
                <w:b/>
                <w:bCs/>
                <w:color w:val="000000"/>
                <w:sz w:val="16"/>
                <w:szCs w:val="16"/>
                <w:lang w:eastAsia="es-GT"/>
              </w:rPr>
            </w:pPr>
            <w:r w:rsidRPr="000B6B23">
              <w:rPr>
                <w:rFonts w:eastAsia="Times New Roman" w:cs="Times New Roman"/>
                <w:b/>
                <w:bCs/>
                <w:color w:val="000000"/>
                <w:sz w:val="16"/>
                <w:szCs w:val="16"/>
                <w:lang w:eastAsia="es-GT"/>
              </w:rPr>
              <w:t>135,905,094.57</w:t>
            </w:r>
          </w:p>
        </w:tc>
        <w:tc>
          <w:tcPr>
            <w:tcW w:w="2490" w:type="dxa"/>
            <w:tcBorders>
              <w:bottom w:val="nil"/>
              <w:right w:val="nil"/>
            </w:tcBorders>
            <w:shd w:val="clear" w:color="auto" w:fill="auto"/>
            <w:noWrap/>
            <w:vAlign w:val="center"/>
            <w:hideMark/>
          </w:tcPr>
          <w:p w:rsidR="00225F47" w:rsidRPr="000B6B23" w:rsidRDefault="00225F47" w:rsidP="005948E1">
            <w:pPr>
              <w:spacing w:line="240" w:lineRule="auto"/>
              <w:jc w:val="center"/>
              <w:rPr>
                <w:rFonts w:eastAsia="Times New Roman" w:cs="Times New Roman"/>
                <w:b/>
                <w:bCs/>
                <w:color w:val="000000"/>
                <w:sz w:val="16"/>
                <w:szCs w:val="16"/>
                <w:lang w:eastAsia="es-GT"/>
              </w:rPr>
            </w:pPr>
          </w:p>
        </w:tc>
      </w:tr>
    </w:tbl>
    <w:p w:rsidR="00225F47" w:rsidRDefault="00225F47" w:rsidP="00225F47">
      <w:pPr>
        <w:pStyle w:val="Sinespaciado"/>
      </w:pPr>
    </w:p>
    <w:p w:rsidR="00225F47" w:rsidRDefault="00225F47" w:rsidP="00225F47">
      <w:pPr>
        <w:pStyle w:val="Sinespaciado"/>
        <w:jc w:val="center"/>
      </w:pPr>
      <w:r>
        <w:t>Fuente: Dirección Financiera, SBS.</w:t>
      </w:r>
    </w:p>
    <w:p w:rsidR="00225F47" w:rsidRDefault="00225F47" w:rsidP="00225F47">
      <w:pPr>
        <w:pStyle w:val="Sinespaciado"/>
      </w:pPr>
    </w:p>
    <w:p w:rsidR="00BD0863" w:rsidRDefault="00495DF6" w:rsidP="00225F47">
      <w:pPr>
        <w:pStyle w:val="Sinespaciado"/>
      </w:pPr>
      <w:r w:rsidRPr="00495DF6">
        <w:t>Para el ejercicio fiscal 2,021 el monto vigente del presupuesto de la Secretaría de Bienestar Social de la Presidencia de la República para los renglones de gasto del grupo 0 Servicios Personales asciende a la cantidad de ciento ochenta y seis millones novecientos noventa y cinco mil novecientos veinticuatro quetzales (Q 186,995,924.00)</w:t>
      </w:r>
      <w:r w:rsidR="002A272F">
        <w:t>, monto que incluye los gastos por renglón presupuestario del personal contratado.</w:t>
      </w:r>
    </w:p>
    <w:p w:rsidR="002A272F" w:rsidRDefault="002A272F" w:rsidP="00225F47">
      <w:pPr>
        <w:pStyle w:val="Sinespaciado"/>
      </w:pPr>
    </w:p>
    <w:p w:rsidR="002A272F" w:rsidRDefault="002A272F" w:rsidP="00225F47">
      <w:pPr>
        <w:pStyle w:val="Sinespaciado"/>
      </w:pPr>
      <w:r>
        <w:lastRenderedPageBreak/>
        <w:t>La Secretaría de Bienestar Social de la Presidencia de la República tiene como finalidad coadyuvar en la protección integral y especial de la niñez y adolescencia en su entorno familiar, mediante la restitución y el goce de sus derechos, asimismo contribuye en la reinserción de los adolescentes en conflicto con la Ley Penal, a través de sus programas y servicios, los cuales tienen cobertura a nivel nacional.</w:t>
      </w:r>
    </w:p>
    <w:p w:rsidR="002A272F" w:rsidRDefault="002A272F" w:rsidP="00225F47">
      <w:pPr>
        <w:pStyle w:val="Sinespaciado"/>
      </w:pPr>
    </w:p>
    <w:p w:rsidR="00843BB0" w:rsidRDefault="00843BB0" w:rsidP="00225F47">
      <w:pPr>
        <w:pStyle w:val="Sinespaciado"/>
      </w:pPr>
      <w:r>
        <w:t xml:space="preserve">El monto presupuestado permitirá contar con el personal que cubrirá las necesidades existentes para el funcionamiento de cada uno de los programas, dependencias y actividades de la entidad, con </w:t>
      </w:r>
      <w:r w:rsidR="001C7455">
        <w:t>la finalidad de proporcionar un servicio integral y adecuado para la niñez y adolescencia, esto permitirá entregar j</w:t>
      </w:r>
      <w:r>
        <w:t xml:space="preserve">óvenes adultos íntegros que posean los conocimientos y valores morales necesarios, que les permita involucrarse activamente en la sociedad </w:t>
      </w:r>
      <w:r w:rsidR="001C7455">
        <w:t>guatemalteca</w:t>
      </w:r>
      <w:r>
        <w:t>.</w:t>
      </w:r>
    </w:p>
    <w:p w:rsidR="00843BB0" w:rsidRDefault="00843BB0" w:rsidP="00225F47">
      <w:pPr>
        <w:pStyle w:val="Sinespaciado"/>
      </w:pPr>
    </w:p>
    <w:p w:rsidR="008E4C88" w:rsidRDefault="008E4C88" w:rsidP="00225F47">
      <w:pPr>
        <w:pStyle w:val="Sinespaciado"/>
      </w:pPr>
    </w:p>
    <w:p w:rsidR="008E4C88" w:rsidRPr="008E4C88" w:rsidRDefault="008E4C88" w:rsidP="008E4C88">
      <w:pPr>
        <w:pStyle w:val="Epgrafe"/>
        <w:jc w:val="center"/>
        <w:rPr>
          <w:rFonts w:cstheme="minorHAnsi"/>
          <w:b/>
          <w:i w:val="0"/>
          <w:color w:val="000000" w:themeColor="text1"/>
          <w:sz w:val="22"/>
        </w:rPr>
      </w:pPr>
      <w:bookmarkStart w:id="17" w:name="_Toc71368406"/>
      <w:r w:rsidRPr="008E4C88">
        <w:rPr>
          <w:rFonts w:cstheme="minorHAnsi"/>
          <w:b/>
          <w:i w:val="0"/>
          <w:color w:val="000000" w:themeColor="text1"/>
          <w:sz w:val="22"/>
        </w:rPr>
        <w:t xml:space="preserve">Gráfico No. </w:t>
      </w:r>
      <w:r w:rsidRPr="008E4C88">
        <w:rPr>
          <w:rFonts w:cstheme="minorHAnsi"/>
          <w:b/>
          <w:i w:val="0"/>
          <w:color w:val="000000" w:themeColor="text1"/>
          <w:sz w:val="22"/>
        </w:rPr>
        <w:fldChar w:fldCharType="begin"/>
      </w:r>
      <w:r w:rsidRPr="008E4C88">
        <w:rPr>
          <w:rFonts w:cstheme="minorHAnsi"/>
          <w:b/>
          <w:i w:val="0"/>
          <w:color w:val="000000" w:themeColor="text1"/>
          <w:sz w:val="22"/>
        </w:rPr>
        <w:instrText xml:space="preserve"> SEQ Gráfico_No. \* ARABIC </w:instrText>
      </w:r>
      <w:r w:rsidRPr="008E4C88">
        <w:rPr>
          <w:rFonts w:cstheme="minorHAnsi"/>
          <w:b/>
          <w:i w:val="0"/>
          <w:color w:val="000000" w:themeColor="text1"/>
          <w:sz w:val="22"/>
        </w:rPr>
        <w:fldChar w:fldCharType="separate"/>
      </w:r>
      <w:r w:rsidR="00594C93">
        <w:rPr>
          <w:rFonts w:cstheme="minorHAnsi"/>
          <w:b/>
          <w:i w:val="0"/>
          <w:noProof/>
          <w:color w:val="000000" w:themeColor="text1"/>
          <w:sz w:val="22"/>
        </w:rPr>
        <w:t>2</w:t>
      </w:r>
      <w:r w:rsidRPr="008E4C88">
        <w:rPr>
          <w:rFonts w:cstheme="minorHAnsi"/>
          <w:b/>
          <w:i w:val="0"/>
          <w:color w:val="000000" w:themeColor="text1"/>
          <w:sz w:val="22"/>
        </w:rPr>
        <w:fldChar w:fldCharType="end"/>
      </w:r>
      <w:r w:rsidRPr="008E4C88">
        <w:rPr>
          <w:rFonts w:cstheme="minorHAnsi"/>
          <w:b/>
          <w:i w:val="0"/>
          <w:color w:val="000000" w:themeColor="text1"/>
          <w:sz w:val="22"/>
        </w:rPr>
        <w:t>.   Ejecución Financiera del Grupo 0 Servicios Personales</w:t>
      </w:r>
      <w:bookmarkEnd w:id="17"/>
    </w:p>
    <w:p w:rsidR="00A25421" w:rsidRDefault="0042627D" w:rsidP="0050216A">
      <w:pPr>
        <w:pStyle w:val="Sinespaciado"/>
      </w:pPr>
      <w:r>
        <w:rPr>
          <w:noProof/>
          <w:lang w:eastAsia="es-GT"/>
        </w:rPr>
        <w:drawing>
          <wp:inline distT="0" distB="0" distL="0" distR="0" wp14:anchorId="2109C872" wp14:editId="0F5B77A3">
            <wp:extent cx="5960962" cy="3045905"/>
            <wp:effectExtent l="19050" t="19050" r="20955" b="215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59273" cy="3045042"/>
                    </a:xfrm>
                    <a:prstGeom prst="rect">
                      <a:avLst/>
                    </a:prstGeom>
                    <a:ln>
                      <a:solidFill>
                        <a:schemeClr val="bg1">
                          <a:lumMod val="75000"/>
                        </a:schemeClr>
                      </a:solidFill>
                    </a:ln>
                  </pic:spPr>
                </pic:pic>
              </a:graphicData>
            </a:graphic>
          </wp:inline>
        </w:drawing>
      </w:r>
    </w:p>
    <w:p w:rsidR="00A25421" w:rsidRDefault="00A25421" w:rsidP="0050216A">
      <w:pPr>
        <w:pStyle w:val="Sinespaciado"/>
      </w:pPr>
    </w:p>
    <w:p w:rsidR="0050216A" w:rsidRDefault="0050216A" w:rsidP="0050216A">
      <w:pPr>
        <w:pStyle w:val="Sinespaciado"/>
        <w:jc w:val="center"/>
      </w:pPr>
      <w:r>
        <w:t>Fuente: Dirección Financiera, SBS.</w:t>
      </w:r>
    </w:p>
    <w:p w:rsidR="0050216A" w:rsidRDefault="0050216A" w:rsidP="00D56F4F">
      <w:pPr>
        <w:pStyle w:val="Sinespaciado"/>
      </w:pPr>
    </w:p>
    <w:p w:rsidR="001C7455" w:rsidRDefault="001C7455" w:rsidP="00D56F4F">
      <w:pPr>
        <w:pStyle w:val="Sinespaciado"/>
      </w:pPr>
    </w:p>
    <w:p w:rsidR="001C7455" w:rsidRDefault="001C7455" w:rsidP="00D56F4F">
      <w:pPr>
        <w:pStyle w:val="Sinespaciado"/>
      </w:pPr>
    </w:p>
    <w:p w:rsidR="001C7455" w:rsidRDefault="001C7455" w:rsidP="00D56F4F">
      <w:pPr>
        <w:pStyle w:val="Sinespaciado"/>
      </w:pPr>
    </w:p>
    <w:p w:rsidR="001C7455" w:rsidRDefault="001C7455" w:rsidP="00D56F4F">
      <w:pPr>
        <w:pStyle w:val="Sinespaciado"/>
      </w:pPr>
    </w:p>
    <w:p w:rsidR="001C7455" w:rsidRDefault="001C7455" w:rsidP="00D56F4F">
      <w:pPr>
        <w:pStyle w:val="Sinespaciado"/>
      </w:pPr>
    </w:p>
    <w:p w:rsidR="00306E15" w:rsidRDefault="00306E15" w:rsidP="00D56F4F">
      <w:pPr>
        <w:pStyle w:val="Sinespaciado"/>
      </w:pPr>
    </w:p>
    <w:p w:rsidR="00306E15" w:rsidRDefault="00306E15" w:rsidP="00D56F4F">
      <w:pPr>
        <w:pStyle w:val="Sinespaciado"/>
      </w:pPr>
    </w:p>
    <w:p w:rsidR="001C7455" w:rsidRDefault="001C7455" w:rsidP="00D56F4F">
      <w:pPr>
        <w:pStyle w:val="Sinespaciado"/>
      </w:pPr>
    </w:p>
    <w:p w:rsidR="001C7455" w:rsidRDefault="001C7455" w:rsidP="00D56F4F">
      <w:pPr>
        <w:pStyle w:val="Sinespaciado"/>
      </w:pPr>
    </w:p>
    <w:p w:rsidR="001C7455" w:rsidRDefault="001C7455" w:rsidP="00D56F4F">
      <w:pPr>
        <w:pStyle w:val="Sinespaciado"/>
      </w:pPr>
    </w:p>
    <w:p w:rsidR="001C7455" w:rsidRDefault="001C7455" w:rsidP="00D56F4F">
      <w:pPr>
        <w:pStyle w:val="Sinespaciado"/>
      </w:pPr>
    </w:p>
    <w:p w:rsidR="00051F4D" w:rsidRPr="00EF37FE" w:rsidRDefault="00EF37FE" w:rsidP="00EF37FE">
      <w:pPr>
        <w:pStyle w:val="Epgrafe"/>
        <w:jc w:val="center"/>
        <w:rPr>
          <w:rFonts w:cstheme="minorHAnsi"/>
          <w:b/>
          <w:i w:val="0"/>
          <w:color w:val="000000" w:themeColor="text1"/>
          <w:sz w:val="22"/>
        </w:rPr>
      </w:pPr>
      <w:bookmarkStart w:id="18" w:name="_Toc71327998"/>
      <w:bookmarkStart w:id="19" w:name="_Toc71367857"/>
      <w:bookmarkStart w:id="20" w:name="_Toc71371572"/>
      <w:r w:rsidRPr="00EF37FE">
        <w:rPr>
          <w:rFonts w:cstheme="minorHAnsi"/>
          <w:b/>
          <w:i w:val="0"/>
          <w:color w:val="000000" w:themeColor="text1"/>
          <w:sz w:val="22"/>
        </w:rPr>
        <w:t xml:space="preserve">Tabla No. </w:t>
      </w:r>
      <w:r w:rsidRPr="00EF37FE">
        <w:rPr>
          <w:rFonts w:cstheme="minorHAnsi"/>
          <w:b/>
          <w:i w:val="0"/>
          <w:color w:val="000000" w:themeColor="text1"/>
          <w:sz w:val="22"/>
        </w:rPr>
        <w:fldChar w:fldCharType="begin"/>
      </w:r>
      <w:r w:rsidRPr="00EF37FE">
        <w:rPr>
          <w:rFonts w:cstheme="minorHAnsi"/>
          <w:b/>
          <w:i w:val="0"/>
          <w:color w:val="000000" w:themeColor="text1"/>
          <w:sz w:val="22"/>
        </w:rPr>
        <w:instrText xml:space="preserve"> SEQ Tabla_No. \* ARABIC </w:instrText>
      </w:r>
      <w:r w:rsidRPr="00EF37FE">
        <w:rPr>
          <w:rFonts w:cstheme="minorHAnsi"/>
          <w:b/>
          <w:i w:val="0"/>
          <w:color w:val="000000" w:themeColor="text1"/>
          <w:sz w:val="22"/>
        </w:rPr>
        <w:fldChar w:fldCharType="separate"/>
      </w:r>
      <w:r w:rsidR="00594C93">
        <w:rPr>
          <w:rFonts w:cstheme="minorHAnsi"/>
          <w:b/>
          <w:i w:val="0"/>
          <w:noProof/>
          <w:color w:val="000000" w:themeColor="text1"/>
          <w:sz w:val="22"/>
        </w:rPr>
        <w:t>5</w:t>
      </w:r>
      <w:r w:rsidRPr="00EF37FE">
        <w:rPr>
          <w:rFonts w:cstheme="minorHAnsi"/>
          <w:b/>
          <w:i w:val="0"/>
          <w:color w:val="000000" w:themeColor="text1"/>
          <w:sz w:val="22"/>
        </w:rPr>
        <w:fldChar w:fldCharType="end"/>
      </w:r>
      <w:r w:rsidRPr="00EF37FE">
        <w:rPr>
          <w:rFonts w:cstheme="minorHAnsi"/>
          <w:b/>
          <w:i w:val="0"/>
          <w:color w:val="000000" w:themeColor="text1"/>
          <w:sz w:val="22"/>
        </w:rPr>
        <w:t>.   Ejecución Presupuestaria por Finalidad</w:t>
      </w:r>
      <w:bookmarkEnd w:id="18"/>
      <w:bookmarkEnd w:id="19"/>
      <w:bookmarkEnd w:id="20"/>
    </w:p>
    <w:p w:rsidR="00957E94" w:rsidRPr="00636B0B" w:rsidRDefault="00957E94" w:rsidP="00957E94">
      <w:pPr>
        <w:pStyle w:val="Sinespaciado"/>
        <w:jc w:val="center"/>
        <w:rPr>
          <w:b/>
        </w:rPr>
      </w:pPr>
      <w:r w:rsidRPr="00636B0B">
        <w:rPr>
          <w:b/>
        </w:rPr>
        <w:t>Cifras en Quetzales</w:t>
      </w:r>
    </w:p>
    <w:p w:rsidR="00957E94" w:rsidRDefault="00957E94" w:rsidP="00957E94">
      <w:pPr>
        <w:pStyle w:val="Sinespaciado"/>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66"/>
        <w:gridCol w:w="1169"/>
        <w:gridCol w:w="1219"/>
        <w:gridCol w:w="948"/>
        <w:gridCol w:w="1219"/>
        <w:gridCol w:w="3157"/>
      </w:tblGrid>
      <w:tr w:rsidR="00957E94" w:rsidRPr="00636B0B" w:rsidTr="005948E1">
        <w:trPr>
          <w:trHeight w:val="510"/>
        </w:trPr>
        <w:tc>
          <w:tcPr>
            <w:tcW w:w="705" w:type="pct"/>
            <w:shd w:val="clear" w:color="000000" w:fill="DDEBF7"/>
            <w:vAlign w:val="center"/>
            <w:hideMark/>
          </w:tcPr>
          <w:p w:rsidR="00957E94" w:rsidRPr="00636B0B" w:rsidRDefault="00957E94" w:rsidP="005948E1">
            <w:pPr>
              <w:spacing w:line="240" w:lineRule="auto"/>
              <w:jc w:val="center"/>
              <w:rPr>
                <w:rFonts w:ascii="Times New Roman" w:eastAsia="Times New Roman" w:hAnsi="Times New Roman" w:cs="Times New Roman"/>
                <w:b/>
                <w:bCs/>
                <w:color w:val="000000"/>
                <w:sz w:val="19"/>
                <w:szCs w:val="19"/>
                <w:lang w:eastAsia="es-GT"/>
              </w:rPr>
            </w:pPr>
            <w:r w:rsidRPr="00636B0B">
              <w:rPr>
                <w:rFonts w:ascii="Times New Roman" w:eastAsia="Times New Roman" w:hAnsi="Times New Roman" w:cs="Times New Roman"/>
                <w:b/>
                <w:bCs/>
                <w:color w:val="000000"/>
                <w:sz w:val="19"/>
                <w:szCs w:val="19"/>
                <w:lang w:eastAsia="es-GT"/>
              </w:rPr>
              <w:t>Finalidad</w:t>
            </w:r>
          </w:p>
        </w:tc>
        <w:tc>
          <w:tcPr>
            <w:tcW w:w="651" w:type="pct"/>
            <w:shd w:val="clear" w:color="000000" w:fill="DDEBF7"/>
            <w:vAlign w:val="center"/>
            <w:hideMark/>
          </w:tcPr>
          <w:p w:rsidR="00957E94" w:rsidRPr="00636B0B" w:rsidRDefault="00957E94" w:rsidP="005948E1">
            <w:pPr>
              <w:spacing w:line="240" w:lineRule="auto"/>
              <w:jc w:val="center"/>
              <w:rPr>
                <w:rFonts w:ascii="Times New Roman" w:eastAsia="Times New Roman" w:hAnsi="Times New Roman" w:cs="Times New Roman"/>
                <w:b/>
                <w:bCs/>
                <w:color w:val="000000"/>
                <w:sz w:val="19"/>
                <w:szCs w:val="19"/>
                <w:lang w:eastAsia="es-GT"/>
              </w:rPr>
            </w:pPr>
            <w:r w:rsidRPr="00636B0B">
              <w:rPr>
                <w:rFonts w:ascii="Times New Roman" w:eastAsia="Times New Roman" w:hAnsi="Times New Roman" w:cs="Times New Roman"/>
                <w:b/>
                <w:bCs/>
                <w:color w:val="000000"/>
                <w:sz w:val="19"/>
                <w:szCs w:val="19"/>
                <w:lang w:eastAsia="es-GT"/>
              </w:rPr>
              <w:t>Vigente</w:t>
            </w:r>
          </w:p>
        </w:tc>
        <w:tc>
          <w:tcPr>
            <w:tcW w:w="679" w:type="pct"/>
            <w:shd w:val="clear" w:color="000000" w:fill="DDEBF7"/>
            <w:vAlign w:val="center"/>
            <w:hideMark/>
          </w:tcPr>
          <w:p w:rsidR="00957E94" w:rsidRPr="00636B0B" w:rsidRDefault="00957E94" w:rsidP="005948E1">
            <w:pPr>
              <w:spacing w:line="240" w:lineRule="auto"/>
              <w:jc w:val="center"/>
              <w:rPr>
                <w:rFonts w:ascii="Times New Roman" w:eastAsia="Times New Roman" w:hAnsi="Times New Roman" w:cs="Times New Roman"/>
                <w:b/>
                <w:bCs/>
                <w:color w:val="000000"/>
                <w:sz w:val="19"/>
                <w:szCs w:val="19"/>
                <w:lang w:eastAsia="es-GT"/>
              </w:rPr>
            </w:pPr>
            <w:r w:rsidRPr="00636B0B">
              <w:rPr>
                <w:rFonts w:ascii="Times New Roman" w:eastAsia="Times New Roman" w:hAnsi="Times New Roman" w:cs="Times New Roman"/>
                <w:b/>
                <w:bCs/>
                <w:color w:val="000000"/>
                <w:sz w:val="19"/>
                <w:szCs w:val="19"/>
                <w:lang w:eastAsia="es-GT"/>
              </w:rPr>
              <w:t>Ejecutado</w:t>
            </w:r>
          </w:p>
        </w:tc>
        <w:tc>
          <w:tcPr>
            <w:tcW w:w="528" w:type="pct"/>
            <w:shd w:val="clear" w:color="000000" w:fill="DDEBF7"/>
            <w:vAlign w:val="center"/>
            <w:hideMark/>
          </w:tcPr>
          <w:p w:rsidR="00957E94" w:rsidRPr="00636B0B" w:rsidRDefault="00957E94" w:rsidP="005948E1">
            <w:pPr>
              <w:spacing w:line="240" w:lineRule="auto"/>
              <w:jc w:val="center"/>
              <w:rPr>
                <w:rFonts w:ascii="Times New Roman" w:eastAsia="Times New Roman" w:hAnsi="Times New Roman" w:cs="Times New Roman"/>
                <w:b/>
                <w:bCs/>
                <w:color w:val="000000"/>
                <w:sz w:val="19"/>
                <w:szCs w:val="19"/>
                <w:lang w:eastAsia="es-GT"/>
              </w:rPr>
            </w:pPr>
            <w:r w:rsidRPr="00636B0B">
              <w:rPr>
                <w:rFonts w:ascii="Times New Roman" w:eastAsia="Times New Roman" w:hAnsi="Times New Roman" w:cs="Times New Roman"/>
                <w:b/>
                <w:bCs/>
                <w:color w:val="000000"/>
                <w:sz w:val="19"/>
                <w:szCs w:val="19"/>
                <w:lang w:eastAsia="es-GT"/>
              </w:rPr>
              <w:t>% Ejecución</w:t>
            </w:r>
          </w:p>
        </w:tc>
        <w:tc>
          <w:tcPr>
            <w:tcW w:w="679" w:type="pct"/>
            <w:shd w:val="clear" w:color="000000" w:fill="DDEBF7"/>
            <w:vAlign w:val="center"/>
            <w:hideMark/>
          </w:tcPr>
          <w:p w:rsidR="00957E94" w:rsidRPr="00636B0B" w:rsidRDefault="00957E94" w:rsidP="005948E1">
            <w:pPr>
              <w:spacing w:line="240" w:lineRule="auto"/>
              <w:jc w:val="center"/>
              <w:rPr>
                <w:rFonts w:ascii="Times New Roman" w:eastAsia="Times New Roman" w:hAnsi="Times New Roman" w:cs="Times New Roman"/>
                <w:b/>
                <w:bCs/>
                <w:color w:val="000000"/>
                <w:sz w:val="19"/>
                <w:szCs w:val="19"/>
                <w:lang w:eastAsia="es-GT"/>
              </w:rPr>
            </w:pPr>
            <w:r w:rsidRPr="00636B0B">
              <w:rPr>
                <w:rFonts w:ascii="Times New Roman" w:eastAsia="Times New Roman" w:hAnsi="Times New Roman" w:cs="Times New Roman"/>
                <w:b/>
                <w:bCs/>
                <w:color w:val="000000"/>
                <w:sz w:val="19"/>
                <w:szCs w:val="19"/>
                <w:lang w:eastAsia="es-GT"/>
              </w:rPr>
              <w:t>Saldo por Ejecutar</w:t>
            </w:r>
          </w:p>
        </w:tc>
        <w:tc>
          <w:tcPr>
            <w:tcW w:w="1758" w:type="pct"/>
            <w:shd w:val="clear" w:color="000000" w:fill="DDEBF7"/>
            <w:vAlign w:val="center"/>
            <w:hideMark/>
          </w:tcPr>
          <w:p w:rsidR="00957E94" w:rsidRPr="00636B0B" w:rsidRDefault="00957E94" w:rsidP="005948E1">
            <w:pPr>
              <w:spacing w:line="240" w:lineRule="auto"/>
              <w:jc w:val="center"/>
              <w:rPr>
                <w:rFonts w:ascii="Times New Roman" w:eastAsia="Times New Roman" w:hAnsi="Times New Roman" w:cs="Times New Roman"/>
                <w:b/>
                <w:bCs/>
                <w:color w:val="000000"/>
                <w:sz w:val="19"/>
                <w:szCs w:val="19"/>
                <w:lang w:eastAsia="es-GT"/>
              </w:rPr>
            </w:pPr>
            <w:r w:rsidRPr="00636B0B">
              <w:rPr>
                <w:rFonts w:ascii="Times New Roman" w:eastAsia="Times New Roman" w:hAnsi="Times New Roman" w:cs="Times New Roman"/>
                <w:b/>
                <w:bCs/>
                <w:color w:val="000000"/>
                <w:sz w:val="19"/>
                <w:szCs w:val="19"/>
                <w:lang w:eastAsia="es-GT"/>
              </w:rPr>
              <w:t>Observaciones - justificación % de ejecución</w:t>
            </w:r>
          </w:p>
        </w:tc>
      </w:tr>
      <w:tr w:rsidR="00957E94" w:rsidRPr="00636B0B" w:rsidTr="005948E1">
        <w:trPr>
          <w:trHeight w:val="495"/>
        </w:trPr>
        <w:tc>
          <w:tcPr>
            <w:tcW w:w="705" w:type="pct"/>
            <w:shd w:val="clear" w:color="auto" w:fill="auto"/>
            <w:noWrap/>
            <w:vAlign w:val="center"/>
            <w:hideMark/>
          </w:tcPr>
          <w:p w:rsidR="00957E94" w:rsidRPr="00A0256A" w:rsidRDefault="00957E94" w:rsidP="005948E1">
            <w:pPr>
              <w:spacing w:line="240" w:lineRule="auto"/>
              <w:jc w:val="center"/>
              <w:rPr>
                <w:rFonts w:ascii="Times New Roman" w:eastAsia="Times New Roman" w:hAnsi="Times New Roman" w:cs="Times New Roman"/>
                <w:color w:val="000000" w:themeColor="text1"/>
                <w:sz w:val="16"/>
                <w:szCs w:val="16"/>
                <w:lang w:eastAsia="es-GT"/>
              </w:rPr>
            </w:pPr>
            <w:r w:rsidRPr="00A0256A">
              <w:rPr>
                <w:rFonts w:ascii="Times New Roman" w:eastAsia="Times New Roman" w:hAnsi="Times New Roman" w:cs="Times New Roman"/>
                <w:color w:val="000000" w:themeColor="text1"/>
                <w:sz w:val="16"/>
                <w:szCs w:val="16"/>
                <w:lang w:eastAsia="es-GT"/>
              </w:rPr>
              <w:t>64-010000 SERVICIOS PÚBLICOS GENERALES</w:t>
            </w:r>
          </w:p>
        </w:tc>
        <w:tc>
          <w:tcPr>
            <w:tcW w:w="651" w:type="pct"/>
            <w:shd w:val="clear" w:color="auto" w:fill="auto"/>
            <w:noWrap/>
            <w:vAlign w:val="center"/>
            <w:hideMark/>
          </w:tcPr>
          <w:p w:rsidR="00957E94" w:rsidRPr="00A0256A" w:rsidRDefault="00957E94" w:rsidP="005948E1">
            <w:pPr>
              <w:spacing w:line="240" w:lineRule="auto"/>
              <w:jc w:val="right"/>
              <w:rPr>
                <w:rFonts w:ascii="Times New Roman" w:eastAsia="Times New Roman" w:hAnsi="Times New Roman" w:cs="Times New Roman"/>
                <w:color w:val="000000" w:themeColor="text1"/>
                <w:sz w:val="16"/>
                <w:szCs w:val="16"/>
                <w:lang w:eastAsia="es-GT"/>
              </w:rPr>
            </w:pPr>
            <w:r w:rsidRPr="00A0256A">
              <w:rPr>
                <w:rFonts w:ascii="Times New Roman" w:eastAsia="Times New Roman" w:hAnsi="Times New Roman" w:cs="Times New Roman"/>
                <w:color w:val="000000" w:themeColor="text1"/>
                <w:sz w:val="16"/>
                <w:szCs w:val="16"/>
                <w:lang w:eastAsia="es-GT"/>
              </w:rPr>
              <w:t>417,428.00</w:t>
            </w:r>
          </w:p>
        </w:tc>
        <w:tc>
          <w:tcPr>
            <w:tcW w:w="679" w:type="pct"/>
            <w:shd w:val="clear" w:color="auto" w:fill="auto"/>
            <w:noWrap/>
            <w:vAlign w:val="center"/>
            <w:hideMark/>
          </w:tcPr>
          <w:p w:rsidR="00957E94" w:rsidRPr="00A0256A" w:rsidRDefault="00957E94" w:rsidP="005948E1">
            <w:pPr>
              <w:spacing w:line="240" w:lineRule="auto"/>
              <w:jc w:val="right"/>
              <w:rPr>
                <w:rFonts w:ascii="Times New Roman" w:eastAsia="Times New Roman" w:hAnsi="Times New Roman" w:cs="Times New Roman"/>
                <w:color w:val="000000" w:themeColor="text1"/>
                <w:sz w:val="16"/>
                <w:szCs w:val="16"/>
                <w:lang w:eastAsia="es-GT"/>
              </w:rPr>
            </w:pPr>
            <w:r w:rsidRPr="00A0256A">
              <w:rPr>
                <w:rFonts w:ascii="Times New Roman" w:eastAsia="Times New Roman" w:hAnsi="Times New Roman" w:cs="Times New Roman"/>
                <w:color w:val="000000" w:themeColor="text1"/>
                <w:sz w:val="16"/>
                <w:szCs w:val="16"/>
                <w:lang w:eastAsia="es-GT"/>
              </w:rPr>
              <w:t>39,770.00</w:t>
            </w:r>
          </w:p>
        </w:tc>
        <w:tc>
          <w:tcPr>
            <w:tcW w:w="528" w:type="pct"/>
            <w:shd w:val="clear" w:color="auto" w:fill="auto"/>
            <w:noWrap/>
            <w:vAlign w:val="center"/>
            <w:hideMark/>
          </w:tcPr>
          <w:p w:rsidR="00957E94" w:rsidRPr="00A0256A" w:rsidRDefault="00957E94" w:rsidP="005948E1">
            <w:pPr>
              <w:spacing w:line="240" w:lineRule="auto"/>
              <w:jc w:val="center"/>
              <w:rPr>
                <w:rFonts w:ascii="Times New Roman" w:eastAsia="Times New Roman" w:hAnsi="Times New Roman" w:cs="Times New Roman"/>
                <w:color w:val="000000" w:themeColor="text1"/>
                <w:sz w:val="16"/>
                <w:szCs w:val="16"/>
                <w:lang w:eastAsia="es-GT"/>
              </w:rPr>
            </w:pPr>
            <w:r w:rsidRPr="00A0256A">
              <w:rPr>
                <w:rFonts w:ascii="Times New Roman" w:eastAsia="Times New Roman" w:hAnsi="Times New Roman" w:cs="Times New Roman"/>
                <w:color w:val="000000" w:themeColor="text1"/>
                <w:sz w:val="16"/>
                <w:szCs w:val="16"/>
                <w:lang w:eastAsia="es-GT"/>
              </w:rPr>
              <w:t>9.53 %</w:t>
            </w:r>
          </w:p>
        </w:tc>
        <w:tc>
          <w:tcPr>
            <w:tcW w:w="679" w:type="pct"/>
            <w:shd w:val="clear" w:color="auto" w:fill="auto"/>
            <w:noWrap/>
            <w:vAlign w:val="center"/>
            <w:hideMark/>
          </w:tcPr>
          <w:p w:rsidR="00957E94" w:rsidRPr="00A0256A" w:rsidRDefault="00957E94" w:rsidP="005948E1">
            <w:pPr>
              <w:spacing w:line="240" w:lineRule="auto"/>
              <w:jc w:val="right"/>
              <w:rPr>
                <w:rFonts w:ascii="Times New Roman" w:eastAsia="Times New Roman" w:hAnsi="Times New Roman" w:cs="Times New Roman"/>
                <w:color w:val="000000" w:themeColor="text1"/>
                <w:sz w:val="16"/>
                <w:szCs w:val="16"/>
                <w:lang w:eastAsia="es-GT"/>
              </w:rPr>
            </w:pPr>
            <w:r w:rsidRPr="00A0256A">
              <w:rPr>
                <w:rFonts w:ascii="Times New Roman" w:eastAsia="Times New Roman" w:hAnsi="Times New Roman" w:cs="Times New Roman"/>
                <w:color w:val="000000" w:themeColor="text1"/>
                <w:sz w:val="16"/>
                <w:szCs w:val="16"/>
                <w:lang w:eastAsia="es-GT"/>
              </w:rPr>
              <w:t>377,658.00</w:t>
            </w:r>
          </w:p>
        </w:tc>
        <w:tc>
          <w:tcPr>
            <w:tcW w:w="1758" w:type="pct"/>
            <w:shd w:val="clear" w:color="auto" w:fill="auto"/>
            <w:noWrap/>
            <w:vAlign w:val="center"/>
            <w:hideMark/>
          </w:tcPr>
          <w:p w:rsidR="00957E94" w:rsidRPr="00A0256A" w:rsidRDefault="00957E94" w:rsidP="005948E1">
            <w:pPr>
              <w:spacing w:line="240" w:lineRule="auto"/>
              <w:jc w:val="center"/>
              <w:rPr>
                <w:rFonts w:ascii="Perpetua" w:eastAsia="Times New Roman" w:hAnsi="Perpetua" w:cs="Calibri"/>
                <w:color w:val="000000" w:themeColor="text1"/>
                <w:sz w:val="18"/>
                <w:szCs w:val="18"/>
                <w:lang w:eastAsia="es-GT"/>
              </w:rPr>
            </w:pPr>
            <w:r w:rsidRPr="00A0256A">
              <w:rPr>
                <w:rFonts w:ascii="Perpetua" w:eastAsia="Times New Roman" w:hAnsi="Perpetua" w:cs="Calibri"/>
                <w:color w:val="000000" w:themeColor="text1"/>
                <w:sz w:val="18"/>
                <w:szCs w:val="18"/>
                <w:lang w:eastAsia="es-GT"/>
              </w:rPr>
              <w:t>El porcentaje de ejecución en este rubro de finalidad pertenece a la Dirección de Auditoría Interna</w:t>
            </w:r>
          </w:p>
        </w:tc>
      </w:tr>
      <w:tr w:rsidR="00957E94" w:rsidRPr="00636B0B" w:rsidTr="005948E1">
        <w:trPr>
          <w:trHeight w:val="1005"/>
        </w:trPr>
        <w:tc>
          <w:tcPr>
            <w:tcW w:w="705" w:type="pct"/>
            <w:shd w:val="clear" w:color="auto" w:fill="auto"/>
            <w:noWrap/>
            <w:vAlign w:val="center"/>
            <w:hideMark/>
          </w:tcPr>
          <w:p w:rsidR="00957E94" w:rsidRPr="00A0256A" w:rsidRDefault="00957E94" w:rsidP="005948E1">
            <w:pPr>
              <w:spacing w:line="240" w:lineRule="auto"/>
              <w:jc w:val="center"/>
              <w:rPr>
                <w:rFonts w:ascii="Times New Roman" w:eastAsia="Times New Roman" w:hAnsi="Times New Roman" w:cs="Times New Roman"/>
                <w:color w:val="000000" w:themeColor="text1"/>
                <w:sz w:val="16"/>
                <w:szCs w:val="16"/>
                <w:lang w:eastAsia="es-GT"/>
              </w:rPr>
            </w:pPr>
            <w:r w:rsidRPr="00A0256A">
              <w:rPr>
                <w:rFonts w:ascii="Times New Roman" w:eastAsia="Times New Roman" w:hAnsi="Times New Roman" w:cs="Times New Roman"/>
                <w:color w:val="000000" w:themeColor="text1"/>
                <w:sz w:val="16"/>
                <w:szCs w:val="16"/>
                <w:lang w:eastAsia="es-GT"/>
              </w:rPr>
              <w:t>64-100000 EDUCACIÓN</w:t>
            </w:r>
          </w:p>
        </w:tc>
        <w:tc>
          <w:tcPr>
            <w:tcW w:w="651" w:type="pct"/>
            <w:shd w:val="clear" w:color="auto" w:fill="auto"/>
            <w:noWrap/>
            <w:vAlign w:val="center"/>
            <w:hideMark/>
          </w:tcPr>
          <w:p w:rsidR="00957E94" w:rsidRPr="00A0256A" w:rsidRDefault="00957E94" w:rsidP="005948E1">
            <w:pPr>
              <w:spacing w:line="240" w:lineRule="auto"/>
              <w:jc w:val="right"/>
              <w:rPr>
                <w:rFonts w:ascii="Times New Roman" w:eastAsia="Times New Roman" w:hAnsi="Times New Roman" w:cs="Times New Roman"/>
                <w:color w:val="000000" w:themeColor="text1"/>
                <w:sz w:val="16"/>
                <w:szCs w:val="16"/>
                <w:lang w:eastAsia="es-GT"/>
              </w:rPr>
            </w:pPr>
            <w:r w:rsidRPr="00A0256A">
              <w:rPr>
                <w:rFonts w:ascii="Times New Roman" w:eastAsia="Times New Roman" w:hAnsi="Times New Roman" w:cs="Times New Roman"/>
                <w:color w:val="000000" w:themeColor="text1"/>
                <w:sz w:val="16"/>
                <w:szCs w:val="16"/>
                <w:lang w:eastAsia="es-GT"/>
              </w:rPr>
              <w:t>193,848.00</w:t>
            </w:r>
          </w:p>
        </w:tc>
        <w:tc>
          <w:tcPr>
            <w:tcW w:w="679" w:type="pct"/>
            <w:shd w:val="clear" w:color="auto" w:fill="auto"/>
            <w:noWrap/>
            <w:vAlign w:val="center"/>
            <w:hideMark/>
          </w:tcPr>
          <w:p w:rsidR="00957E94" w:rsidRPr="00A0256A" w:rsidRDefault="00957E94" w:rsidP="005948E1">
            <w:pPr>
              <w:spacing w:line="240" w:lineRule="auto"/>
              <w:jc w:val="right"/>
              <w:rPr>
                <w:rFonts w:ascii="Times New Roman" w:eastAsia="Times New Roman" w:hAnsi="Times New Roman" w:cs="Times New Roman"/>
                <w:color w:val="000000" w:themeColor="text1"/>
                <w:sz w:val="16"/>
                <w:szCs w:val="16"/>
                <w:lang w:eastAsia="es-GT"/>
              </w:rPr>
            </w:pPr>
            <w:r w:rsidRPr="00A0256A">
              <w:rPr>
                <w:rFonts w:ascii="Times New Roman" w:eastAsia="Times New Roman" w:hAnsi="Times New Roman" w:cs="Times New Roman"/>
                <w:color w:val="000000" w:themeColor="text1"/>
                <w:sz w:val="16"/>
                <w:szCs w:val="16"/>
                <w:lang w:eastAsia="es-GT"/>
              </w:rPr>
              <w:t>64,616.00</w:t>
            </w:r>
          </w:p>
        </w:tc>
        <w:tc>
          <w:tcPr>
            <w:tcW w:w="528" w:type="pct"/>
            <w:shd w:val="clear" w:color="auto" w:fill="auto"/>
            <w:noWrap/>
            <w:vAlign w:val="center"/>
            <w:hideMark/>
          </w:tcPr>
          <w:p w:rsidR="00957E94" w:rsidRPr="00A0256A" w:rsidRDefault="00957E94" w:rsidP="005948E1">
            <w:pPr>
              <w:spacing w:line="240" w:lineRule="auto"/>
              <w:jc w:val="center"/>
              <w:rPr>
                <w:rFonts w:ascii="Times New Roman" w:eastAsia="Times New Roman" w:hAnsi="Times New Roman" w:cs="Times New Roman"/>
                <w:color w:val="000000" w:themeColor="text1"/>
                <w:sz w:val="16"/>
                <w:szCs w:val="16"/>
                <w:lang w:eastAsia="es-GT"/>
              </w:rPr>
            </w:pPr>
            <w:r w:rsidRPr="00A0256A">
              <w:rPr>
                <w:rFonts w:ascii="Times New Roman" w:eastAsia="Times New Roman" w:hAnsi="Times New Roman" w:cs="Times New Roman"/>
                <w:color w:val="000000" w:themeColor="text1"/>
                <w:sz w:val="16"/>
                <w:szCs w:val="16"/>
                <w:lang w:eastAsia="es-GT"/>
              </w:rPr>
              <w:t>33.33 %</w:t>
            </w:r>
          </w:p>
        </w:tc>
        <w:tc>
          <w:tcPr>
            <w:tcW w:w="679" w:type="pct"/>
            <w:shd w:val="clear" w:color="auto" w:fill="auto"/>
            <w:noWrap/>
            <w:vAlign w:val="center"/>
            <w:hideMark/>
          </w:tcPr>
          <w:p w:rsidR="00957E94" w:rsidRPr="00A0256A" w:rsidRDefault="00957E94" w:rsidP="005948E1">
            <w:pPr>
              <w:spacing w:line="240" w:lineRule="auto"/>
              <w:jc w:val="right"/>
              <w:rPr>
                <w:rFonts w:ascii="Times New Roman" w:eastAsia="Times New Roman" w:hAnsi="Times New Roman" w:cs="Times New Roman"/>
                <w:color w:val="000000" w:themeColor="text1"/>
                <w:sz w:val="16"/>
                <w:szCs w:val="16"/>
                <w:lang w:eastAsia="es-GT"/>
              </w:rPr>
            </w:pPr>
            <w:r w:rsidRPr="00A0256A">
              <w:rPr>
                <w:rFonts w:ascii="Times New Roman" w:eastAsia="Times New Roman" w:hAnsi="Times New Roman" w:cs="Times New Roman"/>
                <w:color w:val="000000" w:themeColor="text1"/>
                <w:sz w:val="16"/>
                <w:szCs w:val="16"/>
                <w:lang w:eastAsia="es-GT"/>
              </w:rPr>
              <w:t>129,232.00</w:t>
            </w:r>
          </w:p>
        </w:tc>
        <w:tc>
          <w:tcPr>
            <w:tcW w:w="1758" w:type="pct"/>
            <w:shd w:val="clear" w:color="auto" w:fill="auto"/>
            <w:noWrap/>
            <w:vAlign w:val="center"/>
            <w:hideMark/>
          </w:tcPr>
          <w:p w:rsidR="00957E94" w:rsidRPr="00A0256A" w:rsidRDefault="00957E94" w:rsidP="005948E1">
            <w:pPr>
              <w:spacing w:line="240" w:lineRule="auto"/>
              <w:jc w:val="center"/>
              <w:rPr>
                <w:rFonts w:ascii="Perpetua" w:eastAsia="Times New Roman" w:hAnsi="Perpetua" w:cs="Calibri"/>
                <w:color w:val="000000" w:themeColor="text1"/>
                <w:sz w:val="18"/>
                <w:szCs w:val="18"/>
                <w:lang w:eastAsia="es-GT"/>
              </w:rPr>
            </w:pPr>
            <w:r w:rsidRPr="00A0256A">
              <w:rPr>
                <w:rFonts w:ascii="Perpetua" w:eastAsia="Times New Roman" w:hAnsi="Perpetua" w:cs="Calibri"/>
                <w:color w:val="000000" w:themeColor="text1"/>
                <w:sz w:val="18"/>
                <w:szCs w:val="18"/>
                <w:lang w:eastAsia="es-GT"/>
              </w:rPr>
              <w:t>El porcentaje de ejecución en este rubro de finalidad pertenece exclusivamente a lo ejecutado en el renglón 011 "Personal Permanente" de la Unidad de Regulación de Centros de Cuidado Infantil Diario</w:t>
            </w:r>
          </w:p>
        </w:tc>
      </w:tr>
      <w:tr w:rsidR="00957E94" w:rsidRPr="00636B0B" w:rsidTr="005948E1">
        <w:trPr>
          <w:trHeight w:val="1530"/>
        </w:trPr>
        <w:tc>
          <w:tcPr>
            <w:tcW w:w="705" w:type="pct"/>
            <w:shd w:val="clear" w:color="auto" w:fill="auto"/>
            <w:noWrap/>
            <w:vAlign w:val="center"/>
            <w:hideMark/>
          </w:tcPr>
          <w:p w:rsidR="00957E94" w:rsidRPr="00A0256A" w:rsidRDefault="00957E94" w:rsidP="005948E1">
            <w:pPr>
              <w:spacing w:line="240" w:lineRule="auto"/>
              <w:jc w:val="center"/>
              <w:rPr>
                <w:rFonts w:ascii="Times New Roman" w:eastAsia="Times New Roman" w:hAnsi="Times New Roman" w:cs="Times New Roman"/>
                <w:color w:val="000000" w:themeColor="text1"/>
                <w:sz w:val="16"/>
                <w:szCs w:val="16"/>
                <w:lang w:eastAsia="es-GT"/>
              </w:rPr>
            </w:pPr>
            <w:r w:rsidRPr="00A0256A">
              <w:rPr>
                <w:rFonts w:ascii="Times New Roman" w:eastAsia="Times New Roman" w:hAnsi="Times New Roman" w:cs="Times New Roman"/>
                <w:color w:val="000000" w:themeColor="text1"/>
                <w:sz w:val="16"/>
                <w:szCs w:val="16"/>
                <w:lang w:eastAsia="es-GT"/>
              </w:rPr>
              <w:t>64-110000 PROTECCIÓN SOCIAL</w:t>
            </w:r>
          </w:p>
        </w:tc>
        <w:tc>
          <w:tcPr>
            <w:tcW w:w="651" w:type="pct"/>
            <w:shd w:val="clear" w:color="auto" w:fill="auto"/>
            <w:noWrap/>
            <w:vAlign w:val="center"/>
            <w:hideMark/>
          </w:tcPr>
          <w:p w:rsidR="00957E94" w:rsidRPr="00A0256A" w:rsidRDefault="00957E94" w:rsidP="005948E1">
            <w:pPr>
              <w:spacing w:line="240" w:lineRule="auto"/>
              <w:jc w:val="right"/>
              <w:rPr>
                <w:rFonts w:ascii="Times New Roman" w:eastAsia="Times New Roman" w:hAnsi="Times New Roman" w:cs="Times New Roman"/>
                <w:color w:val="000000" w:themeColor="text1"/>
                <w:sz w:val="16"/>
                <w:szCs w:val="16"/>
                <w:lang w:eastAsia="es-GT"/>
              </w:rPr>
            </w:pPr>
            <w:r w:rsidRPr="00A0256A">
              <w:rPr>
                <w:rFonts w:ascii="Times New Roman" w:eastAsia="Times New Roman" w:hAnsi="Times New Roman" w:cs="Times New Roman"/>
                <w:color w:val="000000" w:themeColor="text1"/>
                <w:sz w:val="16"/>
                <w:szCs w:val="16"/>
                <w:lang w:eastAsia="es-GT"/>
              </w:rPr>
              <w:t>294,638,724.00</w:t>
            </w:r>
          </w:p>
        </w:tc>
        <w:tc>
          <w:tcPr>
            <w:tcW w:w="679" w:type="pct"/>
            <w:shd w:val="clear" w:color="auto" w:fill="auto"/>
            <w:noWrap/>
            <w:vAlign w:val="center"/>
            <w:hideMark/>
          </w:tcPr>
          <w:p w:rsidR="00957E94" w:rsidRPr="00A0256A" w:rsidRDefault="00957E94" w:rsidP="005948E1">
            <w:pPr>
              <w:spacing w:line="240" w:lineRule="auto"/>
              <w:jc w:val="right"/>
              <w:rPr>
                <w:rFonts w:ascii="Times New Roman" w:eastAsia="Times New Roman" w:hAnsi="Times New Roman" w:cs="Times New Roman"/>
                <w:color w:val="000000" w:themeColor="text1"/>
                <w:sz w:val="16"/>
                <w:szCs w:val="16"/>
                <w:lang w:eastAsia="es-GT"/>
              </w:rPr>
            </w:pPr>
            <w:r w:rsidRPr="00A0256A">
              <w:rPr>
                <w:rFonts w:ascii="Times New Roman" w:eastAsia="Times New Roman" w:hAnsi="Times New Roman" w:cs="Times New Roman"/>
                <w:color w:val="000000" w:themeColor="text1"/>
                <w:sz w:val="16"/>
                <w:szCs w:val="16"/>
                <w:lang w:eastAsia="es-GT"/>
              </w:rPr>
              <w:t>80,465,389.60</w:t>
            </w:r>
          </w:p>
        </w:tc>
        <w:tc>
          <w:tcPr>
            <w:tcW w:w="528" w:type="pct"/>
            <w:shd w:val="clear" w:color="auto" w:fill="auto"/>
            <w:noWrap/>
            <w:vAlign w:val="center"/>
            <w:hideMark/>
          </w:tcPr>
          <w:p w:rsidR="00957E94" w:rsidRPr="00A0256A" w:rsidRDefault="00957E94" w:rsidP="005948E1">
            <w:pPr>
              <w:spacing w:line="240" w:lineRule="auto"/>
              <w:jc w:val="center"/>
              <w:rPr>
                <w:rFonts w:ascii="Times New Roman" w:eastAsia="Times New Roman" w:hAnsi="Times New Roman" w:cs="Times New Roman"/>
                <w:color w:val="000000" w:themeColor="text1"/>
                <w:sz w:val="16"/>
                <w:szCs w:val="16"/>
                <w:lang w:eastAsia="es-GT"/>
              </w:rPr>
            </w:pPr>
            <w:r w:rsidRPr="00A0256A">
              <w:rPr>
                <w:rFonts w:ascii="Times New Roman" w:eastAsia="Times New Roman" w:hAnsi="Times New Roman" w:cs="Times New Roman"/>
                <w:color w:val="000000" w:themeColor="text1"/>
                <w:sz w:val="16"/>
                <w:szCs w:val="16"/>
                <w:lang w:eastAsia="es-GT"/>
              </w:rPr>
              <w:t>27.31 %</w:t>
            </w:r>
          </w:p>
        </w:tc>
        <w:tc>
          <w:tcPr>
            <w:tcW w:w="679" w:type="pct"/>
            <w:shd w:val="clear" w:color="auto" w:fill="auto"/>
            <w:noWrap/>
            <w:vAlign w:val="center"/>
            <w:hideMark/>
          </w:tcPr>
          <w:p w:rsidR="00957E94" w:rsidRPr="00A0256A" w:rsidRDefault="00957E94" w:rsidP="005948E1">
            <w:pPr>
              <w:spacing w:line="240" w:lineRule="auto"/>
              <w:jc w:val="right"/>
              <w:rPr>
                <w:rFonts w:ascii="Times New Roman" w:eastAsia="Times New Roman" w:hAnsi="Times New Roman" w:cs="Times New Roman"/>
                <w:color w:val="000000" w:themeColor="text1"/>
                <w:sz w:val="16"/>
                <w:szCs w:val="16"/>
                <w:lang w:eastAsia="es-GT"/>
              </w:rPr>
            </w:pPr>
            <w:r w:rsidRPr="00A0256A">
              <w:rPr>
                <w:rFonts w:ascii="Times New Roman" w:eastAsia="Times New Roman" w:hAnsi="Times New Roman" w:cs="Times New Roman"/>
                <w:color w:val="000000" w:themeColor="text1"/>
                <w:sz w:val="16"/>
                <w:szCs w:val="16"/>
                <w:lang w:eastAsia="es-GT"/>
              </w:rPr>
              <w:t>214,173,334.40</w:t>
            </w:r>
          </w:p>
        </w:tc>
        <w:tc>
          <w:tcPr>
            <w:tcW w:w="1758" w:type="pct"/>
            <w:shd w:val="clear" w:color="auto" w:fill="auto"/>
            <w:noWrap/>
            <w:vAlign w:val="center"/>
            <w:hideMark/>
          </w:tcPr>
          <w:p w:rsidR="00957E94" w:rsidRPr="00A0256A" w:rsidRDefault="00957E94" w:rsidP="005948E1">
            <w:pPr>
              <w:spacing w:line="240" w:lineRule="auto"/>
              <w:jc w:val="center"/>
              <w:rPr>
                <w:rFonts w:ascii="Perpetua" w:eastAsia="Times New Roman" w:hAnsi="Perpetua" w:cs="Calibri"/>
                <w:color w:val="000000" w:themeColor="text1"/>
                <w:sz w:val="18"/>
                <w:szCs w:val="18"/>
                <w:lang w:eastAsia="es-GT"/>
              </w:rPr>
            </w:pPr>
            <w:r w:rsidRPr="00A0256A">
              <w:rPr>
                <w:rFonts w:ascii="Perpetua" w:eastAsia="Times New Roman" w:hAnsi="Perpetua" w:cs="Calibri"/>
                <w:color w:val="000000" w:themeColor="text1"/>
                <w:sz w:val="18"/>
                <w:szCs w:val="18"/>
                <w:lang w:eastAsia="es-GT"/>
              </w:rPr>
              <w:t>El porcentaje de ejecución del presupuesto en la Secretaría de Bienestar Social de la Presidencia de la República por finalidad casi en su totalidad se ejecuta en Protección Social, es íntegramente enfocado a la atención de Niñas, Niños y Adolescentes a nivel nacional</w:t>
            </w:r>
          </w:p>
        </w:tc>
      </w:tr>
      <w:tr w:rsidR="00957E94" w:rsidRPr="00636B0B" w:rsidTr="005948E1">
        <w:trPr>
          <w:trHeight w:val="397"/>
        </w:trPr>
        <w:tc>
          <w:tcPr>
            <w:tcW w:w="705" w:type="pct"/>
            <w:tcBorders>
              <w:left w:val="nil"/>
              <w:bottom w:val="nil"/>
            </w:tcBorders>
            <w:shd w:val="clear" w:color="auto" w:fill="auto"/>
            <w:noWrap/>
            <w:vAlign w:val="center"/>
            <w:hideMark/>
          </w:tcPr>
          <w:p w:rsidR="00957E94" w:rsidRPr="00636B0B" w:rsidRDefault="00957E94" w:rsidP="005948E1">
            <w:pPr>
              <w:spacing w:line="240" w:lineRule="auto"/>
              <w:jc w:val="right"/>
              <w:rPr>
                <w:rFonts w:ascii="Times New Roman" w:eastAsia="Times New Roman" w:hAnsi="Times New Roman" w:cs="Times New Roman"/>
                <w:b/>
                <w:bCs/>
                <w:color w:val="000000"/>
                <w:sz w:val="16"/>
                <w:szCs w:val="16"/>
                <w:lang w:eastAsia="es-GT"/>
              </w:rPr>
            </w:pPr>
            <w:r w:rsidRPr="00636B0B">
              <w:rPr>
                <w:rFonts w:ascii="Times New Roman" w:eastAsia="Times New Roman" w:hAnsi="Times New Roman" w:cs="Times New Roman"/>
                <w:b/>
                <w:bCs/>
                <w:color w:val="000000"/>
                <w:sz w:val="16"/>
                <w:szCs w:val="16"/>
                <w:lang w:eastAsia="es-GT"/>
              </w:rPr>
              <w:t>TOTAL</w:t>
            </w:r>
          </w:p>
        </w:tc>
        <w:tc>
          <w:tcPr>
            <w:tcW w:w="651" w:type="pct"/>
            <w:shd w:val="clear" w:color="auto" w:fill="auto"/>
            <w:noWrap/>
            <w:vAlign w:val="center"/>
            <w:hideMark/>
          </w:tcPr>
          <w:p w:rsidR="00957E94" w:rsidRPr="00636B0B" w:rsidRDefault="00957E94" w:rsidP="005948E1">
            <w:pPr>
              <w:spacing w:line="240" w:lineRule="auto"/>
              <w:jc w:val="right"/>
              <w:rPr>
                <w:rFonts w:ascii="Times New Roman" w:eastAsia="Times New Roman" w:hAnsi="Times New Roman" w:cs="Times New Roman"/>
                <w:b/>
                <w:bCs/>
                <w:color w:val="000000"/>
                <w:sz w:val="16"/>
                <w:szCs w:val="16"/>
                <w:lang w:eastAsia="es-GT"/>
              </w:rPr>
            </w:pPr>
            <w:r w:rsidRPr="00636B0B">
              <w:rPr>
                <w:rFonts w:ascii="Times New Roman" w:eastAsia="Times New Roman" w:hAnsi="Times New Roman" w:cs="Times New Roman"/>
                <w:b/>
                <w:bCs/>
                <w:color w:val="000000"/>
                <w:sz w:val="16"/>
                <w:szCs w:val="16"/>
                <w:lang w:eastAsia="es-GT"/>
              </w:rPr>
              <w:t>295,250,000.00</w:t>
            </w:r>
          </w:p>
        </w:tc>
        <w:tc>
          <w:tcPr>
            <w:tcW w:w="679" w:type="pct"/>
            <w:shd w:val="clear" w:color="auto" w:fill="auto"/>
            <w:noWrap/>
            <w:vAlign w:val="center"/>
            <w:hideMark/>
          </w:tcPr>
          <w:p w:rsidR="00957E94" w:rsidRPr="00636B0B" w:rsidRDefault="00957E94" w:rsidP="005948E1">
            <w:pPr>
              <w:spacing w:line="240" w:lineRule="auto"/>
              <w:jc w:val="right"/>
              <w:rPr>
                <w:rFonts w:ascii="Times New Roman" w:eastAsia="Times New Roman" w:hAnsi="Times New Roman" w:cs="Times New Roman"/>
                <w:b/>
                <w:bCs/>
                <w:color w:val="000000"/>
                <w:sz w:val="16"/>
                <w:szCs w:val="16"/>
                <w:lang w:eastAsia="es-GT"/>
              </w:rPr>
            </w:pPr>
            <w:r w:rsidRPr="00636B0B">
              <w:rPr>
                <w:rFonts w:ascii="Times New Roman" w:eastAsia="Times New Roman" w:hAnsi="Times New Roman" w:cs="Times New Roman"/>
                <w:b/>
                <w:bCs/>
                <w:color w:val="000000"/>
                <w:sz w:val="16"/>
                <w:szCs w:val="16"/>
                <w:lang w:eastAsia="es-GT"/>
              </w:rPr>
              <w:t>80,569,775.60</w:t>
            </w:r>
          </w:p>
        </w:tc>
        <w:tc>
          <w:tcPr>
            <w:tcW w:w="528" w:type="pct"/>
            <w:shd w:val="clear" w:color="auto" w:fill="auto"/>
            <w:noWrap/>
            <w:vAlign w:val="center"/>
            <w:hideMark/>
          </w:tcPr>
          <w:p w:rsidR="00957E94" w:rsidRPr="00636B0B" w:rsidRDefault="00957E94" w:rsidP="005948E1">
            <w:pPr>
              <w:spacing w:line="240" w:lineRule="auto"/>
              <w:jc w:val="center"/>
              <w:rPr>
                <w:rFonts w:ascii="Times New Roman" w:eastAsia="Times New Roman" w:hAnsi="Times New Roman" w:cs="Times New Roman"/>
                <w:b/>
                <w:bCs/>
                <w:color w:val="000000"/>
                <w:sz w:val="16"/>
                <w:szCs w:val="16"/>
                <w:lang w:eastAsia="es-GT"/>
              </w:rPr>
            </w:pPr>
            <w:r w:rsidRPr="00636B0B">
              <w:rPr>
                <w:rFonts w:ascii="Times New Roman" w:eastAsia="Times New Roman" w:hAnsi="Times New Roman" w:cs="Times New Roman"/>
                <w:b/>
                <w:bCs/>
                <w:color w:val="000000"/>
                <w:sz w:val="16"/>
                <w:szCs w:val="16"/>
                <w:lang w:eastAsia="es-GT"/>
              </w:rPr>
              <w:t>27.29</w:t>
            </w:r>
            <w:r>
              <w:rPr>
                <w:rFonts w:ascii="Times New Roman" w:eastAsia="Times New Roman" w:hAnsi="Times New Roman" w:cs="Times New Roman"/>
                <w:b/>
                <w:bCs/>
                <w:color w:val="000000"/>
                <w:sz w:val="16"/>
                <w:szCs w:val="16"/>
                <w:lang w:eastAsia="es-GT"/>
              </w:rPr>
              <w:t xml:space="preserve"> %</w:t>
            </w:r>
          </w:p>
        </w:tc>
        <w:tc>
          <w:tcPr>
            <w:tcW w:w="679" w:type="pct"/>
            <w:shd w:val="clear" w:color="auto" w:fill="auto"/>
            <w:noWrap/>
            <w:vAlign w:val="center"/>
            <w:hideMark/>
          </w:tcPr>
          <w:p w:rsidR="00957E94" w:rsidRPr="00636B0B" w:rsidRDefault="00957E94" w:rsidP="005948E1">
            <w:pPr>
              <w:spacing w:line="240" w:lineRule="auto"/>
              <w:jc w:val="right"/>
              <w:rPr>
                <w:rFonts w:ascii="Times New Roman" w:eastAsia="Times New Roman" w:hAnsi="Times New Roman" w:cs="Times New Roman"/>
                <w:b/>
                <w:bCs/>
                <w:color w:val="000000"/>
                <w:sz w:val="16"/>
                <w:szCs w:val="16"/>
                <w:lang w:eastAsia="es-GT"/>
              </w:rPr>
            </w:pPr>
            <w:r w:rsidRPr="00636B0B">
              <w:rPr>
                <w:rFonts w:ascii="Times New Roman" w:eastAsia="Times New Roman" w:hAnsi="Times New Roman" w:cs="Times New Roman"/>
                <w:b/>
                <w:bCs/>
                <w:color w:val="000000"/>
                <w:sz w:val="16"/>
                <w:szCs w:val="16"/>
                <w:lang w:eastAsia="es-GT"/>
              </w:rPr>
              <w:t>214,680,224.40</w:t>
            </w:r>
          </w:p>
        </w:tc>
        <w:tc>
          <w:tcPr>
            <w:tcW w:w="1758" w:type="pct"/>
            <w:tcBorders>
              <w:bottom w:val="nil"/>
              <w:right w:val="nil"/>
            </w:tcBorders>
            <w:shd w:val="clear" w:color="auto" w:fill="auto"/>
            <w:noWrap/>
            <w:vAlign w:val="center"/>
            <w:hideMark/>
          </w:tcPr>
          <w:p w:rsidR="00957E94" w:rsidRPr="00636B0B" w:rsidRDefault="00957E94" w:rsidP="005948E1">
            <w:pPr>
              <w:spacing w:line="240" w:lineRule="auto"/>
              <w:jc w:val="center"/>
              <w:rPr>
                <w:rFonts w:ascii="Perpetua" w:eastAsia="Times New Roman" w:hAnsi="Perpetua" w:cs="Calibri"/>
                <w:b/>
                <w:bCs/>
                <w:color w:val="000000"/>
                <w:sz w:val="18"/>
                <w:szCs w:val="18"/>
                <w:lang w:eastAsia="es-GT"/>
              </w:rPr>
            </w:pPr>
          </w:p>
        </w:tc>
      </w:tr>
    </w:tbl>
    <w:p w:rsidR="00957E94" w:rsidRDefault="00957E94" w:rsidP="00957E94">
      <w:pPr>
        <w:pStyle w:val="Sinespaciado"/>
      </w:pPr>
    </w:p>
    <w:p w:rsidR="00957E94" w:rsidRDefault="00957E94" w:rsidP="00957E94">
      <w:pPr>
        <w:pStyle w:val="Sinespaciado"/>
        <w:jc w:val="center"/>
      </w:pPr>
      <w:r>
        <w:t>Fuente: Dirección Financiera, SBS.</w:t>
      </w:r>
    </w:p>
    <w:p w:rsidR="00051F4D" w:rsidRDefault="00051F4D" w:rsidP="00D56F4F">
      <w:pPr>
        <w:pStyle w:val="Sinespaciado"/>
      </w:pPr>
    </w:p>
    <w:p w:rsidR="001C7455" w:rsidRDefault="001C7455" w:rsidP="00D56F4F">
      <w:pPr>
        <w:pStyle w:val="Sinespaciado"/>
      </w:pPr>
    </w:p>
    <w:p w:rsidR="001C7455" w:rsidRDefault="001C7455" w:rsidP="00D56F4F">
      <w:pPr>
        <w:pStyle w:val="Sinespaciado"/>
      </w:pPr>
    </w:p>
    <w:p w:rsidR="001C7455" w:rsidRDefault="001C7455" w:rsidP="00D56F4F">
      <w:pPr>
        <w:pStyle w:val="Sinespaciado"/>
      </w:pPr>
    </w:p>
    <w:p w:rsidR="001C7455" w:rsidRDefault="001C7455" w:rsidP="00D56F4F">
      <w:pPr>
        <w:pStyle w:val="Sinespaciado"/>
      </w:pPr>
    </w:p>
    <w:p w:rsidR="001C7455" w:rsidRDefault="001C7455" w:rsidP="00D56F4F">
      <w:pPr>
        <w:pStyle w:val="Sinespaciado"/>
      </w:pPr>
    </w:p>
    <w:p w:rsidR="001C7455" w:rsidRDefault="001C7455" w:rsidP="00D56F4F">
      <w:pPr>
        <w:pStyle w:val="Sinespaciado"/>
      </w:pPr>
    </w:p>
    <w:p w:rsidR="001C7455" w:rsidRDefault="001C7455" w:rsidP="00D56F4F">
      <w:pPr>
        <w:pStyle w:val="Sinespaciado"/>
      </w:pPr>
    </w:p>
    <w:p w:rsidR="001C7455" w:rsidRDefault="001C7455" w:rsidP="00D56F4F">
      <w:pPr>
        <w:pStyle w:val="Sinespaciado"/>
      </w:pPr>
    </w:p>
    <w:p w:rsidR="001C7455" w:rsidRDefault="001C7455" w:rsidP="00D56F4F">
      <w:pPr>
        <w:pStyle w:val="Sinespaciado"/>
      </w:pPr>
    </w:p>
    <w:p w:rsidR="001C7455" w:rsidRDefault="001C7455" w:rsidP="00D56F4F">
      <w:pPr>
        <w:pStyle w:val="Sinespaciado"/>
      </w:pPr>
    </w:p>
    <w:p w:rsidR="001C7455" w:rsidRDefault="001C7455" w:rsidP="00D56F4F">
      <w:pPr>
        <w:pStyle w:val="Sinespaciado"/>
      </w:pPr>
    </w:p>
    <w:p w:rsidR="001C7455" w:rsidRDefault="001C7455" w:rsidP="00D56F4F">
      <w:pPr>
        <w:pStyle w:val="Sinespaciado"/>
      </w:pPr>
    </w:p>
    <w:p w:rsidR="001C7455" w:rsidRDefault="001C7455" w:rsidP="00D56F4F">
      <w:pPr>
        <w:pStyle w:val="Sinespaciado"/>
      </w:pPr>
    </w:p>
    <w:p w:rsidR="001C7455" w:rsidRDefault="001C7455" w:rsidP="00D56F4F">
      <w:pPr>
        <w:pStyle w:val="Sinespaciado"/>
      </w:pPr>
    </w:p>
    <w:p w:rsidR="001C7455" w:rsidRDefault="001C7455" w:rsidP="00D56F4F">
      <w:pPr>
        <w:pStyle w:val="Sinespaciado"/>
      </w:pPr>
    </w:p>
    <w:p w:rsidR="001C7455" w:rsidRDefault="001C7455" w:rsidP="00D56F4F">
      <w:pPr>
        <w:pStyle w:val="Sinespaciado"/>
      </w:pPr>
    </w:p>
    <w:p w:rsidR="001C7455" w:rsidRDefault="001C7455" w:rsidP="00D56F4F">
      <w:pPr>
        <w:pStyle w:val="Sinespaciado"/>
      </w:pPr>
    </w:p>
    <w:p w:rsidR="001C7455" w:rsidRDefault="001C7455" w:rsidP="00D56F4F">
      <w:pPr>
        <w:pStyle w:val="Sinespaciado"/>
      </w:pPr>
    </w:p>
    <w:p w:rsidR="001C7455" w:rsidRDefault="001C7455" w:rsidP="00D56F4F">
      <w:pPr>
        <w:pStyle w:val="Sinespaciado"/>
      </w:pPr>
    </w:p>
    <w:p w:rsidR="008E4C88" w:rsidRDefault="008E4C88" w:rsidP="00D56F4F">
      <w:pPr>
        <w:pStyle w:val="Sinespaciado"/>
      </w:pPr>
    </w:p>
    <w:p w:rsidR="008E4C88" w:rsidRPr="008E4C88" w:rsidRDefault="008E4C88" w:rsidP="008E4C88">
      <w:pPr>
        <w:pStyle w:val="Epgrafe"/>
        <w:jc w:val="center"/>
        <w:rPr>
          <w:rFonts w:cstheme="minorHAnsi"/>
          <w:b/>
          <w:i w:val="0"/>
          <w:color w:val="000000" w:themeColor="text1"/>
          <w:sz w:val="22"/>
        </w:rPr>
      </w:pPr>
      <w:bookmarkStart w:id="21" w:name="_Toc71368407"/>
      <w:r w:rsidRPr="008E4C88">
        <w:rPr>
          <w:rFonts w:cstheme="minorHAnsi"/>
          <w:b/>
          <w:i w:val="0"/>
          <w:color w:val="000000" w:themeColor="text1"/>
          <w:sz w:val="22"/>
        </w:rPr>
        <w:t xml:space="preserve">Gráfico No. </w:t>
      </w:r>
      <w:r w:rsidRPr="008E4C88">
        <w:rPr>
          <w:rFonts w:cstheme="minorHAnsi"/>
          <w:b/>
          <w:i w:val="0"/>
          <w:color w:val="000000" w:themeColor="text1"/>
          <w:sz w:val="22"/>
        </w:rPr>
        <w:fldChar w:fldCharType="begin"/>
      </w:r>
      <w:r w:rsidRPr="008E4C88">
        <w:rPr>
          <w:rFonts w:cstheme="minorHAnsi"/>
          <w:b/>
          <w:i w:val="0"/>
          <w:color w:val="000000" w:themeColor="text1"/>
          <w:sz w:val="22"/>
        </w:rPr>
        <w:instrText xml:space="preserve"> SEQ Gráfico_No. \* ARABIC </w:instrText>
      </w:r>
      <w:r w:rsidRPr="008E4C88">
        <w:rPr>
          <w:rFonts w:cstheme="minorHAnsi"/>
          <w:b/>
          <w:i w:val="0"/>
          <w:color w:val="000000" w:themeColor="text1"/>
          <w:sz w:val="22"/>
        </w:rPr>
        <w:fldChar w:fldCharType="separate"/>
      </w:r>
      <w:r w:rsidR="00594C93">
        <w:rPr>
          <w:rFonts w:cstheme="minorHAnsi"/>
          <w:b/>
          <w:i w:val="0"/>
          <w:noProof/>
          <w:color w:val="000000" w:themeColor="text1"/>
          <w:sz w:val="22"/>
        </w:rPr>
        <w:t>3</w:t>
      </w:r>
      <w:r w:rsidRPr="008E4C88">
        <w:rPr>
          <w:rFonts w:cstheme="minorHAnsi"/>
          <w:b/>
          <w:i w:val="0"/>
          <w:color w:val="000000" w:themeColor="text1"/>
          <w:sz w:val="22"/>
        </w:rPr>
        <w:fldChar w:fldCharType="end"/>
      </w:r>
      <w:r w:rsidRPr="008E4C88">
        <w:rPr>
          <w:rFonts w:cstheme="minorHAnsi"/>
          <w:b/>
          <w:i w:val="0"/>
          <w:color w:val="000000" w:themeColor="text1"/>
          <w:sz w:val="22"/>
        </w:rPr>
        <w:t>.   Ejecución Financiera por Finalidad</w:t>
      </w:r>
      <w:bookmarkEnd w:id="21"/>
    </w:p>
    <w:p w:rsidR="008F15B9" w:rsidRDefault="008F15B9" w:rsidP="00D56F4F">
      <w:pPr>
        <w:pStyle w:val="Sinespaciado"/>
      </w:pPr>
      <w:r>
        <w:rPr>
          <w:noProof/>
          <w:lang w:eastAsia="es-GT"/>
        </w:rPr>
        <w:drawing>
          <wp:inline distT="0" distB="0" distL="0" distR="0" wp14:anchorId="43B93454" wp14:editId="33194AD7">
            <wp:extent cx="5613721" cy="4328931"/>
            <wp:effectExtent l="0" t="0" r="25400" b="1460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048AD" w:rsidRDefault="000048AD" w:rsidP="00957E94">
      <w:pPr>
        <w:pStyle w:val="Sinespaciado"/>
        <w:jc w:val="center"/>
      </w:pPr>
    </w:p>
    <w:p w:rsidR="00957E94" w:rsidRDefault="00957E94" w:rsidP="00957E94">
      <w:pPr>
        <w:pStyle w:val="Sinespaciado"/>
        <w:jc w:val="center"/>
      </w:pPr>
      <w:r>
        <w:t>Fuente: Dirección Financiera, SBS.</w:t>
      </w:r>
    </w:p>
    <w:p w:rsidR="00051F4D" w:rsidRDefault="00051F4D" w:rsidP="00D56F4F">
      <w:pPr>
        <w:pStyle w:val="Sinespaciado"/>
      </w:pPr>
    </w:p>
    <w:p w:rsidR="00051F4D" w:rsidRDefault="00051F4D" w:rsidP="00D56F4F">
      <w:pPr>
        <w:pStyle w:val="Sinespaciado"/>
      </w:pPr>
    </w:p>
    <w:p w:rsidR="00051F4D" w:rsidRDefault="00051F4D" w:rsidP="00D56F4F">
      <w:pPr>
        <w:pStyle w:val="Sinespaciado"/>
      </w:pPr>
    </w:p>
    <w:p w:rsidR="00957E94" w:rsidRDefault="00957E94" w:rsidP="00D56F4F">
      <w:pPr>
        <w:pStyle w:val="Sinespaciado"/>
      </w:pPr>
    </w:p>
    <w:p w:rsidR="00957E94" w:rsidRDefault="00957E94" w:rsidP="00D56F4F">
      <w:pPr>
        <w:pStyle w:val="Sinespaciado"/>
      </w:pPr>
    </w:p>
    <w:p w:rsidR="00957E94" w:rsidRDefault="00957E94" w:rsidP="00D56F4F">
      <w:pPr>
        <w:pStyle w:val="Sinespaciado"/>
      </w:pPr>
    </w:p>
    <w:p w:rsidR="00957E94" w:rsidRDefault="00957E94" w:rsidP="00D56F4F">
      <w:pPr>
        <w:pStyle w:val="Sinespaciado"/>
      </w:pPr>
    </w:p>
    <w:p w:rsidR="00EF37FE" w:rsidRDefault="00EF37FE" w:rsidP="00D56F4F">
      <w:pPr>
        <w:pStyle w:val="Sinespaciado"/>
      </w:pPr>
    </w:p>
    <w:p w:rsidR="00EF37FE" w:rsidRDefault="00EF37FE" w:rsidP="00D56F4F">
      <w:pPr>
        <w:pStyle w:val="Sinespaciado"/>
      </w:pPr>
    </w:p>
    <w:p w:rsidR="00EF37FE" w:rsidRDefault="00EF37FE" w:rsidP="00D56F4F">
      <w:pPr>
        <w:pStyle w:val="Sinespaciado"/>
      </w:pPr>
    </w:p>
    <w:p w:rsidR="00EF37FE" w:rsidRDefault="00EF37FE" w:rsidP="00D56F4F">
      <w:pPr>
        <w:pStyle w:val="Sinespaciado"/>
      </w:pPr>
    </w:p>
    <w:p w:rsidR="00EF37FE" w:rsidRDefault="00EF37FE" w:rsidP="00D56F4F">
      <w:pPr>
        <w:pStyle w:val="Sinespaciado"/>
      </w:pPr>
    </w:p>
    <w:p w:rsidR="00EF37FE" w:rsidRDefault="00EF37FE" w:rsidP="00D56F4F">
      <w:pPr>
        <w:pStyle w:val="Sinespaciado"/>
      </w:pPr>
    </w:p>
    <w:p w:rsidR="0062794F" w:rsidRDefault="0062794F" w:rsidP="0062794F">
      <w:pPr>
        <w:pStyle w:val="Sinespaciado"/>
      </w:pPr>
    </w:p>
    <w:p w:rsidR="00B35543" w:rsidRPr="00EF37FE" w:rsidRDefault="00EF37FE" w:rsidP="00EF37FE">
      <w:pPr>
        <w:pStyle w:val="Epgrafe"/>
        <w:jc w:val="center"/>
        <w:rPr>
          <w:rFonts w:cstheme="minorHAnsi"/>
          <w:b/>
          <w:i w:val="0"/>
          <w:color w:val="000000" w:themeColor="text1"/>
          <w:sz w:val="22"/>
        </w:rPr>
      </w:pPr>
      <w:bookmarkStart w:id="22" w:name="_Toc71327999"/>
      <w:bookmarkStart w:id="23" w:name="_Toc71367859"/>
      <w:bookmarkStart w:id="24" w:name="_Toc71371573"/>
      <w:r w:rsidRPr="00EF37FE">
        <w:rPr>
          <w:rFonts w:cstheme="minorHAnsi"/>
          <w:b/>
          <w:i w:val="0"/>
          <w:color w:val="000000" w:themeColor="text1"/>
          <w:sz w:val="22"/>
        </w:rPr>
        <w:t xml:space="preserve">Tabla No. </w:t>
      </w:r>
      <w:r w:rsidRPr="00EF37FE">
        <w:rPr>
          <w:rFonts w:cstheme="minorHAnsi"/>
          <w:b/>
          <w:i w:val="0"/>
          <w:color w:val="000000" w:themeColor="text1"/>
          <w:sz w:val="22"/>
        </w:rPr>
        <w:fldChar w:fldCharType="begin"/>
      </w:r>
      <w:r w:rsidRPr="00EF37FE">
        <w:rPr>
          <w:rFonts w:cstheme="minorHAnsi"/>
          <w:b/>
          <w:i w:val="0"/>
          <w:color w:val="000000" w:themeColor="text1"/>
          <w:sz w:val="22"/>
        </w:rPr>
        <w:instrText xml:space="preserve"> SEQ Tabla_No. \* ARABIC </w:instrText>
      </w:r>
      <w:r w:rsidRPr="00EF37FE">
        <w:rPr>
          <w:rFonts w:cstheme="minorHAnsi"/>
          <w:b/>
          <w:i w:val="0"/>
          <w:color w:val="000000" w:themeColor="text1"/>
          <w:sz w:val="22"/>
        </w:rPr>
        <w:fldChar w:fldCharType="separate"/>
      </w:r>
      <w:r w:rsidR="00594C93">
        <w:rPr>
          <w:rFonts w:cstheme="minorHAnsi"/>
          <w:b/>
          <w:i w:val="0"/>
          <w:noProof/>
          <w:color w:val="000000" w:themeColor="text1"/>
          <w:sz w:val="22"/>
        </w:rPr>
        <w:t>6</w:t>
      </w:r>
      <w:r w:rsidRPr="00EF37FE">
        <w:rPr>
          <w:rFonts w:cstheme="minorHAnsi"/>
          <w:b/>
          <w:i w:val="0"/>
          <w:color w:val="000000" w:themeColor="text1"/>
          <w:sz w:val="22"/>
        </w:rPr>
        <w:fldChar w:fldCharType="end"/>
      </w:r>
      <w:r w:rsidRPr="00EF37FE">
        <w:rPr>
          <w:rFonts w:cstheme="minorHAnsi"/>
          <w:b/>
          <w:i w:val="0"/>
          <w:color w:val="000000" w:themeColor="text1"/>
          <w:sz w:val="22"/>
        </w:rPr>
        <w:t>.   Ejecución Financiera por Región</w:t>
      </w:r>
      <w:bookmarkEnd w:id="22"/>
      <w:bookmarkEnd w:id="23"/>
      <w:bookmarkEnd w:id="24"/>
    </w:p>
    <w:p w:rsidR="00957E94" w:rsidRPr="00F32885" w:rsidRDefault="00957E94" w:rsidP="00957E94">
      <w:pPr>
        <w:pStyle w:val="Sinespaciado"/>
        <w:jc w:val="center"/>
        <w:rPr>
          <w:b/>
        </w:rPr>
      </w:pPr>
      <w:r w:rsidRPr="00F32885">
        <w:rPr>
          <w:b/>
        </w:rPr>
        <w:t>Cifras en Quetzales</w:t>
      </w:r>
    </w:p>
    <w:p w:rsidR="00957E94" w:rsidRDefault="00957E94" w:rsidP="00957E94">
      <w:pPr>
        <w:pStyle w:val="Sinespaciado"/>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9"/>
        <w:gridCol w:w="1219"/>
        <w:gridCol w:w="1219"/>
        <w:gridCol w:w="948"/>
        <w:gridCol w:w="1217"/>
        <w:gridCol w:w="2886"/>
      </w:tblGrid>
      <w:tr w:rsidR="00957E94" w:rsidRPr="00E6579F" w:rsidTr="005948E1">
        <w:trPr>
          <w:trHeight w:val="300"/>
        </w:trPr>
        <w:tc>
          <w:tcPr>
            <w:tcW w:w="829" w:type="pct"/>
            <w:shd w:val="clear" w:color="000000" w:fill="DDEBF7"/>
            <w:vAlign w:val="center"/>
            <w:hideMark/>
          </w:tcPr>
          <w:p w:rsidR="00957E94" w:rsidRPr="00E6579F" w:rsidRDefault="00957E94" w:rsidP="005948E1">
            <w:pPr>
              <w:spacing w:line="240" w:lineRule="auto"/>
              <w:jc w:val="center"/>
              <w:rPr>
                <w:rFonts w:ascii="Times New Roman" w:eastAsia="Times New Roman" w:hAnsi="Times New Roman" w:cs="Times New Roman"/>
                <w:b/>
                <w:bCs/>
                <w:color w:val="000000"/>
                <w:sz w:val="16"/>
                <w:szCs w:val="16"/>
                <w:lang w:eastAsia="es-GT"/>
              </w:rPr>
            </w:pPr>
            <w:r w:rsidRPr="00E6579F">
              <w:rPr>
                <w:rFonts w:ascii="Times New Roman" w:eastAsia="Times New Roman" w:hAnsi="Times New Roman" w:cs="Times New Roman"/>
                <w:b/>
                <w:bCs/>
                <w:color w:val="000000"/>
                <w:sz w:val="16"/>
                <w:szCs w:val="16"/>
                <w:lang w:eastAsia="es-GT"/>
              </w:rPr>
              <w:t>Región</w:t>
            </w:r>
          </w:p>
        </w:tc>
        <w:tc>
          <w:tcPr>
            <w:tcW w:w="679" w:type="pct"/>
            <w:shd w:val="clear" w:color="000000" w:fill="DDEBF7"/>
            <w:vAlign w:val="center"/>
            <w:hideMark/>
          </w:tcPr>
          <w:p w:rsidR="00957E94" w:rsidRPr="00E6579F" w:rsidRDefault="00957E94" w:rsidP="005948E1">
            <w:pPr>
              <w:spacing w:line="240" w:lineRule="auto"/>
              <w:jc w:val="center"/>
              <w:rPr>
                <w:rFonts w:ascii="Times New Roman" w:eastAsia="Times New Roman" w:hAnsi="Times New Roman" w:cs="Times New Roman"/>
                <w:b/>
                <w:bCs/>
                <w:color w:val="000000"/>
                <w:sz w:val="16"/>
                <w:szCs w:val="16"/>
                <w:lang w:eastAsia="es-GT"/>
              </w:rPr>
            </w:pPr>
            <w:r w:rsidRPr="00E6579F">
              <w:rPr>
                <w:rFonts w:ascii="Times New Roman" w:eastAsia="Times New Roman" w:hAnsi="Times New Roman" w:cs="Times New Roman"/>
                <w:b/>
                <w:bCs/>
                <w:color w:val="000000"/>
                <w:sz w:val="16"/>
                <w:szCs w:val="16"/>
                <w:lang w:eastAsia="es-GT"/>
              </w:rPr>
              <w:t>Vigente</w:t>
            </w:r>
          </w:p>
        </w:tc>
        <w:tc>
          <w:tcPr>
            <w:tcW w:w="679" w:type="pct"/>
            <w:shd w:val="clear" w:color="000000" w:fill="DDEBF7"/>
            <w:vAlign w:val="center"/>
            <w:hideMark/>
          </w:tcPr>
          <w:p w:rsidR="00957E94" w:rsidRPr="00E6579F" w:rsidRDefault="00957E94" w:rsidP="005948E1">
            <w:pPr>
              <w:spacing w:line="240" w:lineRule="auto"/>
              <w:jc w:val="center"/>
              <w:rPr>
                <w:rFonts w:ascii="Times New Roman" w:eastAsia="Times New Roman" w:hAnsi="Times New Roman" w:cs="Times New Roman"/>
                <w:b/>
                <w:bCs/>
                <w:color w:val="000000"/>
                <w:sz w:val="16"/>
                <w:szCs w:val="16"/>
                <w:lang w:eastAsia="es-GT"/>
              </w:rPr>
            </w:pPr>
            <w:r w:rsidRPr="00E6579F">
              <w:rPr>
                <w:rFonts w:ascii="Times New Roman" w:eastAsia="Times New Roman" w:hAnsi="Times New Roman" w:cs="Times New Roman"/>
                <w:b/>
                <w:bCs/>
                <w:color w:val="000000"/>
                <w:sz w:val="16"/>
                <w:szCs w:val="16"/>
                <w:lang w:eastAsia="es-GT"/>
              </w:rPr>
              <w:t>Ejecutado</w:t>
            </w:r>
          </w:p>
        </w:tc>
        <w:tc>
          <w:tcPr>
            <w:tcW w:w="528" w:type="pct"/>
            <w:shd w:val="clear" w:color="000000" w:fill="DDEBF7"/>
            <w:vAlign w:val="center"/>
            <w:hideMark/>
          </w:tcPr>
          <w:p w:rsidR="00957E94" w:rsidRPr="00E6579F" w:rsidRDefault="00957E94" w:rsidP="005948E1">
            <w:pPr>
              <w:spacing w:line="240" w:lineRule="auto"/>
              <w:jc w:val="center"/>
              <w:rPr>
                <w:rFonts w:ascii="Times New Roman" w:eastAsia="Times New Roman" w:hAnsi="Times New Roman" w:cs="Times New Roman"/>
                <w:b/>
                <w:bCs/>
                <w:color w:val="000000"/>
                <w:sz w:val="16"/>
                <w:szCs w:val="16"/>
                <w:lang w:eastAsia="es-GT"/>
              </w:rPr>
            </w:pPr>
            <w:r w:rsidRPr="00E6579F">
              <w:rPr>
                <w:rFonts w:ascii="Times New Roman" w:eastAsia="Times New Roman" w:hAnsi="Times New Roman" w:cs="Times New Roman"/>
                <w:b/>
                <w:bCs/>
                <w:color w:val="000000"/>
                <w:sz w:val="16"/>
                <w:szCs w:val="16"/>
                <w:lang w:eastAsia="es-GT"/>
              </w:rPr>
              <w:t>% Ejecución</w:t>
            </w:r>
          </w:p>
        </w:tc>
        <w:tc>
          <w:tcPr>
            <w:tcW w:w="678" w:type="pct"/>
            <w:shd w:val="clear" w:color="000000" w:fill="DDEBF7"/>
            <w:vAlign w:val="center"/>
            <w:hideMark/>
          </w:tcPr>
          <w:p w:rsidR="00957E94" w:rsidRPr="00E6579F" w:rsidRDefault="00957E94" w:rsidP="005948E1">
            <w:pPr>
              <w:spacing w:line="240" w:lineRule="auto"/>
              <w:jc w:val="center"/>
              <w:rPr>
                <w:rFonts w:ascii="Times New Roman" w:eastAsia="Times New Roman" w:hAnsi="Times New Roman" w:cs="Times New Roman"/>
                <w:b/>
                <w:bCs/>
                <w:color w:val="000000"/>
                <w:sz w:val="16"/>
                <w:szCs w:val="16"/>
                <w:lang w:eastAsia="es-GT"/>
              </w:rPr>
            </w:pPr>
            <w:r w:rsidRPr="00E6579F">
              <w:rPr>
                <w:rFonts w:ascii="Times New Roman" w:eastAsia="Times New Roman" w:hAnsi="Times New Roman" w:cs="Times New Roman"/>
                <w:b/>
                <w:bCs/>
                <w:color w:val="000000"/>
                <w:sz w:val="16"/>
                <w:szCs w:val="16"/>
                <w:lang w:eastAsia="es-GT"/>
              </w:rPr>
              <w:t>Saldo por Ejecutar</w:t>
            </w:r>
          </w:p>
        </w:tc>
        <w:tc>
          <w:tcPr>
            <w:tcW w:w="1607" w:type="pct"/>
            <w:shd w:val="clear" w:color="000000" w:fill="DDEBF7"/>
            <w:vAlign w:val="center"/>
            <w:hideMark/>
          </w:tcPr>
          <w:p w:rsidR="00957E94" w:rsidRPr="00E6579F" w:rsidRDefault="00957E94" w:rsidP="005948E1">
            <w:pPr>
              <w:spacing w:line="240" w:lineRule="auto"/>
              <w:jc w:val="center"/>
              <w:rPr>
                <w:rFonts w:ascii="Times New Roman" w:eastAsia="Times New Roman" w:hAnsi="Times New Roman" w:cs="Times New Roman"/>
                <w:b/>
                <w:bCs/>
                <w:color w:val="000000"/>
                <w:sz w:val="16"/>
                <w:szCs w:val="16"/>
                <w:lang w:eastAsia="es-GT"/>
              </w:rPr>
            </w:pPr>
            <w:r w:rsidRPr="00E6579F">
              <w:rPr>
                <w:rFonts w:ascii="Times New Roman" w:eastAsia="Times New Roman" w:hAnsi="Times New Roman" w:cs="Times New Roman"/>
                <w:b/>
                <w:bCs/>
                <w:color w:val="000000"/>
                <w:sz w:val="16"/>
                <w:szCs w:val="16"/>
                <w:lang w:eastAsia="es-GT"/>
              </w:rPr>
              <w:t>Observaciones</w:t>
            </w:r>
          </w:p>
        </w:tc>
      </w:tr>
      <w:tr w:rsidR="00957E94" w:rsidRPr="00E6579F" w:rsidTr="005948E1">
        <w:trPr>
          <w:trHeight w:val="1125"/>
        </w:trPr>
        <w:tc>
          <w:tcPr>
            <w:tcW w:w="829" w:type="pct"/>
            <w:shd w:val="clear" w:color="auto" w:fill="auto"/>
            <w:noWrap/>
            <w:vAlign w:val="center"/>
            <w:hideMark/>
          </w:tcPr>
          <w:p w:rsidR="00957E94" w:rsidRPr="00E6579F" w:rsidRDefault="00957E94" w:rsidP="005948E1">
            <w:pPr>
              <w:spacing w:line="240" w:lineRule="auto"/>
              <w:jc w:val="center"/>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REGIÓN I METROPOLITANA</w:t>
            </w:r>
          </w:p>
        </w:tc>
        <w:tc>
          <w:tcPr>
            <w:tcW w:w="679" w:type="pct"/>
            <w:shd w:val="clear" w:color="auto" w:fill="auto"/>
            <w:noWrap/>
            <w:vAlign w:val="center"/>
            <w:hideMark/>
          </w:tcPr>
          <w:p w:rsidR="00957E94" w:rsidRPr="00E6579F" w:rsidRDefault="00957E94" w:rsidP="005948E1">
            <w:pPr>
              <w:spacing w:line="240" w:lineRule="auto"/>
              <w:jc w:val="right"/>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260,630,934.00</w:t>
            </w:r>
          </w:p>
        </w:tc>
        <w:tc>
          <w:tcPr>
            <w:tcW w:w="679" w:type="pct"/>
            <w:shd w:val="clear" w:color="auto" w:fill="auto"/>
            <w:noWrap/>
            <w:vAlign w:val="center"/>
            <w:hideMark/>
          </w:tcPr>
          <w:p w:rsidR="00957E94" w:rsidRPr="00E6579F" w:rsidRDefault="00957E94" w:rsidP="005948E1">
            <w:pPr>
              <w:spacing w:line="240" w:lineRule="auto"/>
              <w:jc w:val="right"/>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71,873,997.91</w:t>
            </w:r>
          </w:p>
        </w:tc>
        <w:tc>
          <w:tcPr>
            <w:tcW w:w="528" w:type="pct"/>
            <w:shd w:val="clear" w:color="auto" w:fill="auto"/>
            <w:noWrap/>
            <w:vAlign w:val="center"/>
            <w:hideMark/>
          </w:tcPr>
          <w:p w:rsidR="00957E94" w:rsidRPr="00E6579F" w:rsidRDefault="00957E94" w:rsidP="005948E1">
            <w:pPr>
              <w:spacing w:line="240" w:lineRule="auto"/>
              <w:jc w:val="center"/>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27.58</w:t>
            </w:r>
            <w:r>
              <w:rPr>
                <w:rFonts w:ascii="Times New Roman" w:eastAsia="Times New Roman" w:hAnsi="Times New Roman" w:cs="Times New Roman"/>
                <w:color w:val="000000"/>
                <w:sz w:val="16"/>
                <w:szCs w:val="16"/>
                <w:lang w:eastAsia="es-GT"/>
              </w:rPr>
              <w:t xml:space="preserve"> %</w:t>
            </w:r>
          </w:p>
        </w:tc>
        <w:tc>
          <w:tcPr>
            <w:tcW w:w="678" w:type="pct"/>
            <w:shd w:val="clear" w:color="auto" w:fill="auto"/>
            <w:noWrap/>
            <w:vAlign w:val="center"/>
            <w:hideMark/>
          </w:tcPr>
          <w:p w:rsidR="00957E94" w:rsidRPr="00E6579F" w:rsidRDefault="00957E94" w:rsidP="005948E1">
            <w:pPr>
              <w:spacing w:line="240" w:lineRule="auto"/>
              <w:jc w:val="right"/>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188,756,936.09</w:t>
            </w:r>
          </w:p>
        </w:tc>
        <w:tc>
          <w:tcPr>
            <w:tcW w:w="1607" w:type="pct"/>
            <w:shd w:val="clear" w:color="auto" w:fill="auto"/>
            <w:noWrap/>
            <w:vAlign w:val="center"/>
            <w:hideMark/>
          </w:tcPr>
          <w:p w:rsidR="00957E94" w:rsidRPr="00E6579F" w:rsidRDefault="00957E94" w:rsidP="005948E1">
            <w:pPr>
              <w:spacing w:line="240" w:lineRule="auto"/>
              <w:jc w:val="center"/>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En esta región se concentra la ejecución del presupuesto de las Unidades Administrativas, así como de Centros y Residencias del Hogar Seguro "Virgen de la Asunción ubicados en el Departamento de Guatemala</w:t>
            </w:r>
          </w:p>
        </w:tc>
      </w:tr>
      <w:tr w:rsidR="00957E94" w:rsidRPr="00E6579F" w:rsidTr="005948E1">
        <w:trPr>
          <w:trHeight w:val="675"/>
        </w:trPr>
        <w:tc>
          <w:tcPr>
            <w:tcW w:w="829" w:type="pct"/>
            <w:shd w:val="clear" w:color="auto" w:fill="auto"/>
            <w:noWrap/>
            <w:vAlign w:val="center"/>
            <w:hideMark/>
          </w:tcPr>
          <w:p w:rsidR="00957E94" w:rsidRPr="00E6579F" w:rsidRDefault="00957E94" w:rsidP="005948E1">
            <w:pPr>
              <w:spacing w:line="240" w:lineRule="auto"/>
              <w:jc w:val="center"/>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REGIÓN II NORTE</w:t>
            </w:r>
          </w:p>
        </w:tc>
        <w:tc>
          <w:tcPr>
            <w:tcW w:w="679" w:type="pct"/>
            <w:shd w:val="clear" w:color="auto" w:fill="auto"/>
            <w:noWrap/>
            <w:vAlign w:val="center"/>
            <w:hideMark/>
          </w:tcPr>
          <w:p w:rsidR="00957E94" w:rsidRPr="00E6579F" w:rsidRDefault="00957E94" w:rsidP="005948E1">
            <w:pPr>
              <w:spacing w:line="240" w:lineRule="auto"/>
              <w:jc w:val="right"/>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1,439,973.00</w:t>
            </w:r>
          </w:p>
        </w:tc>
        <w:tc>
          <w:tcPr>
            <w:tcW w:w="679" w:type="pct"/>
            <w:shd w:val="clear" w:color="auto" w:fill="auto"/>
            <w:noWrap/>
            <w:vAlign w:val="center"/>
            <w:hideMark/>
          </w:tcPr>
          <w:p w:rsidR="00957E94" w:rsidRPr="00E6579F" w:rsidRDefault="00957E94" w:rsidP="005948E1">
            <w:pPr>
              <w:spacing w:line="240" w:lineRule="auto"/>
              <w:jc w:val="right"/>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162,675.83</w:t>
            </w:r>
          </w:p>
        </w:tc>
        <w:tc>
          <w:tcPr>
            <w:tcW w:w="528" w:type="pct"/>
            <w:shd w:val="clear" w:color="auto" w:fill="auto"/>
            <w:noWrap/>
            <w:vAlign w:val="center"/>
            <w:hideMark/>
          </w:tcPr>
          <w:p w:rsidR="00957E94" w:rsidRPr="00E6579F" w:rsidRDefault="00957E94" w:rsidP="005948E1">
            <w:pPr>
              <w:spacing w:line="240" w:lineRule="auto"/>
              <w:jc w:val="center"/>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11.30</w:t>
            </w:r>
            <w:r>
              <w:rPr>
                <w:rFonts w:ascii="Times New Roman" w:eastAsia="Times New Roman" w:hAnsi="Times New Roman" w:cs="Times New Roman"/>
                <w:color w:val="000000"/>
                <w:sz w:val="16"/>
                <w:szCs w:val="16"/>
                <w:lang w:eastAsia="es-GT"/>
              </w:rPr>
              <w:t xml:space="preserve"> %</w:t>
            </w:r>
          </w:p>
        </w:tc>
        <w:tc>
          <w:tcPr>
            <w:tcW w:w="678" w:type="pct"/>
            <w:shd w:val="clear" w:color="auto" w:fill="auto"/>
            <w:noWrap/>
            <w:vAlign w:val="center"/>
            <w:hideMark/>
          </w:tcPr>
          <w:p w:rsidR="00957E94" w:rsidRPr="00E6579F" w:rsidRDefault="00957E94" w:rsidP="005948E1">
            <w:pPr>
              <w:spacing w:line="240" w:lineRule="auto"/>
              <w:jc w:val="right"/>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1,277,297.17</w:t>
            </w:r>
          </w:p>
        </w:tc>
        <w:tc>
          <w:tcPr>
            <w:tcW w:w="1607" w:type="pct"/>
            <w:shd w:val="clear" w:color="auto" w:fill="auto"/>
            <w:noWrap/>
            <w:vAlign w:val="center"/>
            <w:hideMark/>
          </w:tcPr>
          <w:p w:rsidR="00957E94" w:rsidRPr="00E6579F" w:rsidRDefault="00957E94" w:rsidP="005948E1">
            <w:pPr>
              <w:spacing w:line="240" w:lineRule="auto"/>
              <w:jc w:val="center"/>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En esta región se encuentran ubicados dos Centros de Atención Integral así como dos Sedes Departamentales únicamente.</w:t>
            </w:r>
          </w:p>
        </w:tc>
      </w:tr>
      <w:tr w:rsidR="00957E94" w:rsidRPr="00E6579F" w:rsidTr="005948E1">
        <w:trPr>
          <w:trHeight w:val="1350"/>
        </w:trPr>
        <w:tc>
          <w:tcPr>
            <w:tcW w:w="829" w:type="pct"/>
            <w:shd w:val="clear" w:color="auto" w:fill="auto"/>
            <w:noWrap/>
            <w:vAlign w:val="center"/>
            <w:hideMark/>
          </w:tcPr>
          <w:p w:rsidR="00957E94" w:rsidRPr="00E6579F" w:rsidRDefault="00957E94" w:rsidP="005948E1">
            <w:pPr>
              <w:spacing w:line="240" w:lineRule="auto"/>
              <w:jc w:val="center"/>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REGIÓN III NORORIENTE</w:t>
            </w:r>
          </w:p>
        </w:tc>
        <w:tc>
          <w:tcPr>
            <w:tcW w:w="679" w:type="pct"/>
            <w:shd w:val="clear" w:color="auto" w:fill="auto"/>
            <w:noWrap/>
            <w:vAlign w:val="center"/>
            <w:hideMark/>
          </w:tcPr>
          <w:p w:rsidR="00957E94" w:rsidRPr="00E6579F" w:rsidRDefault="00957E94" w:rsidP="005948E1">
            <w:pPr>
              <w:spacing w:line="240" w:lineRule="auto"/>
              <w:jc w:val="right"/>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6,298,568.00</w:t>
            </w:r>
          </w:p>
        </w:tc>
        <w:tc>
          <w:tcPr>
            <w:tcW w:w="679" w:type="pct"/>
            <w:shd w:val="clear" w:color="auto" w:fill="auto"/>
            <w:noWrap/>
            <w:vAlign w:val="center"/>
            <w:hideMark/>
          </w:tcPr>
          <w:p w:rsidR="00957E94" w:rsidRPr="00E6579F" w:rsidRDefault="00957E94" w:rsidP="005948E1">
            <w:pPr>
              <w:spacing w:line="240" w:lineRule="auto"/>
              <w:jc w:val="right"/>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2,077,959.65</w:t>
            </w:r>
          </w:p>
        </w:tc>
        <w:tc>
          <w:tcPr>
            <w:tcW w:w="528" w:type="pct"/>
            <w:shd w:val="clear" w:color="auto" w:fill="auto"/>
            <w:noWrap/>
            <w:vAlign w:val="center"/>
            <w:hideMark/>
          </w:tcPr>
          <w:p w:rsidR="00957E94" w:rsidRPr="00E6579F" w:rsidRDefault="00957E94" w:rsidP="005948E1">
            <w:pPr>
              <w:spacing w:line="240" w:lineRule="auto"/>
              <w:jc w:val="center"/>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32.99</w:t>
            </w:r>
            <w:r>
              <w:rPr>
                <w:rFonts w:ascii="Times New Roman" w:eastAsia="Times New Roman" w:hAnsi="Times New Roman" w:cs="Times New Roman"/>
                <w:color w:val="000000"/>
                <w:sz w:val="16"/>
                <w:szCs w:val="16"/>
                <w:lang w:eastAsia="es-GT"/>
              </w:rPr>
              <w:t xml:space="preserve"> %</w:t>
            </w:r>
          </w:p>
        </w:tc>
        <w:tc>
          <w:tcPr>
            <w:tcW w:w="678" w:type="pct"/>
            <w:shd w:val="clear" w:color="auto" w:fill="auto"/>
            <w:noWrap/>
            <w:vAlign w:val="center"/>
            <w:hideMark/>
          </w:tcPr>
          <w:p w:rsidR="00957E94" w:rsidRPr="00E6579F" w:rsidRDefault="00957E94" w:rsidP="005948E1">
            <w:pPr>
              <w:spacing w:line="240" w:lineRule="auto"/>
              <w:jc w:val="right"/>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4,220,608.35</w:t>
            </w:r>
          </w:p>
        </w:tc>
        <w:tc>
          <w:tcPr>
            <w:tcW w:w="1607" w:type="pct"/>
            <w:shd w:val="clear" w:color="auto" w:fill="auto"/>
            <w:noWrap/>
            <w:vAlign w:val="center"/>
            <w:hideMark/>
          </w:tcPr>
          <w:p w:rsidR="00957E94" w:rsidRPr="00E6579F" w:rsidRDefault="00957E94" w:rsidP="005948E1">
            <w:pPr>
              <w:spacing w:line="240" w:lineRule="auto"/>
              <w:jc w:val="center"/>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En esta región se encuentran ubicados 4 Centros de Atención Integral los que se encuentran atendiendo parcialmente debido a la Pandemia del COVID-19, así como dos Sedes Departamentales ubicadas en Izabal y Zacapa y el Departamento de Protección  a Primera Infancia en Zacapa</w:t>
            </w:r>
          </w:p>
        </w:tc>
      </w:tr>
      <w:tr w:rsidR="00957E94" w:rsidRPr="00E6579F" w:rsidTr="005948E1">
        <w:trPr>
          <w:trHeight w:val="930"/>
        </w:trPr>
        <w:tc>
          <w:tcPr>
            <w:tcW w:w="829" w:type="pct"/>
            <w:shd w:val="clear" w:color="auto" w:fill="auto"/>
            <w:noWrap/>
            <w:vAlign w:val="center"/>
            <w:hideMark/>
          </w:tcPr>
          <w:p w:rsidR="00957E94" w:rsidRPr="00E6579F" w:rsidRDefault="00957E94" w:rsidP="005948E1">
            <w:pPr>
              <w:spacing w:line="240" w:lineRule="auto"/>
              <w:jc w:val="center"/>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REGIÓN IV SURORIENTE</w:t>
            </w:r>
          </w:p>
        </w:tc>
        <w:tc>
          <w:tcPr>
            <w:tcW w:w="679" w:type="pct"/>
            <w:shd w:val="clear" w:color="auto" w:fill="auto"/>
            <w:noWrap/>
            <w:vAlign w:val="center"/>
            <w:hideMark/>
          </w:tcPr>
          <w:p w:rsidR="00957E94" w:rsidRPr="00E6579F" w:rsidRDefault="00957E94" w:rsidP="005948E1">
            <w:pPr>
              <w:spacing w:line="240" w:lineRule="auto"/>
              <w:jc w:val="right"/>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1,822,094.00</w:t>
            </w:r>
          </w:p>
        </w:tc>
        <w:tc>
          <w:tcPr>
            <w:tcW w:w="679" w:type="pct"/>
            <w:shd w:val="clear" w:color="auto" w:fill="auto"/>
            <w:noWrap/>
            <w:vAlign w:val="center"/>
            <w:hideMark/>
          </w:tcPr>
          <w:p w:rsidR="00957E94" w:rsidRPr="00E6579F" w:rsidRDefault="00957E94" w:rsidP="005948E1">
            <w:pPr>
              <w:spacing w:line="240" w:lineRule="auto"/>
              <w:jc w:val="right"/>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268,280.51</w:t>
            </w:r>
          </w:p>
        </w:tc>
        <w:tc>
          <w:tcPr>
            <w:tcW w:w="528" w:type="pct"/>
            <w:shd w:val="clear" w:color="auto" w:fill="auto"/>
            <w:noWrap/>
            <w:vAlign w:val="center"/>
            <w:hideMark/>
          </w:tcPr>
          <w:p w:rsidR="00957E94" w:rsidRPr="00E6579F" w:rsidRDefault="00957E94" w:rsidP="005948E1">
            <w:pPr>
              <w:spacing w:line="240" w:lineRule="auto"/>
              <w:jc w:val="center"/>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14.72</w:t>
            </w:r>
            <w:r>
              <w:rPr>
                <w:rFonts w:ascii="Times New Roman" w:eastAsia="Times New Roman" w:hAnsi="Times New Roman" w:cs="Times New Roman"/>
                <w:color w:val="000000"/>
                <w:sz w:val="16"/>
                <w:szCs w:val="16"/>
                <w:lang w:eastAsia="es-GT"/>
              </w:rPr>
              <w:t xml:space="preserve"> %</w:t>
            </w:r>
          </w:p>
        </w:tc>
        <w:tc>
          <w:tcPr>
            <w:tcW w:w="678" w:type="pct"/>
            <w:shd w:val="clear" w:color="auto" w:fill="auto"/>
            <w:noWrap/>
            <w:vAlign w:val="center"/>
            <w:hideMark/>
          </w:tcPr>
          <w:p w:rsidR="00957E94" w:rsidRPr="00E6579F" w:rsidRDefault="00957E94" w:rsidP="005948E1">
            <w:pPr>
              <w:spacing w:line="240" w:lineRule="auto"/>
              <w:jc w:val="right"/>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1,553,813.49</w:t>
            </w:r>
          </w:p>
        </w:tc>
        <w:tc>
          <w:tcPr>
            <w:tcW w:w="1607" w:type="pct"/>
            <w:shd w:val="clear" w:color="auto" w:fill="auto"/>
            <w:noWrap/>
            <w:vAlign w:val="center"/>
            <w:hideMark/>
          </w:tcPr>
          <w:p w:rsidR="00957E94" w:rsidRPr="00E6579F" w:rsidRDefault="00957E94" w:rsidP="005948E1">
            <w:pPr>
              <w:spacing w:line="240" w:lineRule="auto"/>
              <w:jc w:val="center"/>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En esta región se encuentran 3 Centros de Atención Integral, lo que se encuentran atendiendo parcialmente debido a la Pandemia del COVID-19, así como una Sede Departamental en Jutiapa</w:t>
            </w:r>
          </w:p>
        </w:tc>
      </w:tr>
      <w:tr w:rsidR="00957E94" w:rsidRPr="00E6579F" w:rsidTr="005948E1">
        <w:trPr>
          <w:trHeight w:val="1125"/>
        </w:trPr>
        <w:tc>
          <w:tcPr>
            <w:tcW w:w="829" w:type="pct"/>
            <w:shd w:val="clear" w:color="auto" w:fill="auto"/>
            <w:noWrap/>
            <w:vAlign w:val="center"/>
            <w:hideMark/>
          </w:tcPr>
          <w:p w:rsidR="00957E94" w:rsidRPr="00E6579F" w:rsidRDefault="00957E94" w:rsidP="005948E1">
            <w:pPr>
              <w:spacing w:line="240" w:lineRule="auto"/>
              <w:jc w:val="center"/>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REGIÓN V CENTRAL</w:t>
            </w:r>
          </w:p>
        </w:tc>
        <w:tc>
          <w:tcPr>
            <w:tcW w:w="679" w:type="pct"/>
            <w:shd w:val="clear" w:color="auto" w:fill="auto"/>
            <w:noWrap/>
            <w:vAlign w:val="center"/>
            <w:hideMark/>
          </w:tcPr>
          <w:p w:rsidR="00957E94" w:rsidRPr="00E6579F" w:rsidRDefault="00957E94" w:rsidP="005948E1">
            <w:pPr>
              <w:spacing w:line="240" w:lineRule="auto"/>
              <w:jc w:val="right"/>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2,599,746.00</w:t>
            </w:r>
          </w:p>
        </w:tc>
        <w:tc>
          <w:tcPr>
            <w:tcW w:w="679" w:type="pct"/>
            <w:shd w:val="clear" w:color="auto" w:fill="auto"/>
            <w:noWrap/>
            <w:vAlign w:val="center"/>
            <w:hideMark/>
          </w:tcPr>
          <w:p w:rsidR="00957E94" w:rsidRPr="00E6579F" w:rsidRDefault="00957E94" w:rsidP="005948E1">
            <w:pPr>
              <w:spacing w:line="240" w:lineRule="auto"/>
              <w:jc w:val="right"/>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418,024.84</w:t>
            </w:r>
          </w:p>
        </w:tc>
        <w:tc>
          <w:tcPr>
            <w:tcW w:w="528" w:type="pct"/>
            <w:shd w:val="clear" w:color="auto" w:fill="auto"/>
            <w:noWrap/>
            <w:vAlign w:val="center"/>
            <w:hideMark/>
          </w:tcPr>
          <w:p w:rsidR="00957E94" w:rsidRPr="00E6579F" w:rsidRDefault="00957E94" w:rsidP="005948E1">
            <w:pPr>
              <w:spacing w:line="240" w:lineRule="auto"/>
              <w:jc w:val="center"/>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16.08</w:t>
            </w:r>
            <w:r>
              <w:rPr>
                <w:rFonts w:ascii="Times New Roman" w:eastAsia="Times New Roman" w:hAnsi="Times New Roman" w:cs="Times New Roman"/>
                <w:color w:val="000000"/>
                <w:sz w:val="16"/>
                <w:szCs w:val="16"/>
                <w:lang w:eastAsia="es-GT"/>
              </w:rPr>
              <w:t xml:space="preserve"> %</w:t>
            </w:r>
          </w:p>
        </w:tc>
        <w:tc>
          <w:tcPr>
            <w:tcW w:w="678" w:type="pct"/>
            <w:shd w:val="clear" w:color="auto" w:fill="auto"/>
            <w:noWrap/>
            <w:vAlign w:val="center"/>
            <w:hideMark/>
          </w:tcPr>
          <w:p w:rsidR="00957E94" w:rsidRPr="00E6579F" w:rsidRDefault="00957E94" w:rsidP="005948E1">
            <w:pPr>
              <w:spacing w:line="240" w:lineRule="auto"/>
              <w:jc w:val="right"/>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2,181,721.16</w:t>
            </w:r>
          </w:p>
        </w:tc>
        <w:tc>
          <w:tcPr>
            <w:tcW w:w="1607" w:type="pct"/>
            <w:shd w:val="clear" w:color="auto" w:fill="auto"/>
            <w:noWrap/>
            <w:vAlign w:val="center"/>
            <w:hideMark/>
          </w:tcPr>
          <w:p w:rsidR="00957E94" w:rsidRPr="00E6579F" w:rsidRDefault="00957E94" w:rsidP="005948E1">
            <w:pPr>
              <w:spacing w:line="240" w:lineRule="auto"/>
              <w:jc w:val="center"/>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En esta región se encuentran dos Centros de Atención Integral en Chimaltenango y Escuintla que se encuentran atendiendo parcialmente debido a la Pandemia del COVID-19, así como dos Sedes Departamentales en Sacatepéquez y Escuintla</w:t>
            </w:r>
          </w:p>
        </w:tc>
      </w:tr>
      <w:tr w:rsidR="00957E94" w:rsidRPr="00E6579F" w:rsidTr="005948E1">
        <w:trPr>
          <w:trHeight w:val="1350"/>
        </w:trPr>
        <w:tc>
          <w:tcPr>
            <w:tcW w:w="829" w:type="pct"/>
            <w:shd w:val="clear" w:color="auto" w:fill="auto"/>
            <w:noWrap/>
            <w:vAlign w:val="center"/>
            <w:hideMark/>
          </w:tcPr>
          <w:p w:rsidR="00957E94" w:rsidRPr="00E6579F" w:rsidRDefault="00957E94" w:rsidP="005948E1">
            <w:pPr>
              <w:spacing w:line="240" w:lineRule="auto"/>
              <w:jc w:val="center"/>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REGIÓN VI SUROCCIDENTE</w:t>
            </w:r>
          </w:p>
        </w:tc>
        <w:tc>
          <w:tcPr>
            <w:tcW w:w="679" w:type="pct"/>
            <w:shd w:val="clear" w:color="auto" w:fill="auto"/>
            <w:noWrap/>
            <w:vAlign w:val="center"/>
            <w:hideMark/>
          </w:tcPr>
          <w:p w:rsidR="00957E94" w:rsidRPr="00E6579F" w:rsidRDefault="00957E94" w:rsidP="005948E1">
            <w:pPr>
              <w:spacing w:line="240" w:lineRule="auto"/>
              <w:jc w:val="right"/>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18,577,370.00</w:t>
            </w:r>
          </w:p>
        </w:tc>
        <w:tc>
          <w:tcPr>
            <w:tcW w:w="679" w:type="pct"/>
            <w:shd w:val="clear" w:color="auto" w:fill="auto"/>
            <w:noWrap/>
            <w:vAlign w:val="center"/>
            <w:hideMark/>
          </w:tcPr>
          <w:p w:rsidR="00957E94" w:rsidRPr="00E6579F" w:rsidRDefault="00957E94" w:rsidP="005948E1">
            <w:pPr>
              <w:spacing w:line="240" w:lineRule="auto"/>
              <w:jc w:val="right"/>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5,172,077.89</w:t>
            </w:r>
          </w:p>
        </w:tc>
        <w:tc>
          <w:tcPr>
            <w:tcW w:w="528" w:type="pct"/>
            <w:shd w:val="clear" w:color="auto" w:fill="auto"/>
            <w:noWrap/>
            <w:vAlign w:val="center"/>
            <w:hideMark/>
          </w:tcPr>
          <w:p w:rsidR="00957E94" w:rsidRPr="00E6579F" w:rsidRDefault="00957E94" w:rsidP="005948E1">
            <w:pPr>
              <w:spacing w:line="240" w:lineRule="auto"/>
              <w:jc w:val="center"/>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27.84</w:t>
            </w:r>
            <w:r>
              <w:rPr>
                <w:rFonts w:ascii="Times New Roman" w:eastAsia="Times New Roman" w:hAnsi="Times New Roman" w:cs="Times New Roman"/>
                <w:color w:val="000000"/>
                <w:sz w:val="16"/>
                <w:szCs w:val="16"/>
                <w:lang w:eastAsia="es-GT"/>
              </w:rPr>
              <w:t xml:space="preserve"> %</w:t>
            </w:r>
          </w:p>
        </w:tc>
        <w:tc>
          <w:tcPr>
            <w:tcW w:w="678" w:type="pct"/>
            <w:shd w:val="clear" w:color="auto" w:fill="auto"/>
            <w:noWrap/>
            <w:vAlign w:val="center"/>
            <w:hideMark/>
          </w:tcPr>
          <w:p w:rsidR="00957E94" w:rsidRPr="00E6579F" w:rsidRDefault="00957E94" w:rsidP="005948E1">
            <w:pPr>
              <w:spacing w:line="240" w:lineRule="auto"/>
              <w:jc w:val="right"/>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13,405,292.11</w:t>
            </w:r>
          </w:p>
        </w:tc>
        <w:tc>
          <w:tcPr>
            <w:tcW w:w="1607" w:type="pct"/>
            <w:shd w:val="clear" w:color="auto" w:fill="auto"/>
            <w:noWrap/>
            <w:vAlign w:val="center"/>
            <w:hideMark/>
          </w:tcPr>
          <w:p w:rsidR="00957E94" w:rsidRPr="00E6579F" w:rsidRDefault="00957E94" w:rsidP="005948E1">
            <w:pPr>
              <w:spacing w:line="240" w:lineRule="auto"/>
              <w:jc w:val="center"/>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En esta región se encuentran ubicados 9 Centros de Atención Integral, 4 Sedes Departamentales en Sololá, Quetzaltenango, Suchitepéquez y San Marcos y Residencial del Hogar Seguro "Virgen de la Asunción", así como Departamento de atención a niñez migrante en Quetzaltenango</w:t>
            </w:r>
          </w:p>
        </w:tc>
      </w:tr>
      <w:tr w:rsidR="00957E94" w:rsidRPr="00E6579F" w:rsidTr="005948E1">
        <w:trPr>
          <w:trHeight w:val="915"/>
        </w:trPr>
        <w:tc>
          <w:tcPr>
            <w:tcW w:w="829" w:type="pct"/>
            <w:shd w:val="clear" w:color="auto" w:fill="auto"/>
            <w:noWrap/>
            <w:vAlign w:val="center"/>
            <w:hideMark/>
          </w:tcPr>
          <w:p w:rsidR="00957E94" w:rsidRPr="00E6579F" w:rsidRDefault="00957E94" w:rsidP="005948E1">
            <w:pPr>
              <w:spacing w:line="240" w:lineRule="auto"/>
              <w:jc w:val="center"/>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REGIÓN VII NOROCCIDENTE</w:t>
            </w:r>
          </w:p>
        </w:tc>
        <w:tc>
          <w:tcPr>
            <w:tcW w:w="679" w:type="pct"/>
            <w:shd w:val="clear" w:color="auto" w:fill="auto"/>
            <w:noWrap/>
            <w:vAlign w:val="center"/>
            <w:hideMark/>
          </w:tcPr>
          <w:p w:rsidR="00957E94" w:rsidRPr="00E6579F" w:rsidRDefault="00957E94" w:rsidP="005948E1">
            <w:pPr>
              <w:spacing w:line="240" w:lineRule="auto"/>
              <w:jc w:val="right"/>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2,895,158.00</w:t>
            </w:r>
          </w:p>
        </w:tc>
        <w:tc>
          <w:tcPr>
            <w:tcW w:w="679" w:type="pct"/>
            <w:shd w:val="clear" w:color="auto" w:fill="auto"/>
            <w:noWrap/>
            <w:vAlign w:val="center"/>
            <w:hideMark/>
          </w:tcPr>
          <w:p w:rsidR="00957E94" w:rsidRPr="00E6579F" w:rsidRDefault="00957E94" w:rsidP="005948E1">
            <w:pPr>
              <w:spacing w:line="240" w:lineRule="auto"/>
              <w:jc w:val="right"/>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356,333.42</w:t>
            </w:r>
          </w:p>
        </w:tc>
        <w:tc>
          <w:tcPr>
            <w:tcW w:w="528" w:type="pct"/>
            <w:shd w:val="clear" w:color="auto" w:fill="auto"/>
            <w:noWrap/>
            <w:vAlign w:val="center"/>
            <w:hideMark/>
          </w:tcPr>
          <w:p w:rsidR="00957E94" w:rsidRPr="00E6579F" w:rsidRDefault="00957E94" w:rsidP="005948E1">
            <w:pPr>
              <w:spacing w:line="240" w:lineRule="auto"/>
              <w:jc w:val="center"/>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12.31</w:t>
            </w:r>
            <w:r>
              <w:rPr>
                <w:rFonts w:ascii="Times New Roman" w:eastAsia="Times New Roman" w:hAnsi="Times New Roman" w:cs="Times New Roman"/>
                <w:color w:val="000000"/>
                <w:sz w:val="16"/>
                <w:szCs w:val="16"/>
                <w:lang w:eastAsia="es-GT"/>
              </w:rPr>
              <w:t xml:space="preserve"> %</w:t>
            </w:r>
          </w:p>
        </w:tc>
        <w:tc>
          <w:tcPr>
            <w:tcW w:w="678" w:type="pct"/>
            <w:shd w:val="clear" w:color="auto" w:fill="auto"/>
            <w:noWrap/>
            <w:vAlign w:val="center"/>
            <w:hideMark/>
          </w:tcPr>
          <w:p w:rsidR="00957E94" w:rsidRPr="00E6579F" w:rsidRDefault="00957E94" w:rsidP="005948E1">
            <w:pPr>
              <w:spacing w:line="240" w:lineRule="auto"/>
              <w:jc w:val="right"/>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2,538,824.58</w:t>
            </w:r>
          </w:p>
        </w:tc>
        <w:tc>
          <w:tcPr>
            <w:tcW w:w="1607" w:type="pct"/>
            <w:shd w:val="clear" w:color="auto" w:fill="auto"/>
            <w:noWrap/>
            <w:vAlign w:val="center"/>
            <w:hideMark/>
          </w:tcPr>
          <w:p w:rsidR="00957E94" w:rsidRPr="00E6579F" w:rsidRDefault="00957E94" w:rsidP="005948E1">
            <w:pPr>
              <w:spacing w:line="240" w:lineRule="auto"/>
              <w:jc w:val="center"/>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En este región se encuentran ubicados dos Centros de Atención Integral, así como dos sedes departamentales y un centro de formación para niñez en Joyabaj, Quiche.</w:t>
            </w:r>
          </w:p>
        </w:tc>
      </w:tr>
      <w:tr w:rsidR="00957E94" w:rsidRPr="00E6579F" w:rsidTr="005948E1">
        <w:trPr>
          <w:trHeight w:val="450"/>
        </w:trPr>
        <w:tc>
          <w:tcPr>
            <w:tcW w:w="829" w:type="pct"/>
            <w:shd w:val="clear" w:color="auto" w:fill="auto"/>
            <w:noWrap/>
            <w:vAlign w:val="center"/>
            <w:hideMark/>
          </w:tcPr>
          <w:p w:rsidR="00957E94" w:rsidRPr="00E6579F" w:rsidRDefault="00957E94" w:rsidP="005948E1">
            <w:pPr>
              <w:spacing w:line="240" w:lineRule="auto"/>
              <w:jc w:val="center"/>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REGIÓN VIII PETÉN</w:t>
            </w:r>
          </w:p>
        </w:tc>
        <w:tc>
          <w:tcPr>
            <w:tcW w:w="679" w:type="pct"/>
            <w:shd w:val="clear" w:color="auto" w:fill="auto"/>
            <w:noWrap/>
            <w:vAlign w:val="center"/>
            <w:hideMark/>
          </w:tcPr>
          <w:p w:rsidR="00957E94" w:rsidRPr="00E6579F" w:rsidRDefault="00957E94" w:rsidP="005948E1">
            <w:pPr>
              <w:spacing w:line="240" w:lineRule="auto"/>
              <w:jc w:val="right"/>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986,157.00</w:t>
            </w:r>
          </w:p>
        </w:tc>
        <w:tc>
          <w:tcPr>
            <w:tcW w:w="679" w:type="pct"/>
            <w:shd w:val="clear" w:color="auto" w:fill="auto"/>
            <w:noWrap/>
            <w:vAlign w:val="center"/>
            <w:hideMark/>
          </w:tcPr>
          <w:p w:rsidR="00957E94" w:rsidRPr="00E6579F" w:rsidRDefault="00957E94" w:rsidP="005948E1">
            <w:pPr>
              <w:spacing w:line="240" w:lineRule="auto"/>
              <w:jc w:val="right"/>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240,425.55</w:t>
            </w:r>
          </w:p>
        </w:tc>
        <w:tc>
          <w:tcPr>
            <w:tcW w:w="528" w:type="pct"/>
            <w:shd w:val="clear" w:color="auto" w:fill="auto"/>
            <w:noWrap/>
            <w:vAlign w:val="center"/>
            <w:hideMark/>
          </w:tcPr>
          <w:p w:rsidR="00957E94" w:rsidRPr="00E6579F" w:rsidRDefault="00957E94" w:rsidP="005948E1">
            <w:pPr>
              <w:spacing w:line="240" w:lineRule="auto"/>
              <w:jc w:val="center"/>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24.38</w:t>
            </w:r>
            <w:r>
              <w:rPr>
                <w:rFonts w:ascii="Times New Roman" w:eastAsia="Times New Roman" w:hAnsi="Times New Roman" w:cs="Times New Roman"/>
                <w:color w:val="000000"/>
                <w:sz w:val="16"/>
                <w:szCs w:val="16"/>
                <w:lang w:eastAsia="es-GT"/>
              </w:rPr>
              <w:t xml:space="preserve"> %</w:t>
            </w:r>
          </w:p>
        </w:tc>
        <w:tc>
          <w:tcPr>
            <w:tcW w:w="678" w:type="pct"/>
            <w:shd w:val="clear" w:color="auto" w:fill="auto"/>
            <w:noWrap/>
            <w:vAlign w:val="center"/>
            <w:hideMark/>
          </w:tcPr>
          <w:p w:rsidR="00957E94" w:rsidRPr="00E6579F" w:rsidRDefault="00957E94" w:rsidP="005948E1">
            <w:pPr>
              <w:spacing w:line="240" w:lineRule="auto"/>
              <w:jc w:val="right"/>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745,731.45</w:t>
            </w:r>
          </w:p>
        </w:tc>
        <w:tc>
          <w:tcPr>
            <w:tcW w:w="1607" w:type="pct"/>
            <w:shd w:val="clear" w:color="auto" w:fill="auto"/>
            <w:noWrap/>
            <w:vAlign w:val="center"/>
            <w:hideMark/>
          </w:tcPr>
          <w:p w:rsidR="00957E94" w:rsidRPr="00E6579F" w:rsidRDefault="00957E94" w:rsidP="005948E1">
            <w:pPr>
              <w:spacing w:line="240" w:lineRule="auto"/>
              <w:jc w:val="center"/>
              <w:rPr>
                <w:rFonts w:ascii="Times New Roman" w:eastAsia="Times New Roman" w:hAnsi="Times New Roman" w:cs="Times New Roman"/>
                <w:color w:val="000000"/>
                <w:sz w:val="16"/>
                <w:szCs w:val="16"/>
                <w:lang w:eastAsia="es-GT"/>
              </w:rPr>
            </w:pPr>
            <w:r w:rsidRPr="00E6579F">
              <w:rPr>
                <w:rFonts w:ascii="Times New Roman" w:eastAsia="Times New Roman" w:hAnsi="Times New Roman" w:cs="Times New Roman"/>
                <w:color w:val="000000"/>
                <w:sz w:val="16"/>
                <w:szCs w:val="16"/>
                <w:lang w:eastAsia="es-GT"/>
              </w:rPr>
              <w:t>En este región se encuentra funcionando una Sede Departamental</w:t>
            </w:r>
          </w:p>
        </w:tc>
      </w:tr>
      <w:tr w:rsidR="00957E94" w:rsidRPr="00E6579F" w:rsidTr="005948E1">
        <w:trPr>
          <w:trHeight w:val="300"/>
        </w:trPr>
        <w:tc>
          <w:tcPr>
            <w:tcW w:w="829" w:type="pct"/>
            <w:tcBorders>
              <w:left w:val="nil"/>
              <w:bottom w:val="nil"/>
            </w:tcBorders>
            <w:shd w:val="clear" w:color="auto" w:fill="auto"/>
            <w:noWrap/>
            <w:vAlign w:val="center"/>
            <w:hideMark/>
          </w:tcPr>
          <w:p w:rsidR="00957E94" w:rsidRPr="00E6579F" w:rsidRDefault="00957E94" w:rsidP="005948E1">
            <w:pPr>
              <w:spacing w:line="240" w:lineRule="auto"/>
              <w:jc w:val="right"/>
              <w:rPr>
                <w:rFonts w:ascii="Times New Roman" w:eastAsia="Times New Roman" w:hAnsi="Times New Roman" w:cs="Times New Roman"/>
                <w:b/>
                <w:bCs/>
                <w:color w:val="000000"/>
                <w:sz w:val="16"/>
                <w:szCs w:val="16"/>
                <w:lang w:eastAsia="es-GT"/>
              </w:rPr>
            </w:pPr>
            <w:r w:rsidRPr="00E6579F">
              <w:rPr>
                <w:rFonts w:ascii="Times New Roman" w:eastAsia="Times New Roman" w:hAnsi="Times New Roman" w:cs="Times New Roman"/>
                <w:b/>
                <w:bCs/>
                <w:color w:val="000000"/>
                <w:sz w:val="16"/>
                <w:szCs w:val="16"/>
                <w:lang w:eastAsia="es-GT"/>
              </w:rPr>
              <w:t>TOTAL</w:t>
            </w:r>
          </w:p>
        </w:tc>
        <w:tc>
          <w:tcPr>
            <w:tcW w:w="679" w:type="pct"/>
            <w:shd w:val="clear" w:color="auto" w:fill="auto"/>
            <w:noWrap/>
            <w:vAlign w:val="center"/>
            <w:hideMark/>
          </w:tcPr>
          <w:p w:rsidR="00957E94" w:rsidRPr="00E6579F" w:rsidRDefault="00957E94" w:rsidP="005948E1">
            <w:pPr>
              <w:spacing w:line="240" w:lineRule="auto"/>
              <w:jc w:val="right"/>
              <w:rPr>
                <w:rFonts w:ascii="Times New Roman" w:eastAsia="Times New Roman" w:hAnsi="Times New Roman" w:cs="Times New Roman"/>
                <w:b/>
                <w:bCs/>
                <w:color w:val="000000"/>
                <w:sz w:val="16"/>
                <w:szCs w:val="16"/>
                <w:lang w:eastAsia="es-GT"/>
              </w:rPr>
            </w:pPr>
            <w:r w:rsidRPr="00E6579F">
              <w:rPr>
                <w:rFonts w:ascii="Times New Roman" w:eastAsia="Times New Roman" w:hAnsi="Times New Roman" w:cs="Times New Roman"/>
                <w:b/>
                <w:bCs/>
                <w:color w:val="000000"/>
                <w:sz w:val="16"/>
                <w:szCs w:val="16"/>
                <w:lang w:eastAsia="es-GT"/>
              </w:rPr>
              <w:t>295,250,000.00</w:t>
            </w:r>
          </w:p>
        </w:tc>
        <w:tc>
          <w:tcPr>
            <w:tcW w:w="679" w:type="pct"/>
            <w:shd w:val="clear" w:color="auto" w:fill="auto"/>
            <w:noWrap/>
            <w:vAlign w:val="center"/>
            <w:hideMark/>
          </w:tcPr>
          <w:p w:rsidR="00957E94" w:rsidRPr="00E6579F" w:rsidRDefault="00957E94" w:rsidP="005948E1">
            <w:pPr>
              <w:spacing w:line="240" w:lineRule="auto"/>
              <w:jc w:val="right"/>
              <w:rPr>
                <w:rFonts w:ascii="Times New Roman" w:eastAsia="Times New Roman" w:hAnsi="Times New Roman" w:cs="Times New Roman"/>
                <w:b/>
                <w:bCs/>
                <w:color w:val="000000"/>
                <w:sz w:val="16"/>
                <w:szCs w:val="16"/>
                <w:lang w:eastAsia="es-GT"/>
              </w:rPr>
            </w:pPr>
            <w:r w:rsidRPr="00E6579F">
              <w:rPr>
                <w:rFonts w:ascii="Times New Roman" w:eastAsia="Times New Roman" w:hAnsi="Times New Roman" w:cs="Times New Roman"/>
                <w:b/>
                <w:bCs/>
                <w:color w:val="000000"/>
                <w:sz w:val="16"/>
                <w:szCs w:val="16"/>
                <w:lang w:eastAsia="es-GT"/>
              </w:rPr>
              <w:t>80,569,775.60</w:t>
            </w:r>
          </w:p>
        </w:tc>
        <w:tc>
          <w:tcPr>
            <w:tcW w:w="528" w:type="pct"/>
            <w:shd w:val="clear" w:color="auto" w:fill="auto"/>
            <w:noWrap/>
            <w:vAlign w:val="center"/>
            <w:hideMark/>
          </w:tcPr>
          <w:p w:rsidR="00957E94" w:rsidRPr="00E6579F" w:rsidRDefault="00957E94" w:rsidP="005948E1">
            <w:pPr>
              <w:spacing w:line="240" w:lineRule="auto"/>
              <w:jc w:val="center"/>
              <w:rPr>
                <w:rFonts w:ascii="Times New Roman" w:eastAsia="Times New Roman" w:hAnsi="Times New Roman" w:cs="Times New Roman"/>
                <w:b/>
                <w:bCs/>
                <w:color w:val="000000"/>
                <w:sz w:val="16"/>
                <w:szCs w:val="16"/>
                <w:lang w:eastAsia="es-GT"/>
              </w:rPr>
            </w:pPr>
            <w:r w:rsidRPr="00E6579F">
              <w:rPr>
                <w:rFonts w:ascii="Times New Roman" w:eastAsia="Times New Roman" w:hAnsi="Times New Roman" w:cs="Times New Roman"/>
                <w:b/>
                <w:bCs/>
                <w:color w:val="000000"/>
                <w:sz w:val="16"/>
                <w:szCs w:val="16"/>
                <w:lang w:eastAsia="es-GT"/>
              </w:rPr>
              <w:t>27.29</w:t>
            </w:r>
            <w:r>
              <w:rPr>
                <w:rFonts w:ascii="Times New Roman" w:eastAsia="Times New Roman" w:hAnsi="Times New Roman" w:cs="Times New Roman"/>
                <w:b/>
                <w:bCs/>
                <w:color w:val="000000"/>
                <w:sz w:val="16"/>
                <w:szCs w:val="16"/>
                <w:lang w:eastAsia="es-GT"/>
              </w:rPr>
              <w:t xml:space="preserve"> %</w:t>
            </w:r>
          </w:p>
        </w:tc>
        <w:tc>
          <w:tcPr>
            <w:tcW w:w="678" w:type="pct"/>
            <w:shd w:val="clear" w:color="auto" w:fill="auto"/>
            <w:noWrap/>
            <w:vAlign w:val="center"/>
            <w:hideMark/>
          </w:tcPr>
          <w:p w:rsidR="00957E94" w:rsidRPr="00E6579F" w:rsidRDefault="00957E94" w:rsidP="005948E1">
            <w:pPr>
              <w:spacing w:line="240" w:lineRule="auto"/>
              <w:jc w:val="right"/>
              <w:rPr>
                <w:rFonts w:ascii="Times New Roman" w:eastAsia="Times New Roman" w:hAnsi="Times New Roman" w:cs="Times New Roman"/>
                <w:b/>
                <w:bCs/>
                <w:color w:val="000000"/>
                <w:sz w:val="16"/>
                <w:szCs w:val="16"/>
                <w:lang w:eastAsia="es-GT"/>
              </w:rPr>
            </w:pPr>
            <w:r w:rsidRPr="00E6579F">
              <w:rPr>
                <w:rFonts w:ascii="Times New Roman" w:eastAsia="Times New Roman" w:hAnsi="Times New Roman" w:cs="Times New Roman"/>
                <w:b/>
                <w:bCs/>
                <w:color w:val="000000"/>
                <w:sz w:val="16"/>
                <w:szCs w:val="16"/>
                <w:lang w:eastAsia="es-GT"/>
              </w:rPr>
              <w:t>214,680,224.40</w:t>
            </w:r>
          </w:p>
        </w:tc>
        <w:tc>
          <w:tcPr>
            <w:tcW w:w="1607" w:type="pct"/>
            <w:tcBorders>
              <w:bottom w:val="nil"/>
              <w:right w:val="nil"/>
            </w:tcBorders>
            <w:shd w:val="clear" w:color="auto" w:fill="auto"/>
            <w:noWrap/>
            <w:vAlign w:val="center"/>
            <w:hideMark/>
          </w:tcPr>
          <w:p w:rsidR="00957E94" w:rsidRPr="00E6579F" w:rsidRDefault="00957E94" w:rsidP="005948E1">
            <w:pPr>
              <w:spacing w:line="240" w:lineRule="auto"/>
              <w:jc w:val="center"/>
              <w:rPr>
                <w:rFonts w:ascii="Times New Roman" w:eastAsia="Times New Roman" w:hAnsi="Times New Roman" w:cs="Times New Roman"/>
                <w:b/>
                <w:bCs/>
                <w:color w:val="000000"/>
                <w:sz w:val="16"/>
                <w:szCs w:val="16"/>
                <w:lang w:eastAsia="es-GT"/>
              </w:rPr>
            </w:pPr>
          </w:p>
        </w:tc>
      </w:tr>
    </w:tbl>
    <w:p w:rsidR="00957E94" w:rsidRDefault="00957E94" w:rsidP="00957E94">
      <w:pPr>
        <w:pStyle w:val="Sinespaciado"/>
      </w:pPr>
    </w:p>
    <w:p w:rsidR="00957E94" w:rsidRDefault="00957E94" w:rsidP="00957E94">
      <w:pPr>
        <w:pStyle w:val="Sinespaciado"/>
        <w:jc w:val="center"/>
      </w:pPr>
      <w:r>
        <w:t>Fuente: Dirección Financiera, SBS.</w:t>
      </w:r>
    </w:p>
    <w:p w:rsidR="00957E94" w:rsidRDefault="00957E94" w:rsidP="00957E94">
      <w:pPr>
        <w:pStyle w:val="Sinespaciado"/>
      </w:pPr>
    </w:p>
    <w:p w:rsidR="00957E94" w:rsidRDefault="00957E94" w:rsidP="00D56F4F">
      <w:pPr>
        <w:pStyle w:val="Sinespaciado"/>
      </w:pPr>
    </w:p>
    <w:p w:rsidR="00051F4D" w:rsidRDefault="00051F4D" w:rsidP="00D56F4F">
      <w:pPr>
        <w:pStyle w:val="Sinespaciado"/>
      </w:pPr>
    </w:p>
    <w:p w:rsidR="00051F4D" w:rsidRDefault="00051F4D" w:rsidP="00D56F4F">
      <w:pPr>
        <w:pStyle w:val="Sinespaciado"/>
      </w:pPr>
    </w:p>
    <w:p w:rsidR="00051F4D" w:rsidRDefault="00051F4D" w:rsidP="00D56F4F">
      <w:pPr>
        <w:pStyle w:val="Sinespaciado"/>
      </w:pPr>
    </w:p>
    <w:p w:rsidR="00957E94" w:rsidRDefault="00957E94" w:rsidP="00D56F4F">
      <w:pPr>
        <w:pStyle w:val="Sinespaciado"/>
      </w:pPr>
    </w:p>
    <w:p w:rsidR="00957E94" w:rsidRDefault="00957E94" w:rsidP="00D56F4F">
      <w:pPr>
        <w:pStyle w:val="Sinespaciado"/>
      </w:pPr>
    </w:p>
    <w:p w:rsidR="00051F4D" w:rsidRPr="008E4C88" w:rsidRDefault="008E4C88" w:rsidP="008E4C88">
      <w:pPr>
        <w:pStyle w:val="Epgrafe"/>
        <w:jc w:val="center"/>
        <w:rPr>
          <w:rFonts w:cstheme="minorHAnsi"/>
          <w:b/>
          <w:i w:val="0"/>
          <w:color w:val="000000" w:themeColor="text1"/>
          <w:sz w:val="22"/>
        </w:rPr>
      </w:pPr>
      <w:bookmarkStart w:id="25" w:name="_Toc71368408"/>
      <w:r w:rsidRPr="008E4C88">
        <w:rPr>
          <w:rFonts w:cstheme="minorHAnsi"/>
          <w:b/>
          <w:i w:val="0"/>
          <w:color w:val="000000" w:themeColor="text1"/>
          <w:sz w:val="22"/>
        </w:rPr>
        <w:t xml:space="preserve">Gráfico No. </w:t>
      </w:r>
      <w:r w:rsidRPr="008E4C88">
        <w:rPr>
          <w:rFonts w:cstheme="minorHAnsi"/>
          <w:b/>
          <w:i w:val="0"/>
          <w:color w:val="000000" w:themeColor="text1"/>
          <w:sz w:val="22"/>
        </w:rPr>
        <w:fldChar w:fldCharType="begin"/>
      </w:r>
      <w:r w:rsidRPr="008E4C88">
        <w:rPr>
          <w:rFonts w:cstheme="minorHAnsi"/>
          <w:b/>
          <w:i w:val="0"/>
          <w:color w:val="000000" w:themeColor="text1"/>
          <w:sz w:val="22"/>
        </w:rPr>
        <w:instrText xml:space="preserve"> SEQ Gráfico_No. \* ARABIC </w:instrText>
      </w:r>
      <w:r w:rsidRPr="008E4C88">
        <w:rPr>
          <w:rFonts w:cstheme="minorHAnsi"/>
          <w:b/>
          <w:i w:val="0"/>
          <w:color w:val="000000" w:themeColor="text1"/>
          <w:sz w:val="22"/>
        </w:rPr>
        <w:fldChar w:fldCharType="separate"/>
      </w:r>
      <w:r w:rsidR="00594C93">
        <w:rPr>
          <w:rFonts w:cstheme="minorHAnsi"/>
          <w:b/>
          <w:i w:val="0"/>
          <w:noProof/>
          <w:color w:val="000000" w:themeColor="text1"/>
          <w:sz w:val="22"/>
        </w:rPr>
        <w:t>4</w:t>
      </w:r>
      <w:r w:rsidRPr="008E4C88">
        <w:rPr>
          <w:rFonts w:cstheme="minorHAnsi"/>
          <w:b/>
          <w:i w:val="0"/>
          <w:color w:val="000000" w:themeColor="text1"/>
          <w:sz w:val="22"/>
        </w:rPr>
        <w:fldChar w:fldCharType="end"/>
      </w:r>
      <w:r w:rsidRPr="008E4C88">
        <w:rPr>
          <w:rFonts w:cstheme="minorHAnsi"/>
          <w:b/>
          <w:i w:val="0"/>
          <w:color w:val="000000" w:themeColor="text1"/>
          <w:sz w:val="22"/>
        </w:rPr>
        <w:t>.   Ejecución Financiera por Región</w:t>
      </w:r>
      <w:bookmarkEnd w:id="25"/>
    </w:p>
    <w:p w:rsidR="00957E94" w:rsidRDefault="00957E94" w:rsidP="00957E94">
      <w:pPr>
        <w:pStyle w:val="Sinespaciado"/>
      </w:pPr>
      <w:r>
        <w:rPr>
          <w:noProof/>
          <w:lang w:eastAsia="es-GT"/>
        </w:rPr>
        <w:drawing>
          <wp:inline distT="0" distB="0" distL="0" distR="0" wp14:anchorId="32B9F39E" wp14:editId="22C3D103">
            <wp:extent cx="5971540" cy="2790190"/>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28"/>
                    <a:stretch>
                      <a:fillRect/>
                    </a:stretch>
                  </pic:blipFill>
                  <pic:spPr>
                    <a:xfrm>
                      <a:off x="0" y="0"/>
                      <a:ext cx="5971540" cy="2790190"/>
                    </a:xfrm>
                    <a:prstGeom prst="rect">
                      <a:avLst/>
                    </a:prstGeom>
                  </pic:spPr>
                </pic:pic>
              </a:graphicData>
            </a:graphic>
          </wp:inline>
        </w:drawing>
      </w:r>
    </w:p>
    <w:p w:rsidR="00957E94" w:rsidRDefault="00957E94" w:rsidP="00957E94">
      <w:pPr>
        <w:pStyle w:val="Sinespaciado"/>
      </w:pPr>
    </w:p>
    <w:p w:rsidR="00957E94" w:rsidRDefault="00957E94" w:rsidP="00957E94">
      <w:pPr>
        <w:pStyle w:val="Sinespaciado"/>
        <w:jc w:val="center"/>
      </w:pPr>
      <w:r>
        <w:t>Fuente: Dirección Financiera, SBS.</w:t>
      </w:r>
    </w:p>
    <w:p w:rsidR="00957E94" w:rsidRDefault="00957E94" w:rsidP="00957E94">
      <w:pPr>
        <w:pStyle w:val="Sinespaciado"/>
      </w:pPr>
    </w:p>
    <w:p w:rsidR="00051F4D" w:rsidRDefault="00051F4D" w:rsidP="00D56F4F">
      <w:pPr>
        <w:pStyle w:val="Sinespaciado"/>
      </w:pPr>
    </w:p>
    <w:p w:rsidR="00051F4D" w:rsidRDefault="00051F4D" w:rsidP="00D56F4F">
      <w:pPr>
        <w:pStyle w:val="Sinespaciado"/>
      </w:pPr>
    </w:p>
    <w:p w:rsidR="00051F4D" w:rsidRDefault="00051F4D" w:rsidP="00D56F4F">
      <w:pPr>
        <w:pStyle w:val="Sinespaciado"/>
      </w:pPr>
    </w:p>
    <w:p w:rsidR="00051F4D" w:rsidRDefault="00051F4D" w:rsidP="00D56F4F">
      <w:pPr>
        <w:pStyle w:val="Sinespaciado"/>
      </w:pPr>
    </w:p>
    <w:p w:rsidR="00051F4D" w:rsidRDefault="00051F4D" w:rsidP="00D56F4F">
      <w:pPr>
        <w:pStyle w:val="Sinespaciado"/>
      </w:pPr>
    </w:p>
    <w:p w:rsidR="00051F4D" w:rsidRDefault="00051F4D" w:rsidP="00D56F4F">
      <w:pPr>
        <w:pStyle w:val="Sinespaciado"/>
      </w:pPr>
    </w:p>
    <w:p w:rsidR="00051F4D" w:rsidRDefault="00051F4D" w:rsidP="00D56F4F">
      <w:pPr>
        <w:pStyle w:val="Sinespaciado"/>
      </w:pPr>
    </w:p>
    <w:p w:rsidR="00051F4D" w:rsidRDefault="00051F4D" w:rsidP="00D56F4F">
      <w:pPr>
        <w:pStyle w:val="Sinespaciado"/>
      </w:pPr>
    </w:p>
    <w:p w:rsidR="00051F4D" w:rsidRDefault="00051F4D" w:rsidP="00D56F4F">
      <w:pPr>
        <w:pStyle w:val="Sinespaciado"/>
      </w:pPr>
    </w:p>
    <w:p w:rsidR="00051F4D" w:rsidRDefault="00051F4D" w:rsidP="00D56F4F">
      <w:pPr>
        <w:pStyle w:val="Sinespaciado"/>
      </w:pPr>
    </w:p>
    <w:p w:rsidR="00051F4D" w:rsidRDefault="00051F4D" w:rsidP="00D56F4F">
      <w:pPr>
        <w:pStyle w:val="Sinespaciado"/>
      </w:pPr>
    </w:p>
    <w:p w:rsidR="00051F4D" w:rsidRDefault="00051F4D" w:rsidP="00D56F4F">
      <w:pPr>
        <w:pStyle w:val="Sinespaciado"/>
      </w:pPr>
    </w:p>
    <w:p w:rsidR="00051F4D" w:rsidRDefault="00051F4D" w:rsidP="00D56F4F">
      <w:pPr>
        <w:pStyle w:val="Sinespaciado"/>
      </w:pPr>
    </w:p>
    <w:p w:rsidR="00957E94" w:rsidRDefault="00957E94" w:rsidP="00D56F4F">
      <w:pPr>
        <w:pStyle w:val="Sinespaciado"/>
      </w:pPr>
    </w:p>
    <w:p w:rsidR="00957E94" w:rsidRDefault="00957E94" w:rsidP="00D56F4F">
      <w:pPr>
        <w:pStyle w:val="Sinespaciado"/>
      </w:pPr>
    </w:p>
    <w:p w:rsidR="006B7133" w:rsidRDefault="006B7133" w:rsidP="00D56F4F">
      <w:pPr>
        <w:pStyle w:val="Sinespaciado"/>
      </w:pPr>
    </w:p>
    <w:p w:rsidR="006B7133" w:rsidRDefault="006B7133" w:rsidP="00D56F4F">
      <w:pPr>
        <w:pStyle w:val="Sinespaciado"/>
      </w:pPr>
    </w:p>
    <w:p w:rsidR="006B7133" w:rsidRDefault="006B7133" w:rsidP="00D56F4F">
      <w:pPr>
        <w:pStyle w:val="Sinespaciado"/>
      </w:pPr>
    </w:p>
    <w:p w:rsidR="00957E94" w:rsidRDefault="00957E94" w:rsidP="00D56F4F">
      <w:pPr>
        <w:pStyle w:val="Sinespaciado"/>
      </w:pPr>
    </w:p>
    <w:p w:rsidR="00957E94" w:rsidRDefault="00957E94" w:rsidP="00D56F4F">
      <w:pPr>
        <w:pStyle w:val="Sinespaciado"/>
      </w:pPr>
    </w:p>
    <w:p w:rsidR="00446487" w:rsidRDefault="00446487" w:rsidP="00D56F4F">
      <w:pPr>
        <w:pStyle w:val="Sinespaciado"/>
        <w:sectPr w:rsidR="00446487" w:rsidSect="00306E15">
          <w:pgSz w:w="12240" w:h="15840"/>
          <w:pgMar w:top="1560" w:right="1701" w:bottom="1417" w:left="1701" w:header="708" w:footer="708" w:gutter="0"/>
          <w:cols w:space="708"/>
          <w:docGrid w:linePitch="360"/>
        </w:sectPr>
      </w:pPr>
    </w:p>
    <w:p w:rsidR="001C7455" w:rsidRDefault="001C7455" w:rsidP="001C7455">
      <w:pPr>
        <w:pStyle w:val="Sinespaciado"/>
      </w:pPr>
    </w:p>
    <w:p w:rsidR="00EE6BCB" w:rsidRDefault="00EE6BCB" w:rsidP="001C7455">
      <w:pPr>
        <w:pStyle w:val="Sinespaciado"/>
      </w:pPr>
    </w:p>
    <w:p w:rsidR="00957E94" w:rsidRDefault="00957E94" w:rsidP="00957E94">
      <w:pPr>
        <w:pStyle w:val="Ttulo"/>
        <w:ind w:left="0" w:firstLine="0"/>
      </w:pPr>
      <w:bookmarkStart w:id="26" w:name="_Toc71368333"/>
      <w:r>
        <w:t>P</w:t>
      </w:r>
      <w:r w:rsidR="00C03CF8">
        <w:t>ARTE ESPECÍFICA RESULTADOS Y AVANCES PRIMER CUATRIMESTRE 2,021</w:t>
      </w:r>
      <w:bookmarkEnd w:id="26"/>
    </w:p>
    <w:p w:rsidR="00C97500" w:rsidRDefault="00C97500" w:rsidP="00957E94">
      <w:pPr>
        <w:pStyle w:val="Sinespaciado"/>
      </w:pPr>
    </w:p>
    <w:p w:rsidR="00957E94" w:rsidRPr="0020064A" w:rsidRDefault="00957E94" w:rsidP="0020064A">
      <w:pPr>
        <w:pStyle w:val="Ttulo2"/>
        <w:numPr>
          <w:ilvl w:val="1"/>
          <w:numId w:val="1"/>
        </w:numPr>
        <w:ind w:left="567" w:hanging="578"/>
      </w:pPr>
      <w:bookmarkStart w:id="27" w:name="_Toc71368334"/>
      <w:r w:rsidRPr="0020064A">
        <w:t>Subsecretaría de Preservación Familiar, Fortalecimiento y Apoyo Comunitario</w:t>
      </w:r>
      <w:bookmarkEnd w:id="27"/>
    </w:p>
    <w:p w:rsidR="0020064A" w:rsidRDefault="0020064A" w:rsidP="00957E94"/>
    <w:p w:rsidR="00957E94" w:rsidRDefault="00957E94" w:rsidP="00957E94">
      <w:r>
        <w:t>Encargada de los programas y servicios dirigidos al fortalecimiento de las familias y la comunidad, brindando atención integral a niñas y niños en primera infancia, acceso al aprendizaje, estimulación de habilidades para niñas, niños y adolescentes con discapacidad, subsidios familiares, regulación de centros de cuidado diario, entre otros.</w:t>
      </w:r>
    </w:p>
    <w:p w:rsidR="00957E94" w:rsidRDefault="00957E94" w:rsidP="00957E94">
      <w:pPr>
        <w:pStyle w:val="Sinespaciado"/>
      </w:pPr>
    </w:p>
    <w:p w:rsidR="00FA726F" w:rsidRPr="00FA726F" w:rsidRDefault="00FA726F" w:rsidP="00FA726F">
      <w:pPr>
        <w:pStyle w:val="Epgrafe"/>
        <w:jc w:val="center"/>
        <w:rPr>
          <w:b/>
          <w:i w:val="0"/>
          <w:color w:val="000000" w:themeColor="text1"/>
          <w:sz w:val="22"/>
        </w:rPr>
      </w:pPr>
      <w:bookmarkStart w:id="28" w:name="_Toc71328000"/>
      <w:bookmarkStart w:id="29" w:name="_Toc71367861"/>
      <w:bookmarkStart w:id="30" w:name="_Toc71371574"/>
      <w:r w:rsidRPr="00FA726F">
        <w:rPr>
          <w:b/>
          <w:i w:val="0"/>
          <w:color w:val="000000" w:themeColor="text1"/>
          <w:sz w:val="22"/>
        </w:rPr>
        <w:t xml:space="preserve">Tabla No. </w:t>
      </w:r>
      <w:r w:rsidRPr="00FA726F">
        <w:rPr>
          <w:b/>
          <w:i w:val="0"/>
          <w:color w:val="000000" w:themeColor="text1"/>
          <w:sz w:val="22"/>
        </w:rPr>
        <w:fldChar w:fldCharType="begin"/>
      </w:r>
      <w:r w:rsidRPr="00FA726F">
        <w:rPr>
          <w:b/>
          <w:i w:val="0"/>
          <w:color w:val="000000" w:themeColor="text1"/>
          <w:sz w:val="22"/>
        </w:rPr>
        <w:instrText xml:space="preserve"> SEQ Tabla_No. \* ARABIC </w:instrText>
      </w:r>
      <w:r w:rsidRPr="00FA726F">
        <w:rPr>
          <w:b/>
          <w:i w:val="0"/>
          <w:color w:val="000000" w:themeColor="text1"/>
          <w:sz w:val="22"/>
        </w:rPr>
        <w:fldChar w:fldCharType="separate"/>
      </w:r>
      <w:r w:rsidR="00594C93">
        <w:rPr>
          <w:b/>
          <w:i w:val="0"/>
          <w:noProof/>
          <w:color w:val="000000" w:themeColor="text1"/>
          <w:sz w:val="22"/>
        </w:rPr>
        <w:t>7</w:t>
      </w:r>
      <w:r w:rsidRPr="00FA726F">
        <w:rPr>
          <w:b/>
          <w:i w:val="0"/>
          <w:color w:val="000000" w:themeColor="text1"/>
          <w:sz w:val="22"/>
        </w:rPr>
        <w:fldChar w:fldCharType="end"/>
      </w:r>
      <w:r w:rsidRPr="00FA726F">
        <w:rPr>
          <w:b/>
          <w:i w:val="0"/>
          <w:color w:val="000000" w:themeColor="text1"/>
          <w:sz w:val="22"/>
        </w:rPr>
        <w:t>.   Ejecución Presupuestaria del Subprograma 01 Preservación Familiar, Fortalecimiento y Apoyo Comunitario</w:t>
      </w:r>
      <w:bookmarkEnd w:id="28"/>
      <w:bookmarkEnd w:id="29"/>
      <w:bookmarkEnd w:id="30"/>
    </w:p>
    <w:tbl>
      <w:tblPr>
        <w:tblStyle w:val="Tablaconcuadrcula"/>
        <w:tblW w:w="0" w:type="auto"/>
        <w:tblInd w:w="5" w:type="dxa"/>
        <w:tblLook w:val="04A0" w:firstRow="1" w:lastRow="0" w:firstColumn="1" w:lastColumn="0" w:noHBand="0" w:noVBand="1"/>
      </w:tblPr>
      <w:tblGrid>
        <w:gridCol w:w="4356"/>
        <w:gridCol w:w="1701"/>
        <w:gridCol w:w="1849"/>
        <w:gridCol w:w="1143"/>
      </w:tblGrid>
      <w:tr w:rsidR="00957E94" w:rsidRPr="00D974FD" w:rsidTr="00457DB9">
        <w:tc>
          <w:tcPr>
            <w:tcW w:w="4356" w:type="dxa"/>
            <w:tcBorders>
              <w:top w:val="nil"/>
              <w:left w:val="nil"/>
            </w:tcBorders>
            <w:vAlign w:val="center"/>
          </w:tcPr>
          <w:p w:rsidR="00957E94" w:rsidRPr="00D974FD" w:rsidRDefault="00957E94" w:rsidP="005948E1">
            <w:pPr>
              <w:pStyle w:val="Sinespaciado"/>
              <w:jc w:val="center"/>
              <w:rPr>
                <w:b/>
              </w:rPr>
            </w:pPr>
          </w:p>
        </w:tc>
        <w:tc>
          <w:tcPr>
            <w:tcW w:w="1701" w:type="dxa"/>
            <w:vAlign w:val="center"/>
          </w:tcPr>
          <w:p w:rsidR="00957E94" w:rsidRPr="00D974FD" w:rsidRDefault="00957E94" w:rsidP="005948E1">
            <w:pPr>
              <w:pStyle w:val="Sinespaciado"/>
              <w:jc w:val="center"/>
              <w:rPr>
                <w:b/>
              </w:rPr>
            </w:pPr>
            <w:r w:rsidRPr="00D974FD">
              <w:rPr>
                <w:b/>
              </w:rPr>
              <w:t>Vigente</w:t>
            </w:r>
          </w:p>
        </w:tc>
        <w:tc>
          <w:tcPr>
            <w:tcW w:w="1849" w:type="dxa"/>
            <w:vAlign w:val="center"/>
          </w:tcPr>
          <w:p w:rsidR="00957E94" w:rsidRPr="00D974FD" w:rsidRDefault="00957E94" w:rsidP="005948E1">
            <w:pPr>
              <w:pStyle w:val="Sinespaciado"/>
              <w:jc w:val="center"/>
              <w:rPr>
                <w:b/>
              </w:rPr>
            </w:pPr>
            <w:r w:rsidRPr="00D974FD">
              <w:rPr>
                <w:b/>
              </w:rPr>
              <w:t>Ejecutado</w:t>
            </w:r>
          </w:p>
        </w:tc>
        <w:tc>
          <w:tcPr>
            <w:tcW w:w="1143" w:type="dxa"/>
            <w:vAlign w:val="center"/>
          </w:tcPr>
          <w:p w:rsidR="00957E94" w:rsidRPr="00D974FD" w:rsidRDefault="00957E94" w:rsidP="005948E1">
            <w:pPr>
              <w:pStyle w:val="Sinespaciado"/>
              <w:jc w:val="center"/>
              <w:rPr>
                <w:b/>
              </w:rPr>
            </w:pPr>
            <w:r w:rsidRPr="00D974FD">
              <w:rPr>
                <w:b/>
              </w:rPr>
              <w:t>% ejecución</w:t>
            </w:r>
          </w:p>
        </w:tc>
      </w:tr>
      <w:tr w:rsidR="00957E94" w:rsidTr="00457DB9">
        <w:tc>
          <w:tcPr>
            <w:tcW w:w="4356" w:type="dxa"/>
            <w:vAlign w:val="center"/>
          </w:tcPr>
          <w:p w:rsidR="00957E94" w:rsidRDefault="00957E94" w:rsidP="005948E1">
            <w:pPr>
              <w:pStyle w:val="Sinespaciado"/>
              <w:jc w:val="center"/>
            </w:pPr>
            <w:r>
              <w:t xml:space="preserve">01 - </w:t>
            </w:r>
            <w:r w:rsidRPr="00991653">
              <w:t>Subsecretaría de Preservación Familiar, Fortalecimiento y Apoyo Comunitario.</w:t>
            </w:r>
          </w:p>
        </w:tc>
        <w:tc>
          <w:tcPr>
            <w:tcW w:w="1701" w:type="dxa"/>
            <w:vAlign w:val="center"/>
          </w:tcPr>
          <w:p w:rsidR="00957E94" w:rsidRDefault="00ED02BC" w:rsidP="00ED02BC">
            <w:pPr>
              <w:pStyle w:val="Sinespaciado"/>
              <w:jc w:val="right"/>
            </w:pPr>
            <w:r>
              <w:t>Q 59,559,623.00</w:t>
            </w:r>
          </w:p>
        </w:tc>
        <w:tc>
          <w:tcPr>
            <w:tcW w:w="1849" w:type="dxa"/>
            <w:vAlign w:val="center"/>
          </w:tcPr>
          <w:p w:rsidR="00957E94" w:rsidRDefault="00ED02BC" w:rsidP="00ED02BC">
            <w:pPr>
              <w:pStyle w:val="Sinespaciado"/>
              <w:jc w:val="right"/>
            </w:pPr>
            <w:r>
              <w:t xml:space="preserve"> Q 13,063,354.76</w:t>
            </w:r>
          </w:p>
        </w:tc>
        <w:tc>
          <w:tcPr>
            <w:tcW w:w="1143" w:type="dxa"/>
            <w:vAlign w:val="center"/>
          </w:tcPr>
          <w:p w:rsidR="00957E94" w:rsidRDefault="00ED02BC" w:rsidP="00ED02BC">
            <w:pPr>
              <w:pStyle w:val="Sinespaciado"/>
              <w:jc w:val="center"/>
            </w:pPr>
            <w:r>
              <w:t>21.93 %</w:t>
            </w:r>
          </w:p>
        </w:tc>
      </w:tr>
    </w:tbl>
    <w:p w:rsidR="00EE6712" w:rsidRDefault="00EE6712" w:rsidP="00957E94">
      <w:pPr>
        <w:pStyle w:val="Sinespaciado"/>
        <w:jc w:val="center"/>
      </w:pPr>
    </w:p>
    <w:p w:rsidR="00957E94" w:rsidRDefault="00957E94" w:rsidP="00957E94">
      <w:pPr>
        <w:pStyle w:val="Sinespaciado"/>
        <w:jc w:val="center"/>
      </w:pPr>
      <w:r>
        <w:t>Fuente: Dirección Financiera, SBS.</w:t>
      </w:r>
    </w:p>
    <w:p w:rsidR="00957E94" w:rsidRDefault="00957E94" w:rsidP="00957E94">
      <w:pPr>
        <w:pStyle w:val="Sinespaciado"/>
      </w:pPr>
    </w:p>
    <w:p w:rsidR="00957E94" w:rsidRDefault="002C047E" w:rsidP="00957E94">
      <w:pPr>
        <w:pStyle w:val="Sinespaciado"/>
      </w:pPr>
      <w:r>
        <w:t xml:space="preserve">A través de diferentes programas la Subsecretaría de </w:t>
      </w:r>
      <w:r w:rsidR="00957E94">
        <w:t>Preservación Familiar, Fortalecimiento y Apoyo Comunitario busca la implementación de acciones de prevención para la erradicación de la violencia, estos se describen a continuación:</w:t>
      </w:r>
    </w:p>
    <w:p w:rsidR="00957E94" w:rsidRPr="00C41591" w:rsidRDefault="00957E94" w:rsidP="00957E94">
      <w:pPr>
        <w:pStyle w:val="Sinespaciado"/>
      </w:pPr>
    </w:p>
    <w:tbl>
      <w:tblPr>
        <w:tblStyle w:val="Tablaconcuadrcula"/>
        <w:tblW w:w="9290" w:type="dxa"/>
        <w:tblLook w:val="04A0" w:firstRow="1" w:lastRow="0" w:firstColumn="1" w:lastColumn="0" w:noHBand="0" w:noVBand="1"/>
      </w:tblPr>
      <w:tblGrid>
        <w:gridCol w:w="675"/>
        <w:gridCol w:w="5954"/>
        <w:gridCol w:w="2661"/>
      </w:tblGrid>
      <w:tr w:rsidR="00957E94" w:rsidRPr="00C41591" w:rsidTr="005948E1">
        <w:tc>
          <w:tcPr>
            <w:tcW w:w="675" w:type="dxa"/>
            <w:shd w:val="clear" w:color="auto" w:fill="DBE5F1" w:themeFill="accent1" w:themeFillTint="33"/>
            <w:vAlign w:val="center"/>
          </w:tcPr>
          <w:p w:rsidR="00957E94" w:rsidRPr="00C41591" w:rsidRDefault="00957E94" w:rsidP="005948E1">
            <w:pPr>
              <w:jc w:val="center"/>
              <w:rPr>
                <w:b/>
                <w:sz w:val="20"/>
              </w:rPr>
            </w:pPr>
            <w:r w:rsidRPr="00C41591">
              <w:rPr>
                <w:b/>
                <w:sz w:val="20"/>
              </w:rPr>
              <w:t>NO</w:t>
            </w:r>
          </w:p>
        </w:tc>
        <w:tc>
          <w:tcPr>
            <w:tcW w:w="5954" w:type="dxa"/>
            <w:shd w:val="clear" w:color="auto" w:fill="DBE5F1" w:themeFill="accent1" w:themeFillTint="33"/>
            <w:vAlign w:val="center"/>
          </w:tcPr>
          <w:p w:rsidR="00957E94" w:rsidRPr="00C41591" w:rsidRDefault="00957E94" w:rsidP="005948E1">
            <w:pPr>
              <w:jc w:val="center"/>
              <w:rPr>
                <w:b/>
                <w:sz w:val="20"/>
              </w:rPr>
            </w:pPr>
            <w:r w:rsidRPr="00C41591">
              <w:rPr>
                <w:b/>
                <w:sz w:val="20"/>
              </w:rPr>
              <w:t>PROGRAMA</w:t>
            </w:r>
          </w:p>
        </w:tc>
        <w:tc>
          <w:tcPr>
            <w:tcW w:w="2661" w:type="dxa"/>
            <w:shd w:val="clear" w:color="auto" w:fill="DBE5F1" w:themeFill="accent1" w:themeFillTint="33"/>
            <w:vAlign w:val="center"/>
          </w:tcPr>
          <w:p w:rsidR="00957E94" w:rsidRPr="00C41591" w:rsidRDefault="00957E94" w:rsidP="005948E1">
            <w:pPr>
              <w:jc w:val="center"/>
              <w:rPr>
                <w:b/>
                <w:sz w:val="20"/>
              </w:rPr>
            </w:pPr>
            <w:r w:rsidRPr="00C41591">
              <w:rPr>
                <w:b/>
                <w:sz w:val="20"/>
              </w:rPr>
              <w:t>POBLACIÓN BENEFICIADA</w:t>
            </w:r>
          </w:p>
        </w:tc>
      </w:tr>
      <w:tr w:rsidR="00957E94" w:rsidRPr="00C41591" w:rsidTr="005948E1">
        <w:tc>
          <w:tcPr>
            <w:tcW w:w="675" w:type="dxa"/>
            <w:vAlign w:val="center"/>
          </w:tcPr>
          <w:p w:rsidR="00957E94" w:rsidRPr="00C41591" w:rsidRDefault="00957E94" w:rsidP="005948E1">
            <w:pPr>
              <w:jc w:val="center"/>
              <w:rPr>
                <w:sz w:val="20"/>
              </w:rPr>
            </w:pPr>
            <w:r w:rsidRPr="00C41591">
              <w:rPr>
                <w:sz w:val="20"/>
              </w:rPr>
              <w:t>1</w:t>
            </w:r>
          </w:p>
        </w:tc>
        <w:tc>
          <w:tcPr>
            <w:tcW w:w="5954" w:type="dxa"/>
            <w:vAlign w:val="center"/>
          </w:tcPr>
          <w:p w:rsidR="00957E94" w:rsidRPr="00C41591" w:rsidRDefault="00957E94" w:rsidP="005948E1">
            <w:pPr>
              <w:rPr>
                <w:sz w:val="20"/>
              </w:rPr>
            </w:pPr>
            <w:r w:rsidRPr="00C41591">
              <w:rPr>
                <w:sz w:val="20"/>
              </w:rPr>
              <w:t>Programa de Atención Integral para niñas y niños en pobreza y pobreza extrema</w:t>
            </w:r>
          </w:p>
        </w:tc>
        <w:tc>
          <w:tcPr>
            <w:tcW w:w="2661" w:type="dxa"/>
            <w:vAlign w:val="center"/>
          </w:tcPr>
          <w:p w:rsidR="00957E94" w:rsidRPr="00C41591" w:rsidRDefault="00957E94" w:rsidP="005948E1">
            <w:pPr>
              <w:jc w:val="center"/>
              <w:rPr>
                <w:sz w:val="20"/>
              </w:rPr>
            </w:pPr>
            <w:r w:rsidRPr="00C41591">
              <w:rPr>
                <w:sz w:val="20"/>
              </w:rPr>
              <w:t>1,506</w:t>
            </w:r>
          </w:p>
        </w:tc>
      </w:tr>
      <w:tr w:rsidR="00957E94" w:rsidRPr="00C41591" w:rsidTr="005948E1">
        <w:tc>
          <w:tcPr>
            <w:tcW w:w="675" w:type="dxa"/>
            <w:vAlign w:val="center"/>
          </w:tcPr>
          <w:p w:rsidR="00957E94" w:rsidRPr="00C41591" w:rsidRDefault="00957E94" w:rsidP="005948E1">
            <w:pPr>
              <w:jc w:val="center"/>
              <w:rPr>
                <w:sz w:val="20"/>
              </w:rPr>
            </w:pPr>
            <w:r w:rsidRPr="00C41591">
              <w:rPr>
                <w:sz w:val="20"/>
              </w:rPr>
              <w:t>2</w:t>
            </w:r>
          </w:p>
        </w:tc>
        <w:tc>
          <w:tcPr>
            <w:tcW w:w="5954" w:type="dxa"/>
            <w:vAlign w:val="center"/>
          </w:tcPr>
          <w:p w:rsidR="00957E94" w:rsidRPr="00C41591" w:rsidRDefault="00957E94" w:rsidP="005948E1">
            <w:pPr>
              <w:rPr>
                <w:sz w:val="20"/>
              </w:rPr>
            </w:pPr>
            <w:r w:rsidRPr="00C41591">
              <w:rPr>
                <w:sz w:val="20"/>
              </w:rPr>
              <w:t>Programa de Discapacidad en Centro de Educación Especial Alida España de Arana</w:t>
            </w:r>
            <w:r w:rsidR="00C85005">
              <w:rPr>
                <w:sz w:val="20"/>
              </w:rPr>
              <w:t xml:space="preserve"> y Centro de Educación Especial Totonicapán</w:t>
            </w:r>
            <w:r w:rsidRPr="00C41591">
              <w:rPr>
                <w:sz w:val="20"/>
              </w:rPr>
              <w:t>, para niñas y niños de 0 a 14 años de edad con discapacidad física e intelectual leve y moderada</w:t>
            </w:r>
          </w:p>
        </w:tc>
        <w:tc>
          <w:tcPr>
            <w:tcW w:w="2661" w:type="dxa"/>
            <w:vAlign w:val="center"/>
          </w:tcPr>
          <w:p w:rsidR="00957E94" w:rsidRPr="00C41591" w:rsidRDefault="00957E94" w:rsidP="005948E1">
            <w:pPr>
              <w:jc w:val="center"/>
              <w:rPr>
                <w:sz w:val="20"/>
              </w:rPr>
            </w:pPr>
            <w:r w:rsidRPr="00C41591">
              <w:rPr>
                <w:sz w:val="20"/>
              </w:rPr>
              <w:t>380</w:t>
            </w:r>
          </w:p>
        </w:tc>
      </w:tr>
      <w:tr w:rsidR="00957E94" w:rsidRPr="00C41591" w:rsidTr="005948E1">
        <w:tc>
          <w:tcPr>
            <w:tcW w:w="675" w:type="dxa"/>
            <w:vAlign w:val="center"/>
          </w:tcPr>
          <w:p w:rsidR="00957E94" w:rsidRPr="00C41591" w:rsidRDefault="00957E94" w:rsidP="005948E1">
            <w:pPr>
              <w:jc w:val="center"/>
              <w:rPr>
                <w:sz w:val="20"/>
              </w:rPr>
            </w:pPr>
            <w:r w:rsidRPr="00C41591">
              <w:rPr>
                <w:sz w:val="20"/>
              </w:rPr>
              <w:t>3</w:t>
            </w:r>
          </w:p>
        </w:tc>
        <w:tc>
          <w:tcPr>
            <w:tcW w:w="5954" w:type="dxa"/>
            <w:vAlign w:val="center"/>
          </w:tcPr>
          <w:p w:rsidR="00957E94" w:rsidRPr="00C41591" w:rsidRDefault="00957E94" w:rsidP="005948E1">
            <w:pPr>
              <w:rPr>
                <w:sz w:val="20"/>
              </w:rPr>
            </w:pPr>
            <w:r w:rsidRPr="00C41591">
              <w:rPr>
                <w:sz w:val="20"/>
              </w:rPr>
              <w:t>Programa de Discapacidad en Centro de Capacitación Ocupacional -CCO-, para adolescentes de 14 a 18 años con discapacidad física e intelectual leve y moderada, capacitados en temas laborales y ocupacionales</w:t>
            </w:r>
          </w:p>
        </w:tc>
        <w:tc>
          <w:tcPr>
            <w:tcW w:w="2661" w:type="dxa"/>
            <w:vAlign w:val="center"/>
          </w:tcPr>
          <w:p w:rsidR="00957E94" w:rsidRPr="00C41591" w:rsidRDefault="00957E94" w:rsidP="005948E1">
            <w:pPr>
              <w:jc w:val="center"/>
              <w:rPr>
                <w:sz w:val="20"/>
              </w:rPr>
            </w:pPr>
            <w:r w:rsidRPr="00C41591">
              <w:rPr>
                <w:sz w:val="20"/>
              </w:rPr>
              <w:t>65</w:t>
            </w:r>
          </w:p>
        </w:tc>
      </w:tr>
      <w:tr w:rsidR="00957E94" w:rsidRPr="00C41591" w:rsidTr="005948E1">
        <w:tc>
          <w:tcPr>
            <w:tcW w:w="675" w:type="dxa"/>
            <w:vAlign w:val="center"/>
          </w:tcPr>
          <w:p w:rsidR="00957E94" w:rsidRPr="00C41591" w:rsidRDefault="00957E94" w:rsidP="005948E1">
            <w:pPr>
              <w:jc w:val="center"/>
              <w:rPr>
                <w:sz w:val="20"/>
              </w:rPr>
            </w:pPr>
            <w:r w:rsidRPr="00C41591">
              <w:rPr>
                <w:sz w:val="20"/>
              </w:rPr>
              <w:t>4</w:t>
            </w:r>
          </w:p>
        </w:tc>
        <w:tc>
          <w:tcPr>
            <w:tcW w:w="5954" w:type="dxa"/>
            <w:vAlign w:val="center"/>
          </w:tcPr>
          <w:p w:rsidR="00957E94" w:rsidRPr="00C41591" w:rsidRDefault="00957E94" w:rsidP="005948E1">
            <w:pPr>
              <w:rPr>
                <w:sz w:val="20"/>
              </w:rPr>
            </w:pPr>
            <w:r w:rsidRPr="00C41591">
              <w:rPr>
                <w:sz w:val="20"/>
              </w:rPr>
              <w:t>Programa de Subsidios Familiares para niñas, niños y adolescentes con necesidades especiales, enfermedades crónicas degenerativas o discapacidad</w:t>
            </w:r>
          </w:p>
        </w:tc>
        <w:tc>
          <w:tcPr>
            <w:tcW w:w="2661" w:type="dxa"/>
            <w:vAlign w:val="center"/>
          </w:tcPr>
          <w:p w:rsidR="00957E94" w:rsidRPr="00C41591" w:rsidRDefault="00957E94" w:rsidP="005948E1">
            <w:pPr>
              <w:jc w:val="center"/>
              <w:rPr>
                <w:sz w:val="20"/>
              </w:rPr>
            </w:pPr>
            <w:r w:rsidRPr="00C41591">
              <w:rPr>
                <w:sz w:val="20"/>
              </w:rPr>
              <w:t>2,129</w:t>
            </w:r>
          </w:p>
        </w:tc>
      </w:tr>
      <w:tr w:rsidR="00957E94" w:rsidRPr="00C41591" w:rsidTr="005948E1">
        <w:tc>
          <w:tcPr>
            <w:tcW w:w="675" w:type="dxa"/>
            <w:vAlign w:val="center"/>
          </w:tcPr>
          <w:p w:rsidR="00957E94" w:rsidRPr="00C41591" w:rsidRDefault="00957E94" w:rsidP="005948E1">
            <w:pPr>
              <w:jc w:val="center"/>
              <w:rPr>
                <w:sz w:val="20"/>
              </w:rPr>
            </w:pPr>
            <w:r w:rsidRPr="00C41591">
              <w:rPr>
                <w:sz w:val="20"/>
              </w:rPr>
              <w:t>5</w:t>
            </w:r>
          </w:p>
        </w:tc>
        <w:tc>
          <w:tcPr>
            <w:tcW w:w="5954" w:type="dxa"/>
            <w:vAlign w:val="center"/>
          </w:tcPr>
          <w:p w:rsidR="00957E94" w:rsidRPr="00C41591" w:rsidRDefault="00957E94" w:rsidP="005948E1">
            <w:pPr>
              <w:rPr>
                <w:sz w:val="20"/>
              </w:rPr>
            </w:pPr>
            <w:r w:rsidRPr="00C41591">
              <w:rPr>
                <w:sz w:val="20"/>
              </w:rPr>
              <w:t>Programa de Regulación de Centros de Cuidado Infantil Diario por medio del cual se regulan las acciones de autorización, inscripción y se definen controles para su buen funcionamiento.</w:t>
            </w:r>
          </w:p>
        </w:tc>
        <w:tc>
          <w:tcPr>
            <w:tcW w:w="2661" w:type="dxa"/>
            <w:vAlign w:val="center"/>
          </w:tcPr>
          <w:p w:rsidR="00957E94" w:rsidRPr="00C41591" w:rsidRDefault="00957E94" w:rsidP="005948E1">
            <w:pPr>
              <w:jc w:val="center"/>
              <w:rPr>
                <w:sz w:val="20"/>
              </w:rPr>
            </w:pPr>
            <w:r w:rsidRPr="00C41591">
              <w:rPr>
                <w:sz w:val="20"/>
              </w:rPr>
              <w:t>140</w:t>
            </w:r>
          </w:p>
        </w:tc>
      </w:tr>
      <w:tr w:rsidR="00957E94" w:rsidRPr="00C41591" w:rsidTr="005948E1">
        <w:tc>
          <w:tcPr>
            <w:tcW w:w="675" w:type="dxa"/>
            <w:vAlign w:val="center"/>
          </w:tcPr>
          <w:p w:rsidR="00957E94" w:rsidRPr="00C41591" w:rsidRDefault="00957E94" w:rsidP="005948E1">
            <w:pPr>
              <w:jc w:val="center"/>
              <w:rPr>
                <w:sz w:val="20"/>
              </w:rPr>
            </w:pPr>
            <w:r w:rsidRPr="00C41591">
              <w:rPr>
                <w:sz w:val="20"/>
              </w:rPr>
              <w:t>6</w:t>
            </w:r>
          </w:p>
        </w:tc>
        <w:tc>
          <w:tcPr>
            <w:tcW w:w="5954" w:type="dxa"/>
            <w:vAlign w:val="center"/>
          </w:tcPr>
          <w:p w:rsidR="00957E94" w:rsidRPr="00C41591" w:rsidRDefault="00957E94" w:rsidP="005948E1">
            <w:pPr>
              <w:rPr>
                <w:sz w:val="20"/>
              </w:rPr>
            </w:pPr>
            <w:r w:rsidRPr="00C41591">
              <w:rPr>
                <w:sz w:val="20"/>
              </w:rPr>
              <w:t>Programa Educando en Familia para la Preservación Familiar, que nace por la necesidad de orientar a las madres y padres de familia en desarrollar adecuadamente sus patrones de crianza y sus responsabilidades parentales, apoyando en el desarrollo integral de las familias guatemaltecas.</w:t>
            </w:r>
          </w:p>
        </w:tc>
        <w:tc>
          <w:tcPr>
            <w:tcW w:w="2661" w:type="dxa"/>
            <w:vAlign w:val="center"/>
          </w:tcPr>
          <w:p w:rsidR="00957E94" w:rsidRPr="00C41591" w:rsidRDefault="00957E94" w:rsidP="005948E1">
            <w:pPr>
              <w:jc w:val="center"/>
              <w:rPr>
                <w:sz w:val="20"/>
              </w:rPr>
            </w:pPr>
            <w:r w:rsidRPr="00C41591">
              <w:rPr>
                <w:sz w:val="20"/>
              </w:rPr>
              <w:t>2,780</w:t>
            </w:r>
          </w:p>
        </w:tc>
      </w:tr>
    </w:tbl>
    <w:p w:rsidR="00957E94" w:rsidRDefault="00957E94" w:rsidP="00957E94">
      <w:pPr>
        <w:pStyle w:val="Sinespaciado"/>
      </w:pPr>
    </w:p>
    <w:p w:rsidR="001C7455" w:rsidRPr="001C7455" w:rsidRDefault="001C7455" w:rsidP="001C7455">
      <w:pPr>
        <w:pStyle w:val="Sinespaciado"/>
      </w:pPr>
    </w:p>
    <w:p w:rsidR="00957E94" w:rsidRPr="00C41591" w:rsidRDefault="00957E94" w:rsidP="00957E94">
      <w:pPr>
        <w:pStyle w:val="Sinespaciado"/>
        <w:rPr>
          <w:b/>
        </w:rPr>
      </w:pPr>
      <w:r w:rsidRPr="00C41591">
        <w:rPr>
          <w:b/>
        </w:rPr>
        <w:t>Programa de Atención Integral para niñas y niños en pobreza y pobreza extrema</w:t>
      </w:r>
    </w:p>
    <w:p w:rsidR="00957E94" w:rsidRDefault="00957E94" w:rsidP="00957E94">
      <w:pPr>
        <w:pStyle w:val="Sinespaciado"/>
      </w:pPr>
    </w:p>
    <w:p w:rsidR="00957E94" w:rsidRDefault="00957E94" w:rsidP="00957E94">
      <w:pPr>
        <w:pStyle w:val="Sinespaciado"/>
      </w:pPr>
      <w:r>
        <w:t xml:space="preserve">El programa Atención Integral es alternativo para las familias guatemaltecas más vulnerables y de escasos recursos económicos, que promueve el cuidado diario, responsable y gratuito, de hijos e hijas de padres y madres trabajadoras, mientras se desempeñan en su jornada laboral. Basados en el respeto a los derechos de la niñez se dignifica su integridad física y emocional, formando valores, hábitos, principios éticos y morales, para garantizar un desarrollo personal, familiar y social más saludable. </w:t>
      </w:r>
    </w:p>
    <w:p w:rsidR="00957E94" w:rsidRDefault="00957E94" w:rsidP="00957E94">
      <w:pPr>
        <w:pStyle w:val="Sinespaciado"/>
      </w:pPr>
    </w:p>
    <w:p w:rsidR="00957E94" w:rsidRDefault="00957E94" w:rsidP="00957E94">
      <w:pPr>
        <w:pStyle w:val="Sinespaciado"/>
      </w:pPr>
      <w:r>
        <w:t>El programa atiende a niños y niñas de 8 meses a 6 años de edad y a niños y niñas de 7 a 12 años en el Programa de REPREDEC, siendo este un programa que brinda acompañamiento a niños y niñas del nivel primario que al culminar su jornada de estudio se presentan al Centro de Atención Integral para que se les brinde almuerzo y refacción vespertina y además realizan actividades lúdicas que refuerzan los aprendizajes obtenidos en su Centro Educativo.</w:t>
      </w:r>
    </w:p>
    <w:p w:rsidR="00957E94" w:rsidRDefault="00957E94" w:rsidP="00957E94">
      <w:pPr>
        <w:pStyle w:val="Sinespaciado"/>
      </w:pPr>
    </w:p>
    <w:p w:rsidR="003C3632" w:rsidRDefault="003C3632" w:rsidP="003C3632">
      <w:pPr>
        <w:pStyle w:val="Sinespaciado"/>
      </w:pPr>
      <w:r>
        <w:t>El p</w:t>
      </w:r>
      <w:r w:rsidRPr="003C3632">
        <w:t>rograma</w:t>
      </w:r>
      <w:r w:rsidR="00646855">
        <w:t xml:space="preserve"> de</w:t>
      </w:r>
      <w:r w:rsidRPr="003C3632">
        <w:t xml:space="preserve"> Atención Integral a Niñez</w:t>
      </w:r>
      <w:r>
        <w:t xml:space="preserve"> tiene cobertura en 20 departamentos de la República de Guatemala a través de 42 Centros de Atención I</w:t>
      </w:r>
      <w:r w:rsidR="00646855">
        <w:t>ntegral, región metropolitana (16), región nororiente (11), región suroccidente (15).</w:t>
      </w:r>
    </w:p>
    <w:p w:rsidR="003C3632" w:rsidRDefault="003C3632" w:rsidP="00957E94">
      <w:pPr>
        <w:pStyle w:val="Sinespaciad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A73344" w:rsidTr="00E74D40">
        <w:trPr>
          <w:trHeight w:val="454"/>
        </w:trPr>
        <w:tc>
          <w:tcPr>
            <w:tcW w:w="8978" w:type="dxa"/>
            <w:gridSpan w:val="2"/>
            <w:vAlign w:val="center"/>
          </w:tcPr>
          <w:p w:rsidR="00A73344" w:rsidRDefault="00A73344" w:rsidP="00E74D40">
            <w:pPr>
              <w:pStyle w:val="Sinespaciado"/>
              <w:jc w:val="center"/>
            </w:pPr>
            <w:r w:rsidRPr="00CA51B3">
              <w:t>Entrega de bolsas de alimentos a familias de los Cen</w:t>
            </w:r>
            <w:r>
              <w:t>tros de Atención Integral –CAI-</w:t>
            </w:r>
          </w:p>
        </w:tc>
      </w:tr>
      <w:tr w:rsidR="00A73344" w:rsidTr="00E74D40">
        <w:tc>
          <w:tcPr>
            <w:tcW w:w="4489" w:type="dxa"/>
            <w:vAlign w:val="center"/>
          </w:tcPr>
          <w:p w:rsidR="00A73344" w:rsidRDefault="00A73344" w:rsidP="00E74D40">
            <w:pPr>
              <w:pStyle w:val="Sinespaciado"/>
              <w:jc w:val="center"/>
            </w:pPr>
            <w:r>
              <w:rPr>
                <w:noProof/>
                <w:lang w:eastAsia="es-GT"/>
              </w:rPr>
              <w:drawing>
                <wp:inline distT="0" distB="0" distL="0" distR="0" wp14:anchorId="6D794925" wp14:editId="60F7F512">
                  <wp:extent cx="2270932" cy="3028207"/>
                  <wp:effectExtent l="57150" t="57150" r="110490" b="115570"/>
                  <wp:docPr id="5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7aedf9-c6f2-4f5a-a521-d9d354be069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82427" cy="3043535"/>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tc>
        <w:tc>
          <w:tcPr>
            <w:tcW w:w="4489" w:type="dxa"/>
            <w:vAlign w:val="center"/>
          </w:tcPr>
          <w:p w:rsidR="00A73344" w:rsidRDefault="00A73344" w:rsidP="00E74D40">
            <w:pPr>
              <w:pStyle w:val="Sinespaciado"/>
              <w:jc w:val="center"/>
            </w:pPr>
            <w:r>
              <w:rPr>
                <w:noProof/>
                <w:lang w:eastAsia="es-GT"/>
              </w:rPr>
              <w:drawing>
                <wp:inline distT="0" distB="0" distL="0" distR="0" wp14:anchorId="23818B48" wp14:editId="3BC91788">
                  <wp:extent cx="2288742" cy="3051958"/>
                  <wp:effectExtent l="57150" t="57150" r="111760" b="110490"/>
                  <wp:docPr id="5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e1dcdf-a96c-4ff7-afd9-e9bbdf11a09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99324" cy="3066069"/>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A73344" w:rsidRDefault="00A73344" w:rsidP="00957E94">
      <w:pPr>
        <w:pStyle w:val="Sinespaciado"/>
      </w:pPr>
    </w:p>
    <w:p w:rsidR="00A73344" w:rsidRDefault="00A73344" w:rsidP="00957E94">
      <w:pPr>
        <w:pStyle w:val="Sinespaciado"/>
      </w:pPr>
    </w:p>
    <w:p w:rsidR="00A73344" w:rsidRDefault="00A73344" w:rsidP="00957E94">
      <w:pPr>
        <w:pStyle w:val="Sinespaciado"/>
      </w:pPr>
    </w:p>
    <w:p w:rsidR="00A73344" w:rsidRDefault="00A73344" w:rsidP="00A7334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1"/>
        <w:gridCol w:w="5003"/>
      </w:tblGrid>
      <w:tr w:rsidR="00A73344" w:rsidTr="00E74D40">
        <w:trPr>
          <w:trHeight w:val="454"/>
        </w:trPr>
        <w:tc>
          <w:tcPr>
            <w:tcW w:w="9054" w:type="dxa"/>
            <w:gridSpan w:val="2"/>
            <w:vAlign w:val="center"/>
          </w:tcPr>
          <w:p w:rsidR="00A73344" w:rsidRDefault="00A73344" w:rsidP="00E74D40">
            <w:pPr>
              <w:pStyle w:val="Sinespaciado"/>
              <w:jc w:val="center"/>
            </w:pPr>
            <w:r w:rsidRPr="003778FD">
              <w:lastRenderedPageBreak/>
              <w:t>Acompañamiento a distancia a los niños y niñas inscritos en los Centros de Atención Integral –CAI-</w:t>
            </w:r>
          </w:p>
        </w:tc>
      </w:tr>
      <w:tr w:rsidR="00A73344" w:rsidTr="00E74D40">
        <w:tc>
          <w:tcPr>
            <w:tcW w:w="3978" w:type="dxa"/>
            <w:vAlign w:val="center"/>
          </w:tcPr>
          <w:p w:rsidR="00A73344" w:rsidRDefault="00A73344" w:rsidP="00E74D40">
            <w:pPr>
              <w:pStyle w:val="Sinespaciado"/>
              <w:jc w:val="center"/>
            </w:pPr>
            <w:r>
              <w:rPr>
                <w:noProof/>
                <w:lang w:eastAsia="es-GT"/>
              </w:rPr>
              <w:drawing>
                <wp:inline distT="0" distB="0" distL="0" distR="0" wp14:anchorId="34D67C5A" wp14:editId="236D6742">
                  <wp:extent cx="2435468" cy="1825383"/>
                  <wp:effectExtent l="57150" t="57150" r="117475" b="11811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3f53ad-5950-4bfd-b936-68ef7daeb19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47936" cy="1834728"/>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tc>
        <w:tc>
          <w:tcPr>
            <w:tcW w:w="5076" w:type="dxa"/>
            <w:vAlign w:val="center"/>
          </w:tcPr>
          <w:p w:rsidR="00A73344" w:rsidRDefault="00A73344" w:rsidP="00E74D40">
            <w:pPr>
              <w:pStyle w:val="Sinespaciado"/>
              <w:jc w:val="center"/>
            </w:pPr>
            <w:r>
              <w:rPr>
                <w:noProof/>
                <w:lang w:eastAsia="es-GT"/>
              </w:rPr>
              <w:drawing>
                <wp:inline distT="0" distB="0" distL="0" distR="0" wp14:anchorId="371F0B4B" wp14:editId="3D011E8D">
                  <wp:extent cx="3078728" cy="1721922"/>
                  <wp:effectExtent l="57150" t="57150" r="121920" b="107315"/>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64cfd-3843-4819-a3cb-568f73bc120c.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06368" cy="1737381"/>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A73344" w:rsidRDefault="00A73344" w:rsidP="00A7334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5076"/>
      </w:tblGrid>
      <w:tr w:rsidR="00A73344" w:rsidTr="00E74D40">
        <w:trPr>
          <w:trHeight w:val="454"/>
        </w:trPr>
        <w:tc>
          <w:tcPr>
            <w:tcW w:w="9054" w:type="dxa"/>
            <w:gridSpan w:val="2"/>
            <w:vAlign w:val="center"/>
          </w:tcPr>
          <w:p w:rsidR="00A73344" w:rsidRDefault="00A73344" w:rsidP="00E74D40">
            <w:pPr>
              <w:pStyle w:val="Sinespaciado"/>
              <w:jc w:val="center"/>
            </w:pPr>
            <w:r>
              <w:t>F</w:t>
            </w:r>
            <w:r w:rsidRPr="003778FD">
              <w:t>umigaciones  en los Centros de Atención Integral –CAI-</w:t>
            </w:r>
          </w:p>
        </w:tc>
      </w:tr>
      <w:tr w:rsidR="00A73344" w:rsidTr="00E74D40">
        <w:tc>
          <w:tcPr>
            <w:tcW w:w="3978" w:type="dxa"/>
            <w:vAlign w:val="center"/>
          </w:tcPr>
          <w:p w:rsidR="00A73344" w:rsidRDefault="00A73344" w:rsidP="00E74D40">
            <w:pPr>
              <w:pStyle w:val="Sinespaciado"/>
              <w:jc w:val="center"/>
            </w:pPr>
            <w:r>
              <w:rPr>
                <w:noProof/>
                <w:lang w:eastAsia="es-GT"/>
              </w:rPr>
              <w:drawing>
                <wp:inline distT="0" distB="0" distL="0" distR="0" wp14:anchorId="6EFDED0C" wp14:editId="1E7BDFCB">
                  <wp:extent cx="1668145" cy="2225040"/>
                  <wp:effectExtent l="57150" t="57150" r="122555" b="118110"/>
                  <wp:docPr id="50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9e87d5-d6b4-487a-b698-a7ce203d7c4f.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68145" cy="2225040"/>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tc>
        <w:tc>
          <w:tcPr>
            <w:tcW w:w="5076" w:type="dxa"/>
            <w:vAlign w:val="center"/>
          </w:tcPr>
          <w:p w:rsidR="00A73344" w:rsidRDefault="00A73344" w:rsidP="00E74D40">
            <w:pPr>
              <w:pStyle w:val="Sinespaciado"/>
              <w:jc w:val="center"/>
            </w:pPr>
            <w:r>
              <w:rPr>
                <w:noProof/>
                <w:lang w:eastAsia="es-GT"/>
              </w:rPr>
              <w:drawing>
                <wp:inline distT="0" distB="0" distL="0" distR="0" wp14:anchorId="11454118" wp14:editId="28DF0119">
                  <wp:extent cx="2868414" cy="2118162"/>
                  <wp:effectExtent l="57150" t="57150" r="122555" b="111125"/>
                  <wp:docPr id="50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ee7eeb-f810-42e8-8d5b-c55829124d7a.jpg"/>
                          <pic:cNvPicPr/>
                        </pic:nvPicPr>
                        <pic:blipFill rotWithShape="1">
                          <a:blip r:embed="rId34" cstate="print">
                            <a:extLst>
                              <a:ext uri="{28A0092B-C50C-407E-A947-70E740481C1C}">
                                <a14:useLocalDpi xmlns:a14="http://schemas.microsoft.com/office/drawing/2010/main" val="0"/>
                              </a:ext>
                            </a:extLst>
                          </a:blip>
                          <a:srcRect b="4154"/>
                          <a:stretch/>
                        </pic:blipFill>
                        <pic:spPr bwMode="auto">
                          <a:xfrm>
                            <a:off x="0" y="0"/>
                            <a:ext cx="2870782" cy="2119910"/>
                          </a:xfrm>
                          <a:prstGeom prst="rect">
                            <a:avLst/>
                          </a:prstGeom>
                          <a:ln w="9525">
                            <a:solidFill>
                              <a:schemeClr val="tx1"/>
                            </a:solidFill>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bl>
    <w:p w:rsidR="00A73344" w:rsidRDefault="00A73344" w:rsidP="00A7334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5076"/>
      </w:tblGrid>
      <w:tr w:rsidR="00A73344" w:rsidTr="00E74D40">
        <w:trPr>
          <w:trHeight w:val="454"/>
        </w:trPr>
        <w:tc>
          <w:tcPr>
            <w:tcW w:w="9054" w:type="dxa"/>
            <w:gridSpan w:val="2"/>
            <w:vAlign w:val="center"/>
          </w:tcPr>
          <w:p w:rsidR="00A73344" w:rsidRDefault="00A73344" w:rsidP="00E74D40">
            <w:pPr>
              <w:pStyle w:val="Sinespaciado"/>
              <w:jc w:val="center"/>
            </w:pPr>
            <w:r w:rsidRPr="00C1010C">
              <w:t>Re</w:t>
            </w:r>
            <w:r>
              <w:t>ape</w:t>
            </w:r>
            <w:r w:rsidRPr="00C1010C">
              <w:t>rtura del Centro de Atención Integral Comitancillo</w:t>
            </w:r>
          </w:p>
        </w:tc>
      </w:tr>
      <w:tr w:rsidR="00A73344" w:rsidTr="00E74D40">
        <w:tc>
          <w:tcPr>
            <w:tcW w:w="3978" w:type="dxa"/>
            <w:vAlign w:val="center"/>
          </w:tcPr>
          <w:p w:rsidR="00A73344" w:rsidRDefault="00A73344" w:rsidP="00E74D40">
            <w:pPr>
              <w:pStyle w:val="Sinespaciado"/>
              <w:jc w:val="center"/>
            </w:pPr>
            <w:r>
              <w:rPr>
                <w:noProof/>
                <w:lang w:eastAsia="es-GT"/>
              </w:rPr>
              <w:drawing>
                <wp:inline distT="0" distB="0" distL="0" distR="0" wp14:anchorId="0E39EB96" wp14:editId="5F0F8240">
                  <wp:extent cx="1718499" cy="2291564"/>
                  <wp:effectExtent l="57150" t="57150" r="110490" b="10922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79926-2234-421a-8a4e-9f3f249291d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39270" cy="2319261"/>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tc>
        <w:tc>
          <w:tcPr>
            <w:tcW w:w="5076" w:type="dxa"/>
            <w:vAlign w:val="center"/>
          </w:tcPr>
          <w:p w:rsidR="00A73344" w:rsidRDefault="00A73344" w:rsidP="00E74D40">
            <w:pPr>
              <w:pStyle w:val="Sinespaciado"/>
              <w:jc w:val="center"/>
            </w:pPr>
            <w:r>
              <w:rPr>
                <w:noProof/>
                <w:lang w:eastAsia="es-GT"/>
              </w:rPr>
              <w:drawing>
                <wp:inline distT="0" distB="0" distL="0" distR="0" wp14:anchorId="7104CA42" wp14:editId="5FD02D3A">
                  <wp:extent cx="1727368" cy="2303848"/>
                  <wp:effectExtent l="57150" t="57150" r="120650" b="115570"/>
                  <wp:docPr id="5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4528a-f321-4d60-88a2-08c882cf209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47887" cy="2331215"/>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A73344" w:rsidRDefault="00A73344" w:rsidP="00A7334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527"/>
      </w:tblGrid>
      <w:tr w:rsidR="00A73344" w:rsidTr="00E74D40">
        <w:trPr>
          <w:trHeight w:val="454"/>
        </w:trPr>
        <w:tc>
          <w:tcPr>
            <w:tcW w:w="9054" w:type="dxa"/>
            <w:gridSpan w:val="2"/>
            <w:vAlign w:val="center"/>
          </w:tcPr>
          <w:p w:rsidR="00A73344" w:rsidRDefault="00A73344" w:rsidP="00E74D40">
            <w:pPr>
              <w:pStyle w:val="Sinespaciado"/>
              <w:jc w:val="center"/>
            </w:pPr>
            <w:r w:rsidRPr="00C1010C">
              <w:t>Remozamientos  Centro de Atención Integral Terminal</w:t>
            </w:r>
          </w:p>
        </w:tc>
      </w:tr>
      <w:tr w:rsidR="00A73344" w:rsidTr="00E74D40">
        <w:tc>
          <w:tcPr>
            <w:tcW w:w="4527" w:type="dxa"/>
            <w:vAlign w:val="center"/>
          </w:tcPr>
          <w:p w:rsidR="00A73344" w:rsidRDefault="00A73344" w:rsidP="00E74D40">
            <w:pPr>
              <w:pStyle w:val="Sinespaciado"/>
              <w:jc w:val="center"/>
            </w:pPr>
            <w:r>
              <w:rPr>
                <w:noProof/>
                <w:lang w:eastAsia="es-GT"/>
              </w:rPr>
              <w:drawing>
                <wp:inline distT="0" distB="0" distL="0" distR="0" wp14:anchorId="5063EF99" wp14:editId="24EB9F25">
                  <wp:extent cx="2565071" cy="1923803"/>
                  <wp:effectExtent l="57150" t="57150" r="121285" b="11493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ce860a-40c7-4465-a802-2c4a3302707b.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71308" cy="1928481"/>
                          </a:xfrm>
                          <a:prstGeom prst="rect">
                            <a:avLst/>
                          </a:prstGeom>
                          <a:ln w="127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tc>
        <w:tc>
          <w:tcPr>
            <w:tcW w:w="4527" w:type="dxa"/>
            <w:vAlign w:val="center"/>
          </w:tcPr>
          <w:p w:rsidR="00A73344" w:rsidRDefault="00A73344" w:rsidP="00E74D40">
            <w:pPr>
              <w:pStyle w:val="Sinespaciado"/>
              <w:jc w:val="center"/>
            </w:pPr>
            <w:r>
              <w:rPr>
                <w:noProof/>
                <w:lang w:eastAsia="es-GT"/>
              </w:rPr>
              <w:drawing>
                <wp:inline distT="0" distB="0" distL="0" distR="0" wp14:anchorId="7E450AC1" wp14:editId="39BA96C8">
                  <wp:extent cx="2566187" cy="1923803"/>
                  <wp:effectExtent l="57150" t="57150" r="120015" b="114935"/>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c9af90-ccf0-4ca5-96db-aa3997d1b00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82054" cy="1935698"/>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A73344" w:rsidRDefault="00A73344" w:rsidP="00957E94">
      <w:pPr>
        <w:pStyle w:val="Sinespaciado"/>
      </w:pPr>
    </w:p>
    <w:p w:rsidR="00957E94" w:rsidRDefault="00957E94" w:rsidP="00957E94">
      <w:pPr>
        <w:pStyle w:val="Sinespaciado"/>
      </w:pPr>
      <w:r>
        <w:t>Entre los logros más importantes se pueden mencionar:</w:t>
      </w:r>
    </w:p>
    <w:p w:rsidR="00957E94" w:rsidRDefault="00957E94" w:rsidP="00957E94">
      <w:pPr>
        <w:pStyle w:val="Sinespaciado"/>
      </w:pPr>
    </w:p>
    <w:p w:rsidR="00957E94" w:rsidRDefault="00957E94" w:rsidP="00957E94">
      <w:pPr>
        <w:pStyle w:val="Sinespaciado"/>
        <w:numPr>
          <w:ilvl w:val="0"/>
          <w:numId w:val="2"/>
        </w:numPr>
      </w:pPr>
      <w:r>
        <w:t>Brindar acompañamiento a las niñas y niños de los cuarenta y dos (42) Centros de Atención Integral a través de Guías de Juego publicadas en la página de facebook e Instagram de la Secretaría de Bienestar Social de la Presidencia de la República, mismas que se trabajaron en casa con el acompañamiento de los padres de familia.</w:t>
      </w:r>
    </w:p>
    <w:p w:rsidR="00957E94" w:rsidRDefault="00957E94" w:rsidP="00957E94">
      <w:pPr>
        <w:pStyle w:val="Sinespaciado"/>
        <w:numPr>
          <w:ilvl w:val="0"/>
          <w:numId w:val="2"/>
        </w:numPr>
      </w:pPr>
      <w:r>
        <w:t xml:space="preserve">Brindar acompañamiento pedagógico a los niños y niñas de los Centros de Atención Integral a través de videos pedagógicos, apegados a la metodología –CAI. </w:t>
      </w:r>
    </w:p>
    <w:p w:rsidR="00957E94" w:rsidRDefault="00957E94" w:rsidP="00957E94">
      <w:pPr>
        <w:pStyle w:val="Sinespaciado"/>
        <w:numPr>
          <w:ilvl w:val="0"/>
          <w:numId w:val="2"/>
        </w:numPr>
      </w:pPr>
      <w:r>
        <w:t xml:space="preserve">Actualmente se cuenta con transmisiones televisivas locales en los Centros de Atención Integral ubicados en los municipios de Coatepeque y Esquipulas, realizando dicha actividad dos veces por semana. </w:t>
      </w:r>
    </w:p>
    <w:p w:rsidR="00957E94" w:rsidRDefault="00957E94" w:rsidP="00957E94">
      <w:pPr>
        <w:pStyle w:val="Sinespaciado"/>
        <w:numPr>
          <w:ilvl w:val="0"/>
          <w:numId w:val="2"/>
        </w:numPr>
      </w:pPr>
      <w:r>
        <w:t>Simulacros del Protocolo de Reapertura y Prevención del COVID-19 de los Centros de Atención Integral.</w:t>
      </w:r>
    </w:p>
    <w:p w:rsidR="00957E94" w:rsidRDefault="00957E94" w:rsidP="00957E94">
      <w:pPr>
        <w:pStyle w:val="Sinespaciado"/>
        <w:numPr>
          <w:ilvl w:val="0"/>
          <w:numId w:val="2"/>
        </w:numPr>
      </w:pPr>
      <w:r>
        <w:t>Inició el remozamiento del Centro de Atención Integral Terminal. Los trabajos a realizar son saneamiento de paredes, loza, mantenimiento de sistema de agua potable, mantenimiento de sistema eléctrico, cambio de mobiliario y pintura.</w:t>
      </w:r>
    </w:p>
    <w:p w:rsidR="00957E94" w:rsidRDefault="00957E94" w:rsidP="00957E94">
      <w:pPr>
        <w:pStyle w:val="Sinespaciado"/>
        <w:numPr>
          <w:ilvl w:val="0"/>
          <w:numId w:val="2"/>
        </w:numPr>
      </w:pPr>
      <w:r>
        <w:t>Se reapertura el Centro de Atención Integral Comitancillo en modalidad hibrida, según el tablero de alertas sanitarias emitido por el Ministerio de Salud Pública y Asistencia Social en el acuerdo ministerial 69-2021.</w:t>
      </w:r>
    </w:p>
    <w:p w:rsidR="00957E94" w:rsidRDefault="00957E94" w:rsidP="00957E94">
      <w:pPr>
        <w:pStyle w:val="Sinespaciado"/>
      </w:pPr>
    </w:p>
    <w:p w:rsidR="00957E94" w:rsidRDefault="00957E94" w:rsidP="00957E94">
      <w:pPr>
        <w:pStyle w:val="Sinespaciado"/>
      </w:pPr>
    </w:p>
    <w:p w:rsidR="00B304B3" w:rsidRDefault="00B304B3" w:rsidP="00957E94">
      <w:pPr>
        <w:pStyle w:val="Sinespaciado"/>
      </w:pPr>
    </w:p>
    <w:p w:rsidR="00A73344" w:rsidRDefault="00A73344" w:rsidP="00957E94">
      <w:pPr>
        <w:pStyle w:val="Sinespaciado"/>
      </w:pPr>
    </w:p>
    <w:p w:rsidR="00A73344" w:rsidRDefault="00A73344" w:rsidP="00957E94">
      <w:pPr>
        <w:pStyle w:val="Sinespaciado"/>
      </w:pPr>
    </w:p>
    <w:p w:rsidR="00A73344" w:rsidRDefault="00A73344" w:rsidP="00957E94">
      <w:pPr>
        <w:pStyle w:val="Sinespaciado"/>
      </w:pPr>
    </w:p>
    <w:p w:rsidR="008E4C88" w:rsidRDefault="008E4C88" w:rsidP="00957E94">
      <w:pPr>
        <w:pStyle w:val="Sinespaciado"/>
      </w:pPr>
    </w:p>
    <w:p w:rsidR="008E4C88" w:rsidRDefault="008E4C88" w:rsidP="00957E94">
      <w:pPr>
        <w:pStyle w:val="Sinespaciado"/>
      </w:pPr>
    </w:p>
    <w:p w:rsidR="008E4C88" w:rsidRDefault="008E4C88" w:rsidP="00957E94">
      <w:pPr>
        <w:pStyle w:val="Sinespaciado"/>
      </w:pPr>
    </w:p>
    <w:p w:rsidR="00957E94" w:rsidRPr="00C85005" w:rsidRDefault="00C85005" w:rsidP="00957E94">
      <w:pPr>
        <w:pStyle w:val="Sinespaciado"/>
        <w:rPr>
          <w:b/>
        </w:rPr>
      </w:pPr>
      <w:r w:rsidRPr="00C85005">
        <w:rPr>
          <w:b/>
        </w:rPr>
        <w:t>Programa de Discapacidad en Centro de Educación Especial Alida España de Arana y Centro de Educación Especial Totonicapán, para niñas y niños de 0 a 14 años de edad con discapacidad física e intelectual leve y moderada</w:t>
      </w:r>
    </w:p>
    <w:p w:rsidR="00C85005" w:rsidRDefault="00C85005" w:rsidP="00957E94">
      <w:pPr>
        <w:pStyle w:val="Sinespaciado"/>
      </w:pPr>
    </w:p>
    <w:p w:rsidR="00957E94" w:rsidRDefault="007F0333" w:rsidP="00957E94">
      <w:pPr>
        <w:pStyle w:val="Sinespaciado"/>
      </w:pPr>
      <w:r w:rsidRPr="007F0333">
        <w:t xml:space="preserve">La educación especial se realiza con base en el Currículo Nacional Base con adecuaciones curriculares, que facilitan el aprendizaje para esta población. El Centro de Educación Especial </w:t>
      </w:r>
      <w:r w:rsidR="001B7E8C">
        <w:t>A</w:t>
      </w:r>
      <w:r w:rsidRPr="007F0333">
        <w:t xml:space="preserve">lida España de Arana atiende primordialmente a estudiantes del departamento de Guatemala y el Centro de Educación Especial San Cristóbal Totonicapán atiende principalmente a población de ese departamento.  </w:t>
      </w:r>
    </w:p>
    <w:p w:rsidR="00957E94" w:rsidRDefault="00957E94" w:rsidP="00957E94">
      <w:pPr>
        <w:pStyle w:val="Sinespaciad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536"/>
      </w:tblGrid>
      <w:tr w:rsidR="00A73344" w:rsidTr="00E74D40">
        <w:trPr>
          <w:trHeight w:val="454"/>
        </w:trPr>
        <w:tc>
          <w:tcPr>
            <w:tcW w:w="8978" w:type="dxa"/>
            <w:gridSpan w:val="2"/>
            <w:vAlign w:val="center"/>
          </w:tcPr>
          <w:p w:rsidR="00A73344" w:rsidRDefault="00A73344" w:rsidP="00E74D40">
            <w:pPr>
              <w:pStyle w:val="Sinespaciado"/>
              <w:jc w:val="center"/>
            </w:pPr>
            <w:r w:rsidRPr="00CA51B3">
              <w:t>Actividades de ayuda a familias de niñas, niños y adolescentes con discapacidad</w:t>
            </w:r>
          </w:p>
        </w:tc>
      </w:tr>
      <w:tr w:rsidR="00A73344" w:rsidTr="00E74D40">
        <w:trPr>
          <w:trHeight w:val="3402"/>
        </w:trPr>
        <w:tc>
          <w:tcPr>
            <w:tcW w:w="4489" w:type="dxa"/>
            <w:vAlign w:val="center"/>
          </w:tcPr>
          <w:p w:rsidR="00A73344" w:rsidRDefault="00A73344" w:rsidP="00E74D40">
            <w:pPr>
              <w:pStyle w:val="Sinespaciado"/>
              <w:jc w:val="center"/>
              <w:rPr>
                <w:b/>
                <w:noProof/>
                <w:lang w:eastAsia="es-GT"/>
              </w:rPr>
            </w:pPr>
            <w:r>
              <w:rPr>
                <w:b/>
                <w:noProof/>
                <w:lang w:eastAsia="es-GT"/>
              </w:rPr>
              <w:drawing>
                <wp:inline distT="0" distB="0" distL="0" distR="0" wp14:anchorId="59F62BF2" wp14:editId="5400D6C1">
                  <wp:extent cx="2661012" cy="1995054"/>
                  <wp:effectExtent l="19050" t="19050" r="25400" b="24765"/>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10129-WA0005.jpg"/>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2673844" cy="2004675"/>
                          </a:xfrm>
                          <a:prstGeom prst="rect">
                            <a:avLst/>
                          </a:prstGeom>
                          <a:ln w="9525">
                            <a:solidFill>
                              <a:schemeClr val="tx1"/>
                            </a:solidFill>
                          </a:ln>
                        </pic:spPr>
                      </pic:pic>
                    </a:graphicData>
                  </a:graphic>
                </wp:inline>
              </w:drawing>
            </w:r>
          </w:p>
        </w:tc>
        <w:tc>
          <w:tcPr>
            <w:tcW w:w="4489" w:type="dxa"/>
            <w:vAlign w:val="center"/>
          </w:tcPr>
          <w:p w:rsidR="00A73344" w:rsidRDefault="00A73344" w:rsidP="00E74D40">
            <w:pPr>
              <w:pStyle w:val="Sinespaciado"/>
              <w:jc w:val="center"/>
              <w:rPr>
                <w:b/>
                <w:noProof/>
                <w:lang w:eastAsia="es-GT"/>
              </w:rPr>
            </w:pPr>
            <w:r>
              <w:rPr>
                <w:b/>
                <w:noProof/>
                <w:lang w:eastAsia="es-GT"/>
              </w:rPr>
              <w:drawing>
                <wp:inline distT="0" distB="0" distL="0" distR="0" wp14:anchorId="3F3B7CE9" wp14:editId="6833C578">
                  <wp:extent cx="2675907" cy="2006930"/>
                  <wp:effectExtent l="19050" t="19050" r="10160" b="1270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10129-WA000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81235" cy="2010926"/>
                          </a:xfrm>
                          <a:prstGeom prst="rect">
                            <a:avLst/>
                          </a:prstGeom>
                          <a:ln w="9525">
                            <a:solidFill>
                              <a:schemeClr val="tx1"/>
                            </a:solidFill>
                          </a:ln>
                        </pic:spPr>
                      </pic:pic>
                    </a:graphicData>
                  </a:graphic>
                </wp:inline>
              </w:drawing>
            </w:r>
          </w:p>
        </w:tc>
      </w:tr>
      <w:tr w:rsidR="00A73344" w:rsidTr="00E74D40">
        <w:trPr>
          <w:trHeight w:val="4252"/>
        </w:trPr>
        <w:tc>
          <w:tcPr>
            <w:tcW w:w="4489" w:type="dxa"/>
            <w:vAlign w:val="center"/>
          </w:tcPr>
          <w:p w:rsidR="00A73344" w:rsidRDefault="00A73344" w:rsidP="00E74D40">
            <w:pPr>
              <w:pStyle w:val="Sinespaciado"/>
              <w:jc w:val="center"/>
            </w:pPr>
            <w:r>
              <w:rPr>
                <w:noProof/>
                <w:lang w:eastAsia="es-GT"/>
              </w:rPr>
              <w:drawing>
                <wp:inline distT="0" distB="0" distL="0" distR="0" wp14:anchorId="252B69BB" wp14:editId="0D83FC4F">
                  <wp:extent cx="2434442" cy="2513402"/>
                  <wp:effectExtent l="19050" t="19050" r="23495" b="2032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10409-WA001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40019" cy="2519160"/>
                          </a:xfrm>
                          <a:prstGeom prst="rect">
                            <a:avLst/>
                          </a:prstGeom>
                          <a:ln w="9525">
                            <a:solidFill>
                              <a:schemeClr val="tx1"/>
                            </a:solidFill>
                          </a:ln>
                        </pic:spPr>
                      </pic:pic>
                    </a:graphicData>
                  </a:graphic>
                </wp:inline>
              </w:drawing>
            </w:r>
          </w:p>
        </w:tc>
        <w:tc>
          <w:tcPr>
            <w:tcW w:w="4489" w:type="dxa"/>
            <w:vAlign w:val="center"/>
          </w:tcPr>
          <w:p w:rsidR="00A73344" w:rsidRDefault="00A73344" w:rsidP="00E74D40">
            <w:pPr>
              <w:pStyle w:val="Sinespaciado"/>
              <w:jc w:val="center"/>
            </w:pPr>
            <w:r>
              <w:rPr>
                <w:noProof/>
                <w:lang w:eastAsia="es-GT"/>
              </w:rPr>
              <w:drawing>
                <wp:inline distT="0" distB="0" distL="0" distR="0" wp14:anchorId="1B732038" wp14:editId="2AA7BCB1">
                  <wp:extent cx="2713917" cy="2529026"/>
                  <wp:effectExtent l="19050" t="19050" r="10795" b="2413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10409-WA0013.jpg"/>
                          <pic:cNvPicPr/>
                        </pic:nvPicPr>
                        <pic:blipFill rotWithShape="1">
                          <a:blip r:embed="rId42" cstate="print">
                            <a:extLst>
                              <a:ext uri="{28A0092B-C50C-407E-A947-70E740481C1C}">
                                <a14:useLocalDpi xmlns:a14="http://schemas.microsoft.com/office/drawing/2010/main" val="0"/>
                              </a:ext>
                            </a:extLst>
                          </a:blip>
                          <a:srcRect b="-969"/>
                          <a:stretch/>
                        </pic:blipFill>
                        <pic:spPr bwMode="auto">
                          <a:xfrm>
                            <a:off x="0" y="0"/>
                            <a:ext cx="2717239" cy="2532121"/>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tc>
      </w:tr>
    </w:tbl>
    <w:p w:rsidR="00A73344" w:rsidRDefault="00A73344" w:rsidP="00957E94">
      <w:pPr>
        <w:pStyle w:val="Sinespaciado"/>
      </w:pPr>
    </w:p>
    <w:p w:rsidR="00C85005" w:rsidRDefault="00C85005" w:rsidP="00C85005">
      <w:pPr>
        <w:pStyle w:val="Sinespaciado"/>
      </w:pPr>
      <w:r>
        <w:t>Entre los logros más importantes se pueden mencionar:</w:t>
      </w:r>
    </w:p>
    <w:p w:rsidR="00957E94" w:rsidRDefault="00957E94" w:rsidP="00957E94">
      <w:pPr>
        <w:pStyle w:val="Sinespaciado"/>
      </w:pPr>
    </w:p>
    <w:p w:rsidR="00A73344" w:rsidRDefault="00A73344" w:rsidP="00957E94">
      <w:pPr>
        <w:pStyle w:val="Sinespaciado"/>
      </w:pPr>
    </w:p>
    <w:p w:rsidR="00A73344" w:rsidRDefault="00A73344" w:rsidP="00957E94">
      <w:pPr>
        <w:pStyle w:val="Sinespaciado"/>
      </w:pPr>
    </w:p>
    <w:p w:rsidR="00C85005" w:rsidRPr="00C85005" w:rsidRDefault="00C85005" w:rsidP="00957E94">
      <w:pPr>
        <w:pStyle w:val="Sinespaciado"/>
        <w:rPr>
          <w:b/>
        </w:rPr>
      </w:pPr>
      <w:r w:rsidRPr="00C85005">
        <w:rPr>
          <w:b/>
        </w:rPr>
        <w:t>Centro de Educación Especial Alida España de Arana</w:t>
      </w:r>
    </w:p>
    <w:p w:rsidR="00C85005" w:rsidRDefault="00C85005" w:rsidP="00C85005">
      <w:pPr>
        <w:pStyle w:val="Sinespaciado"/>
        <w:numPr>
          <w:ilvl w:val="0"/>
          <w:numId w:val="3"/>
        </w:numPr>
      </w:pPr>
      <w:r>
        <w:t xml:space="preserve">En el mes de febrero del año en curso, se benefició a 123 familias de los estudiantes inscritos en el Centro de Educación Especial </w:t>
      </w:r>
      <w:r w:rsidR="001B7E8C">
        <w:t>A</w:t>
      </w:r>
      <w:r>
        <w:t>lida España de Arana, con la entrega de donaciones de alimentos.</w:t>
      </w:r>
    </w:p>
    <w:p w:rsidR="00C85005" w:rsidRDefault="00C85005" w:rsidP="00C85005">
      <w:pPr>
        <w:pStyle w:val="Sinespaciado"/>
        <w:numPr>
          <w:ilvl w:val="0"/>
          <w:numId w:val="3"/>
        </w:numPr>
      </w:pPr>
      <w:r>
        <w:t xml:space="preserve">En el mes de marzo del año en curso, se benefició a 65 familias de los NNA inscritos en el Centro de Educación Especial </w:t>
      </w:r>
      <w:r w:rsidR="001B7E8C">
        <w:t>A</w:t>
      </w:r>
      <w:r>
        <w:t>lida España de Arana, con la entrega de donación de alimentos.</w:t>
      </w:r>
    </w:p>
    <w:p w:rsidR="00C85005" w:rsidRDefault="00C85005" w:rsidP="00C85005">
      <w:pPr>
        <w:pStyle w:val="Sinespaciado"/>
        <w:numPr>
          <w:ilvl w:val="0"/>
          <w:numId w:val="3"/>
        </w:numPr>
      </w:pPr>
      <w:r>
        <w:t>En el mes abril del presente año, con motivo del Día Mundial de Concienciación sobre el Autismo, se organizó la campaña “Píntate de azul”, así como, la elaboración de murales en las diferentes áreas del plantel educativo.</w:t>
      </w:r>
    </w:p>
    <w:p w:rsidR="00C85005" w:rsidRDefault="00C85005" w:rsidP="00C85005">
      <w:pPr>
        <w:pStyle w:val="Sinespaciado"/>
        <w:numPr>
          <w:ilvl w:val="0"/>
          <w:numId w:val="3"/>
        </w:numPr>
      </w:pPr>
      <w:r>
        <w:t>Pruebas rápidas de Covi-19 a todo el personal de los cuales todo el personal Salió negativo.</w:t>
      </w:r>
    </w:p>
    <w:p w:rsidR="00C85005" w:rsidRDefault="00C85005" w:rsidP="00C85005">
      <w:pPr>
        <w:pStyle w:val="Sinespaciado"/>
        <w:numPr>
          <w:ilvl w:val="0"/>
          <w:numId w:val="3"/>
        </w:numPr>
      </w:pPr>
      <w:r>
        <w:t>Capacitaciones al personal sobre Salud Ocular, impartidas por Comité ProCiegos y Sordos de Guatemala.</w:t>
      </w:r>
    </w:p>
    <w:p w:rsidR="00C85005" w:rsidRDefault="00C85005" w:rsidP="00C85005">
      <w:pPr>
        <w:pStyle w:val="Sinespaciado"/>
        <w:numPr>
          <w:ilvl w:val="0"/>
          <w:numId w:val="3"/>
        </w:numPr>
      </w:pPr>
      <w:r>
        <w:t>Capacitaciones al personal sobre Apoyo Emocional, impartidas por las diferentes Psicólogas de los Centros de Discapacidad.</w:t>
      </w:r>
    </w:p>
    <w:p w:rsidR="00957E94" w:rsidRDefault="00C85005" w:rsidP="00C85005">
      <w:pPr>
        <w:pStyle w:val="Sinespaciado"/>
        <w:numPr>
          <w:ilvl w:val="0"/>
          <w:numId w:val="3"/>
        </w:numPr>
      </w:pPr>
      <w:r>
        <w:t>Se gestionó la donación de implementos deportivos por parte del Programa Actividad Física, Deporte y Recreación para Personas con Discapacidad, la cual se concretó con la recepción de los mismos por parte del Viceministerio del Deporte y Recreación del Ministerio de Cultura y Deporte.</w:t>
      </w:r>
    </w:p>
    <w:p w:rsidR="00C85005" w:rsidRDefault="00C85005" w:rsidP="00957E94">
      <w:pPr>
        <w:pStyle w:val="Sinespaciado"/>
      </w:pPr>
    </w:p>
    <w:p w:rsidR="00C85005" w:rsidRPr="00C85005" w:rsidRDefault="00C85005" w:rsidP="00957E94">
      <w:pPr>
        <w:pStyle w:val="Sinespaciado"/>
        <w:rPr>
          <w:b/>
        </w:rPr>
      </w:pPr>
      <w:r w:rsidRPr="00C85005">
        <w:rPr>
          <w:b/>
        </w:rPr>
        <w:t>Centro de Educación Especial San Cristóbal Totonicapán</w:t>
      </w:r>
    </w:p>
    <w:p w:rsidR="00C85005" w:rsidRDefault="00C85005" w:rsidP="00C85005">
      <w:pPr>
        <w:pStyle w:val="Sinespaciado"/>
        <w:numPr>
          <w:ilvl w:val="0"/>
          <w:numId w:val="3"/>
        </w:numPr>
      </w:pPr>
      <w:r>
        <w:t>En el mes de marzo, se logró realizar la primera entrega de víveres, tarjetas y regalos a los padres de familia de los NNA inscritos en el centro, beneficiando a 27 Familias.</w:t>
      </w:r>
    </w:p>
    <w:p w:rsidR="00C85005" w:rsidRDefault="00C85005" w:rsidP="00C85005">
      <w:pPr>
        <w:pStyle w:val="Sinespaciado"/>
        <w:numPr>
          <w:ilvl w:val="0"/>
          <w:numId w:val="3"/>
        </w:numPr>
      </w:pPr>
      <w:r>
        <w:t>Se realizó la primera asamblea con los padres de familia de los NNA con discapacidad inscritos en el centro, para dar a conocer el protocolo de reapertura y prevención COVID-19. Esta actividad se llevó acabo cumpliendo con las normas de distanciamiento social y de bioseguridad, que previenen la propagación del COVID-19. A esta reunión asistieron 27 Familias.</w:t>
      </w:r>
    </w:p>
    <w:p w:rsidR="00C85005" w:rsidRDefault="00C85005" w:rsidP="00C85005">
      <w:pPr>
        <w:pStyle w:val="Sinespaciado"/>
        <w:numPr>
          <w:ilvl w:val="0"/>
          <w:numId w:val="3"/>
        </w:numPr>
      </w:pPr>
      <w:r>
        <w:t>Se gestionó con la Municipalidad de San Cristóbal Totonicapán, el arreglo de las tuberías de agua de los lavamanos del centro.</w:t>
      </w:r>
    </w:p>
    <w:p w:rsidR="00C85005" w:rsidRDefault="00C85005" w:rsidP="00C85005">
      <w:pPr>
        <w:pStyle w:val="Sinespaciado"/>
        <w:numPr>
          <w:ilvl w:val="0"/>
          <w:numId w:val="3"/>
        </w:numPr>
      </w:pPr>
      <w:r>
        <w:t>Con el propósito de prevenir la propagación y contagio de COVID-19, se instalaron dispensadores de alcohol en gel en distintas áreas del Centro.</w:t>
      </w:r>
    </w:p>
    <w:p w:rsidR="00C85005" w:rsidRDefault="00C85005" w:rsidP="00957E94">
      <w:pPr>
        <w:pStyle w:val="Sinespaciado"/>
      </w:pPr>
    </w:p>
    <w:p w:rsidR="008E4C88" w:rsidRDefault="008E4C88" w:rsidP="00957E94">
      <w:pPr>
        <w:pStyle w:val="Sinespaciado"/>
      </w:pPr>
    </w:p>
    <w:p w:rsidR="008E4C88" w:rsidRDefault="008E4C88" w:rsidP="00957E94">
      <w:pPr>
        <w:pStyle w:val="Sinespaciado"/>
      </w:pPr>
    </w:p>
    <w:p w:rsidR="008E4C88" w:rsidRDefault="008E4C88" w:rsidP="00957E94">
      <w:pPr>
        <w:pStyle w:val="Sinespaciado"/>
      </w:pPr>
    </w:p>
    <w:p w:rsidR="008E4C88" w:rsidRDefault="008E4C88" w:rsidP="00957E94">
      <w:pPr>
        <w:pStyle w:val="Sinespaciado"/>
      </w:pPr>
    </w:p>
    <w:p w:rsidR="008E4C88" w:rsidRDefault="008E4C88" w:rsidP="00957E94">
      <w:pPr>
        <w:pStyle w:val="Sinespaciado"/>
      </w:pPr>
    </w:p>
    <w:p w:rsidR="008E4C88" w:rsidRDefault="008E4C88" w:rsidP="00957E94">
      <w:pPr>
        <w:pStyle w:val="Sinespaciado"/>
      </w:pPr>
    </w:p>
    <w:p w:rsidR="008E4C88" w:rsidRDefault="008E4C88" w:rsidP="00957E94">
      <w:pPr>
        <w:pStyle w:val="Sinespaciado"/>
      </w:pPr>
    </w:p>
    <w:p w:rsidR="00957E94" w:rsidRPr="008A11BF" w:rsidRDefault="00957E94" w:rsidP="00957E94">
      <w:pPr>
        <w:pStyle w:val="Sinespaciado"/>
        <w:rPr>
          <w:b/>
        </w:rPr>
      </w:pPr>
      <w:r w:rsidRPr="008A11BF">
        <w:rPr>
          <w:b/>
        </w:rPr>
        <w:t>Programa de Discapacidad en Centro de Capacitación Ocupacional -CCO-, para adolescentes de 14 a 18 años con discapacidad física e intelectual leve y moderada, capacitados en temas laborales y ocupacionales</w:t>
      </w:r>
    </w:p>
    <w:p w:rsidR="007F0333" w:rsidRDefault="007F0333" w:rsidP="00957E94">
      <w:pPr>
        <w:pStyle w:val="Sinespaciado"/>
      </w:pPr>
    </w:p>
    <w:p w:rsidR="007F0333" w:rsidRDefault="008A11BF" w:rsidP="00957E94">
      <w:pPr>
        <w:pStyle w:val="Sinespaciado"/>
      </w:pPr>
      <w:r>
        <w:t xml:space="preserve">El Centro de Capacitación Ocupacional –CCO- </w:t>
      </w:r>
      <w:r w:rsidRPr="008A11BF">
        <w:t xml:space="preserve">contribuye a la educación, habilitación y rehabilitación de niñez y adolescencia con discapacidad, enfocándose en estimular las aptitudes </w:t>
      </w:r>
      <w:r>
        <w:t>que cada uno de los estudiantes y generando capacidades técnicas para su desempeño laboral.</w:t>
      </w:r>
    </w:p>
    <w:p w:rsidR="008A11BF" w:rsidRDefault="008A11BF" w:rsidP="00957E94">
      <w:pPr>
        <w:pStyle w:val="Sinespaciado"/>
      </w:pPr>
    </w:p>
    <w:p w:rsidR="00087092" w:rsidRDefault="00087092" w:rsidP="00087092">
      <w:pPr>
        <w:pStyle w:val="Sinespaciado"/>
      </w:pPr>
      <w:r>
        <w:t>Entre los logros más importantes se pueden mencionar:</w:t>
      </w:r>
    </w:p>
    <w:p w:rsidR="00087092" w:rsidRDefault="00087092" w:rsidP="00957E94">
      <w:pPr>
        <w:pStyle w:val="Sinespaciado"/>
      </w:pPr>
    </w:p>
    <w:p w:rsidR="00087092" w:rsidRDefault="00087092" w:rsidP="00087092">
      <w:pPr>
        <w:pStyle w:val="Sinespaciado"/>
        <w:numPr>
          <w:ilvl w:val="0"/>
          <w:numId w:val="4"/>
        </w:numPr>
      </w:pPr>
      <w:r>
        <w:t>Se entregaron bolsas de alimentos a las 69 familias de los estudiantes inscritos en el centro, en los meses de enero y en abril.</w:t>
      </w:r>
    </w:p>
    <w:p w:rsidR="00087092" w:rsidRDefault="00087092" w:rsidP="00087092">
      <w:pPr>
        <w:pStyle w:val="Sinespaciado"/>
        <w:numPr>
          <w:ilvl w:val="0"/>
          <w:numId w:val="4"/>
        </w:numPr>
      </w:pPr>
      <w:r>
        <w:t xml:space="preserve">Se inició el proyecto de inclusión laboral, además la pasantía de 5 estudiantes en la Municipalidad de Villa Nueva y uno en la Municipalidad de Fraijanes </w:t>
      </w:r>
    </w:p>
    <w:p w:rsidR="008A11BF" w:rsidRDefault="00087092" w:rsidP="00087092">
      <w:pPr>
        <w:pStyle w:val="Sinespaciado"/>
        <w:numPr>
          <w:ilvl w:val="0"/>
          <w:numId w:val="4"/>
        </w:numPr>
      </w:pPr>
      <w:r>
        <w:t>Se recibió equipo para talleres: cámara de fermentación, balanzas, podadora y un televisor.</w:t>
      </w:r>
    </w:p>
    <w:p w:rsidR="00AB0359" w:rsidRDefault="00AB0359" w:rsidP="00957E94">
      <w:pPr>
        <w:pStyle w:val="Sinespaciado"/>
      </w:pPr>
    </w:p>
    <w:p w:rsidR="00957E94" w:rsidRPr="00087092" w:rsidRDefault="00957E94" w:rsidP="00957E94">
      <w:pPr>
        <w:pStyle w:val="Sinespaciado"/>
        <w:rPr>
          <w:b/>
        </w:rPr>
      </w:pPr>
      <w:r w:rsidRPr="00087092">
        <w:rPr>
          <w:b/>
        </w:rPr>
        <w:t>Programa de Regulación de Centros de Cuidado Infantil Diario por medio del cual se regulan las acciones de autorización, inscripción y se definen controles para su buen funcionamiento.</w:t>
      </w:r>
    </w:p>
    <w:p w:rsidR="00087092" w:rsidRDefault="00087092" w:rsidP="00087092">
      <w:pPr>
        <w:pStyle w:val="Sinespaciado"/>
      </w:pPr>
    </w:p>
    <w:p w:rsidR="00087092" w:rsidRDefault="00087092" w:rsidP="00087092">
      <w:pPr>
        <w:pStyle w:val="Sinespaciado"/>
      </w:pPr>
      <w:r w:rsidRPr="00087092">
        <w:t xml:space="preserve">El Departamento de Regulación de Centros de Cuidado Infantil Diario, es el responsable de ejecutar las acciones de autorización, inscripción, regulación y control del funcionamiento de los Centros de Cuidado Infantil </w:t>
      </w:r>
      <w:r w:rsidR="00A00F16" w:rsidRPr="00087092">
        <w:t>Diario, gubernamentales y</w:t>
      </w:r>
      <w:r w:rsidRPr="00087092">
        <w:t xml:space="preserve"> no gubernamentales, que funcionen en el territorio nacional. Además de imponer las sanciones por incumplimiento a las regulaciones establecidas para su funcionamiento. Desarrolla programas formativos para niñeras, maestras y directoras de los Centros de Cuidado Infantil Diario.</w:t>
      </w:r>
    </w:p>
    <w:p w:rsidR="00087092" w:rsidRDefault="00087092" w:rsidP="00087092">
      <w:pPr>
        <w:pStyle w:val="Sinespaciado"/>
      </w:pPr>
    </w:p>
    <w:p w:rsidR="00087092" w:rsidRDefault="009E6503" w:rsidP="00087092">
      <w:pPr>
        <w:pStyle w:val="Sinespaciado"/>
      </w:pPr>
      <w:r w:rsidRPr="009E6503">
        <w:t>El Programa Regulación de Centros de Cuidado Infantil Diario tiene cobertura a nivel nacional</w:t>
      </w:r>
      <w:r>
        <w:t>.</w:t>
      </w:r>
    </w:p>
    <w:p w:rsidR="009E6503" w:rsidRDefault="009E6503" w:rsidP="00087092">
      <w:pPr>
        <w:pStyle w:val="Sinespaciado"/>
      </w:pPr>
    </w:p>
    <w:p w:rsidR="00087092" w:rsidRDefault="00087092" w:rsidP="00087092">
      <w:pPr>
        <w:pStyle w:val="Sinespaciado"/>
      </w:pPr>
      <w:r>
        <w:t>Entre los logros más importantes se pueden mencionar:</w:t>
      </w:r>
    </w:p>
    <w:p w:rsidR="00087092" w:rsidRDefault="00087092" w:rsidP="00087092">
      <w:pPr>
        <w:pStyle w:val="Sinespaciado"/>
      </w:pPr>
    </w:p>
    <w:p w:rsidR="00087092" w:rsidRDefault="00087092" w:rsidP="00087092">
      <w:pPr>
        <w:pStyle w:val="Sinespaciado"/>
        <w:numPr>
          <w:ilvl w:val="0"/>
          <w:numId w:val="5"/>
        </w:numPr>
      </w:pPr>
      <w:r>
        <w:t xml:space="preserve">El Departamento de Regulación de Centros de Cuidado Infantil Diario y el Departamento de Centros de Atención Integral han realizado una actualización del diplomado de niñeras de los Centros de Atención Integral y talleres de formación en temáticas de primera infancia y conocimientos del Curriculum Nacional Base –CNB-. Esto con la finalidad de brindar las herramientas necesarias de cuidado y atención a las niñas y niños que se atienden en dichos centros, cuando se reactiven. Estos diplomados se han impartido a niñeras de los CAI, CCID y maestras del Ministerio de Educación y Municipalidades de los Centros de Atención Integral –CAI-. </w:t>
      </w:r>
    </w:p>
    <w:p w:rsidR="00087092" w:rsidRDefault="00087092" w:rsidP="00087092">
      <w:pPr>
        <w:pStyle w:val="Sinespaciado"/>
        <w:numPr>
          <w:ilvl w:val="0"/>
          <w:numId w:val="5"/>
        </w:numPr>
      </w:pPr>
      <w:r>
        <w:lastRenderedPageBreak/>
        <w:t xml:space="preserve">Como consecuencia de la emergencia del Covid-19, se cerraron temporalmente los CAI, y los Centros de Cuidado Infantil Diario, 81 Alumnas del Diplomado para Niñeras se encuentran pendientes de realizar práctica supervisada del 2021. </w:t>
      </w:r>
    </w:p>
    <w:p w:rsidR="00087092" w:rsidRDefault="00087092" w:rsidP="00087092">
      <w:pPr>
        <w:pStyle w:val="Sinespaciado"/>
        <w:numPr>
          <w:ilvl w:val="0"/>
          <w:numId w:val="5"/>
        </w:numPr>
      </w:pPr>
      <w:r>
        <w:t>Se da seguimiento a la propuesta de Ley del Departamento de Regulación de Centros de Cuidado Infantil Diario actualmente en el Congreso de la República, con la que se tendrán sanciones económicas para los CCID que no cumplan con los requisitos para su funcionamiento.</w:t>
      </w:r>
    </w:p>
    <w:p w:rsidR="00087092" w:rsidRDefault="00087092" w:rsidP="00087092">
      <w:pPr>
        <w:pStyle w:val="Sinespaciado"/>
        <w:numPr>
          <w:ilvl w:val="0"/>
          <w:numId w:val="5"/>
        </w:numPr>
      </w:pPr>
      <w:r>
        <w:t>Se continúa trabajando en la propuesta de Acuerdo Ministerial del Ministerio de Salud y Asistencia Social para que los CCID públicos y privados que lo soliciten puedan funcionar de acuerdo al Tablero Epidemiológico y el color que le marque en color Naranja en modalidad híbrida.</w:t>
      </w:r>
    </w:p>
    <w:p w:rsidR="00087092" w:rsidRDefault="00087092" w:rsidP="00087092">
      <w:pPr>
        <w:pStyle w:val="Sinespaciado"/>
      </w:pPr>
    </w:p>
    <w:p w:rsidR="008E4C88" w:rsidRDefault="008E4C88" w:rsidP="00087092">
      <w:pPr>
        <w:pStyle w:val="Sinespaciado"/>
      </w:pPr>
    </w:p>
    <w:p w:rsidR="00087092" w:rsidRPr="00087092" w:rsidRDefault="00087092" w:rsidP="00087092">
      <w:pPr>
        <w:pStyle w:val="Sinespaciado"/>
        <w:rPr>
          <w:b/>
        </w:rPr>
      </w:pPr>
      <w:r w:rsidRPr="00087092">
        <w:rPr>
          <w:b/>
        </w:rPr>
        <w:t>Programa de Subsidios Familiares para niñas, niños y adolescentes con necesidades especiales, enfermedades crónicas degenerativas o discapacidad</w:t>
      </w:r>
    </w:p>
    <w:p w:rsidR="00957E94" w:rsidRPr="00087092" w:rsidRDefault="00957E94" w:rsidP="00957E94">
      <w:pPr>
        <w:pStyle w:val="Sinespaciado"/>
        <w:rPr>
          <w:b/>
        </w:rPr>
      </w:pPr>
    </w:p>
    <w:p w:rsidR="00087092" w:rsidRDefault="00DA4F93" w:rsidP="00957E94">
      <w:pPr>
        <w:pStyle w:val="Sinespaciado"/>
      </w:pPr>
      <w:r w:rsidRPr="00DA4F93">
        <w:t>El Departamento de Subsidios Familiares es parte de la Dirección de Atención a Niñas, Niños y/o Adolescentes con Discapacidad de la Subsecretaría de Preservación Familiar, Fortalecimiento y Apoyo Comunitario de la entidad Gubernamental Secretaria de Bienestar Social de la Presidencia de la República de Guatemala.  El cual apoya a las familias guatemaltecas, que cuentan con niñas, niños o adolescentes con discapacidad y/o situación de vulnerabilidad, brindando un apoyo económico de Q.500.00 mensuales por un período máximo de 4 años, con el objeto de contribuir a mejorar la calidad de vida del beneficiario.</w:t>
      </w:r>
    </w:p>
    <w:p w:rsidR="00DA4F93" w:rsidRDefault="00DA4F93" w:rsidP="00957E94">
      <w:pPr>
        <w:pStyle w:val="Sinespaciado"/>
      </w:pPr>
    </w:p>
    <w:p w:rsidR="00D616AF" w:rsidRDefault="00D616AF" w:rsidP="00DA4F93">
      <w:pPr>
        <w:pStyle w:val="Sinespaciado"/>
      </w:pPr>
      <w:r w:rsidRPr="00D616AF">
        <w:t>El programa tiene cobertura en</w:t>
      </w:r>
      <w:r>
        <w:t xml:space="preserve"> los 22 Departamentos de </w:t>
      </w:r>
      <w:r w:rsidRPr="00D616AF">
        <w:t>la República de Guatemala</w:t>
      </w:r>
      <w:r>
        <w:t>.</w:t>
      </w:r>
    </w:p>
    <w:p w:rsidR="00DA4F93" w:rsidRDefault="00DA4F93" w:rsidP="00DA4F93">
      <w:pPr>
        <w:pStyle w:val="Sinespaciado"/>
        <w:rPr>
          <w:b/>
        </w:rPr>
      </w:pPr>
    </w:p>
    <w:p w:rsidR="00DA4F93" w:rsidRDefault="00DA4F93" w:rsidP="00DA4F93">
      <w:pPr>
        <w:pStyle w:val="Sinespaciado"/>
      </w:pPr>
      <w:r>
        <w:t>Entre los logros más importantes se pueden mencionar:</w:t>
      </w:r>
    </w:p>
    <w:p w:rsidR="00DA4F93" w:rsidRDefault="00DA4F93" w:rsidP="00957E94">
      <w:pPr>
        <w:pStyle w:val="Sinespaciado"/>
      </w:pPr>
    </w:p>
    <w:p w:rsidR="00DA4F93" w:rsidRDefault="00DA4F93" w:rsidP="00DA4F93">
      <w:pPr>
        <w:pStyle w:val="Sinespaciado"/>
        <w:numPr>
          <w:ilvl w:val="0"/>
          <w:numId w:val="17"/>
        </w:numPr>
      </w:pPr>
      <w:r>
        <w:t xml:space="preserve">Se brindó subsidio a un promedio mensual de 1,449 beneficiarios y durante el primer cuatrimestre del año 2021. </w:t>
      </w:r>
    </w:p>
    <w:p w:rsidR="00DA4F93" w:rsidRDefault="00DA4F93" w:rsidP="00DA4F93">
      <w:pPr>
        <w:pStyle w:val="Sinespaciado"/>
        <w:numPr>
          <w:ilvl w:val="0"/>
          <w:numId w:val="17"/>
        </w:numPr>
      </w:pPr>
      <w:r>
        <w:t xml:space="preserve">Se </w:t>
      </w:r>
      <w:r w:rsidR="00DD1E7E">
        <w:t>monitoreó</w:t>
      </w:r>
      <w:r>
        <w:t xml:space="preserve"> y orientó por medio de supervisión a 181 beneficiarios, se otorgaron 250 nuevos subsidios.</w:t>
      </w:r>
    </w:p>
    <w:p w:rsidR="00DA4F93" w:rsidRDefault="00DA4F93" w:rsidP="00DA4F93">
      <w:pPr>
        <w:pStyle w:val="Sinespaciado"/>
        <w:numPr>
          <w:ilvl w:val="0"/>
          <w:numId w:val="17"/>
        </w:numPr>
      </w:pPr>
      <w:r>
        <w:t>Ejecución presupuestaria actual 31% proyectada 100% del presupuesto.</w:t>
      </w:r>
    </w:p>
    <w:p w:rsidR="00AB0359" w:rsidRDefault="00AB0359" w:rsidP="00957E94">
      <w:pPr>
        <w:pStyle w:val="Sinespaciado"/>
      </w:pPr>
    </w:p>
    <w:p w:rsidR="00853052" w:rsidRDefault="00853052" w:rsidP="00957E94">
      <w:pPr>
        <w:pStyle w:val="Sinespaciado"/>
      </w:pPr>
    </w:p>
    <w:p w:rsidR="00957E94" w:rsidRPr="00087092" w:rsidRDefault="00957E94" w:rsidP="00957E94">
      <w:pPr>
        <w:pStyle w:val="Sinespaciado"/>
        <w:rPr>
          <w:b/>
        </w:rPr>
      </w:pPr>
      <w:r w:rsidRPr="00087092">
        <w:rPr>
          <w:b/>
        </w:rPr>
        <w:t>Programa Educando en Familia para la Preservación Familiar, que nace por la necesidad de orientar a las madres y padres de familia en desarrollar adecuadamente sus patrones de crianza y sus responsabilidades parentales, apoyando en el desa</w:t>
      </w:r>
      <w:r w:rsidR="00D616AF">
        <w:rPr>
          <w:b/>
        </w:rPr>
        <w:t xml:space="preserve">rrollo integral de las familias </w:t>
      </w:r>
      <w:r w:rsidR="00582D58" w:rsidRPr="00087092">
        <w:rPr>
          <w:b/>
        </w:rPr>
        <w:t>guatemaltecas</w:t>
      </w:r>
      <w:r w:rsidRPr="00087092">
        <w:rPr>
          <w:b/>
        </w:rPr>
        <w:t>.</w:t>
      </w:r>
    </w:p>
    <w:p w:rsidR="00957E94" w:rsidRPr="00087092" w:rsidRDefault="00957E94" w:rsidP="00957E94">
      <w:pPr>
        <w:pStyle w:val="Sinespaciado"/>
        <w:rPr>
          <w:b/>
        </w:rPr>
      </w:pPr>
    </w:p>
    <w:p w:rsidR="00E22808" w:rsidRDefault="00BF7677" w:rsidP="00957E94">
      <w:pPr>
        <w:pStyle w:val="Sinespaciado"/>
      </w:pPr>
      <w:r w:rsidRPr="00BF7677">
        <w:t xml:space="preserve">Este programa busca establecer un modelo de crianza, que favorezca el fortalecimiento de valores y la construcción de competencias parentales y patrones de crianza adecuados, para el desarrollo </w:t>
      </w:r>
      <w:r w:rsidRPr="00BF7677">
        <w:lastRenderedPageBreak/>
        <w:t>psicobiosocial de las niñas, niños y adolescentes, logrando orientar a los padres de familia para que tomen conciencia de los efectos de sus acciones, en la crianza y desarrollo de sus hijas e hijos, logrando así tomar decisiones asertivas</w:t>
      </w:r>
      <w:r w:rsidR="00E22808">
        <w:t xml:space="preserve">. Este programa tiene </w:t>
      </w:r>
      <w:r w:rsidR="00E22808" w:rsidRPr="00E22808">
        <w:t>cobertura a nivel nacional</w:t>
      </w:r>
      <w:r w:rsidR="00E22808">
        <w:t>.</w:t>
      </w:r>
    </w:p>
    <w:p w:rsidR="00853052" w:rsidRDefault="00853052" w:rsidP="00853052"/>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0"/>
        <w:gridCol w:w="2934"/>
        <w:gridCol w:w="2990"/>
      </w:tblGrid>
      <w:tr w:rsidR="00853052" w:rsidTr="00853052">
        <w:tc>
          <w:tcPr>
            <w:tcW w:w="9054" w:type="dxa"/>
            <w:gridSpan w:val="3"/>
            <w:vAlign w:val="center"/>
          </w:tcPr>
          <w:p w:rsidR="00853052" w:rsidRPr="00C1010C" w:rsidRDefault="00853052" w:rsidP="00E74D40">
            <w:pPr>
              <w:pStyle w:val="Sinespaciado"/>
              <w:jc w:val="center"/>
            </w:pPr>
            <w:r w:rsidRPr="00C1010C">
              <w:t>Facilitadores y entes replicadores acreditados en Huehuetenango</w:t>
            </w:r>
            <w:r>
              <w:t>, Izabal, Escuintla, Jutiapa y Zacapa</w:t>
            </w:r>
          </w:p>
        </w:tc>
      </w:tr>
      <w:tr w:rsidR="00853052" w:rsidTr="00853052">
        <w:trPr>
          <w:trHeight w:val="2835"/>
        </w:trPr>
        <w:tc>
          <w:tcPr>
            <w:tcW w:w="2925" w:type="dxa"/>
            <w:vAlign w:val="center"/>
          </w:tcPr>
          <w:p w:rsidR="00853052" w:rsidRDefault="00853052" w:rsidP="00853052">
            <w:pPr>
              <w:pStyle w:val="Sinespaciado"/>
              <w:jc w:val="center"/>
            </w:pPr>
            <w:r w:rsidRPr="001138B5">
              <w:rPr>
                <w:noProof/>
                <w:sz w:val="20"/>
                <w:lang w:eastAsia="es-GT"/>
              </w:rPr>
              <w:drawing>
                <wp:inline distT="0" distB="0" distL="0" distR="0" wp14:anchorId="32FC8B74" wp14:editId="1D7EA182">
                  <wp:extent cx="1700117" cy="1386001"/>
                  <wp:effectExtent l="19050" t="19050" r="14605" b="24130"/>
                  <wp:docPr id="511" name="Imagen 511" descr="C:\Users\nineth.deleon\Pictures\Acreditaciones\Huehue\IMG-20210325-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eth.deleon\Pictures\Acreditaciones\Huehue\IMG-20210325-WA004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16433" cy="1399302"/>
                          </a:xfrm>
                          <a:prstGeom prst="rect">
                            <a:avLst/>
                          </a:prstGeom>
                          <a:noFill/>
                          <a:ln w="9525">
                            <a:solidFill>
                              <a:schemeClr val="tx1"/>
                            </a:solidFill>
                          </a:ln>
                        </pic:spPr>
                      </pic:pic>
                    </a:graphicData>
                  </a:graphic>
                </wp:inline>
              </w:drawing>
            </w:r>
          </w:p>
        </w:tc>
        <w:tc>
          <w:tcPr>
            <w:tcW w:w="3120" w:type="dxa"/>
            <w:vAlign w:val="center"/>
          </w:tcPr>
          <w:p w:rsidR="00853052" w:rsidRDefault="00853052" w:rsidP="00853052">
            <w:pPr>
              <w:pStyle w:val="Sinespaciado"/>
              <w:jc w:val="center"/>
            </w:pPr>
            <w:r w:rsidRPr="001138B5">
              <w:rPr>
                <w:noProof/>
                <w:sz w:val="20"/>
                <w:lang w:eastAsia="es-GT"/>
              </w:rPr>
              <w:drawing>
                <wp:inline distT="0" distB="0" distL="0" distR="0" wp14:anchorId="1E06ACD4" wp14:editId="01210820">
                  <wp:extent cx="1813564" cy="1359946"/>
                  <wp:effectExtent l="19050" t="19050" r="15240" b="12065"/>
                  <wp:docPr id="416" name="Imagen 416" descr="C:\Users\nineth.deleon\Pictures\Acreditaciones\Marzo\Iza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neth.deleon\Pictures\Acreditaciones\Marzo\Izabal.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58915" cy="1393953"/>
                          </a:xfrm>
                          <a:prstGeom prst="rect">
                            <a:avLst/>
                          </a:prstGeom>
                          <a:noFill/>
                          <a:ln>
                            <a:solidFill>
                              <a:schemeClr val="tx1"/>
                            </a:solidFill>
                          </a:ln>
                        </pic:spPr>
                      </pic:pic>
                    </a:graphicData>
                  </a:graphic>
                </wp:inline>
              </w:drawing>
            </w:r>
          </w:p>
        </w:tc>
        <w:tc>
          <w:tcPr>
            <w:tcW w:w="3009" w:type="dxa"/>
            <w:vAlign w:val="center"/>
          </w:tcPr>
          <w:p w:rsidR="00853052" w:rsidRPr="001138B5" w:rsidRDefault="00853052" w:rsidP="00853052">
            <w:pPr>
              <w:pStyle w:val="Sinespaciado"/>
              <w:jc w:val="center"/>
              <w:rPr>
                <w:noProof/>
                <w:sz w:val="20"/>
                <w:lang w:eastAsia="es-GT"/>
              </w:rPr>
            </w:pPr>
            <w:r w:rsidRPr="001138B5">
              <w:rPr>
                <w:noProof/>
                <w:sz w:val="20"/>
                <w:lang w:eastAsia="es-GT"/>
              </w:rPr>
              <w:drawing>
                <wp:inline distT="0" distB="0" distL="0" distR="0" wp14:anchorId="6B41758F" wp14:editId="4947E928">
                  <wp:extent cx="1851413" cy="1388166"/>
                  <wp:effectExtent l="19050" t="19050" r="15875" b="21590"/>
                  <wp:docPr id="456" name="Imagen 456" descr="C:\Users\nineth.deleon\Pictures\Acreditacion Zacapa marzo\z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eth.deleon\Pictures\Acreditacion Zacapa marzo\z1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75119" cy="1405940"/>
                          </a:xfrm>
                          <a:prstGeom prst="rect">
                            <a:avLst/>
                          </a:prstGeom>
                          <a:noFill/>
                          <a:ln>
                            <a:solidFill>
                              <a:schemeClr val="tx1"/>
                            </a:solidFill>
                          </a:ln>
                        </pic:spPr>
                      </pic:pic>
                    </a:graphicData>
                  </a:graphic>
                </wp:inline>
              </w:drawing>
            </w:r>
          </w:p>
        </w:tc>
      </w:tr>
      <w:tr w:rsidR="00853052" w:rsidTr="00853052">
        <w:trPr>
          <w:trHeight w:val="2665"/>
        </w:trPr>
        <w:tc>
          <w:tcPr>
            <w:tcW w:w="2925" w:type="dxa"/>
            <w:vAlign w:val="center"/>
          </w:tcPr>
          <w:p w:rsidR="00853052" w:rsidRDefault="00853052" w:rsidP="00853052">
            <w:pPr>
              <w:pStyle w:val="Sinespaciado"/>
              <w:jc w:val="center"/>
            </w:pPr>
            <w:r>
              <w:rPr>
                <w:b/>
                <w:noProof/>
                <w:sz w:val="16"/>
                <w:lang w:eastAsia="es-GT"/>
              </w:rPr>
              <w:drawing>
                <wp:inline distT="0" distB="0" distL="0" distR="0" wp14:anchorId="66C892CC" wp14:editId="37B49232">
                  <wp:extent cx="1938840" cy="1453991"/>
                  <wp:effectExtent l="19050" t="19050" r="23495" b="13335"/>
                  <wp:docPr id="457" name="Imagen 457" descr="C:\Users\nineth.deleon\Pictures\Acreditaciones\Febrero\Jutiapa\IMG-2021022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neth.deleon\Pictures\Acreditaciones\Febrero\Jutiapa\IMG-20210225-WA000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51287" cy="1463325"/>
                          </a:xfrm>
                          <a:prstGeom prst="rect">
                            <a:avLst/>
                          </a:prstGeom>
                          <a:noFill/>
                          <a:ln>
                            <a:solidFill>
                              <a:schemeClr val="tx1"/>
                            </a:solidFill>
                          </a:ln>
                        </pic:spPr>
                      </pic:pic>
                    </a:graphicData>
                  </a:graphic>
                </wp:inline>
              </w:drawing>
            </w:r>
          </w:p>
        </w:tc>
        <w:tc>
          <w:tcPr>
            <w:tcW w:w="6129" w:type="dxa"/>
            <w:gridSpan w:val="2"/>
            <w:vAlign w:val="center"/>
          </w:tcPr>
          <w:p w:rsidR="00853052" w:rsidRDefault="00853052" w:rsidP="00853052">
            <w:pPr>
              <w:pStyle w:val="Sinespaciado"/>
              <w:jc w:val="center"/>
              <w:rPr>
                <w:b/>
                <w:noProof/>
                <w:sz w:val="16"/>
                <w:lang w:eastAsia="es-GT"/>
              </w:rPr>
            </w:pPr>
            <w:r w:rsidRPr="001138B5">
              <w:rPr>
                <w:noProof/>
                <w:sz w:val="20"/>
                <w:lang w:eastAsia="es-GT"/>
              </w:rPr>
              <w:drawing>
                <wp:inline distT="0" distB="0" distL="0" distR="0" wp14:anchorId="25596C32" wp14:editId="72988072">
                  <wp:extent cx="1666875" cy="2963545"/>
                  <wp:effectExtent l="18415" t="19685" r="27940" b="27940"/>
                  <wp:docPr id="417" name="Imagen 417" descr="C:\Users\nineth.deleon\Pictures\Acreditaciones\Escuintla\CAI Ecuint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neth.deleon\Pictures\Acreditaciones\Escuintla\CAI Ecuintl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6200000">
                            <a:off x="0" y="0"/>
                            <a:ext cx="1666875" cy="2963545"/>
                          </a:xfrm>
                          <a:prstGeom prst="rect">
                            <a:avLst/>
                          </a:prstGeom>
                          <a:noFill/>
                          <a:ln>
                            <a:solidFill>
                              <a:schemeClr val="tx1"/>
                            </a:solidFill>
                          </a:ln>
                        </pic:spPr>
                      </pic:pic>
                    </a:graphicData>
                  </a:graphic>
                </wp:inline>
              </w:drawing>
            </w:r>
          </w:p>
        </w:tc>
      </w:tr>
    </w:tbl>
    <w:p w:rsidR="00853052" w:rsidRDefault="00853052" w:rsidP="00853052">
      <w:pPr>
        <w:pStyle w:val="Sinespaciado"/>
      </w:pPr>
    </w:p>
    <w:p w:rsidR="00853052" w:rsidRDefault="00853052" w:rsidP="00BF7677">
      <w:pPr>
        <w:pStyle w:val="Sinespaciado"/>
      </w:pPr>
    </w:p>
    <w:p w:rsidR="00BF7677" w:rsidRDefault="00BF7677" w:rsidP="00BF7677">
      <w:pPr>
        <w:pStyle w:val="Sinespaciado"/>
      </w:pPr>
      <w:r>
        <w:t>Entre los logros más importantes se pueden mencionar:</w:t>
      </w:r>
    </w:p>
    <w:p w:rsidR="00957E94" w:rsidRDefault="00957E94" w:rsidP="00957E94">
      <w:pPr>
        <w:pStyle w:val="Sinespaciado"/>
      </w:pPr>
    </w:p>
    <w:p w:rsidR="00BF7677" w:rsidRDefault="00BF7677" w:rsidP="00BF7677">
      <w:pPr>
        <w:pStyle w:val="Sinespaciado"/>
        <w:numPr>
          <w:ilvl w:val="0"/>
          <w:numId w:val="18"/>
        </w:numPr>
      </w:pPr>
      <w:r>
        <w:t xml:space="preserve">Se realizaron quince conversatorios los días miércoles por medio de la página de la Secretaria de Bienestar Social de la Presidencia de la República. </w:t>
      </w:r>
    </w:p>
    <w:p w:rsidR="00BF7677" w:rsidRDefault="00BF7677" w:rsidP="00BF7677">
      <w:pPr>
        <w:pStyle w:val="Sinespaciado"/>
        <w:numPr>
          <w:ilvl w:val="0"/>
          <w:numId w:val="18"/>
        </w:numPr>
      </w:pPr>
      <w:r>
        <w:t xml:space="preserve">Se capacitó en temas de niñez y adolescencia por medio de los Conversatorios trasmitidos en Facebook </w:t>
      </w:r>
      <w:r w:rsidR="00A00F16">
        <w:t>Live los</w:t>
      </w:r>
      <w:r>
        <w:t xml:space="preserve"> días miércoles, a 7385 padres de familia. </w:t>
      </w:r>
    </w:p>
    <w:p w:rsidR="00BF7677" w:rsidRDefault="00BF7677" w:rsidP="00BF7677">
      <w:pPr>
        <w:pStyle w:val="Sinespaciado"/>
        <w:numPr>
          <w:ilvl w:val="0"/>
          <w:numId w:val="18"/>
        </w:numPr>
      </w:pPr>
      <w:r>
        <w:t>Se acreditaron 209 nuevos entes replicadores de los talleres de Educando en Familia.</w:t>
      </w:r>
    </w:p>
    <w:p w:rsidR="00BF7677" w:rsidRDefault="00BF7677" w:rsidP="00BF7677">
      <w:pPr>
        <w:pStyle w:val="Sinespaciado"/>
        <w:numPr>
          <w:ilvl w:val="0"/>
          <w:numId w:val="18"/>
        </w:numPr>
      </w:pPr>
      <w:r>
        <w:t>Se capacitaron 74 facilitadores de los talleres de Educando en Familia de CAI.</w:t>
      </w:r>
    </w:p>
    <w:p w:rsidR="00BF7677" w:rsidRDefault="00BF7677" w:rsidP="00BF7677">
      <w:pPr>
        <w:pStyle w:val="Sinespaciado"/>
        <w:numPr>
          <w:ilvl w:val="0"/>
          <w:numId w:val="18"/>
        </w:numPr>
      </w:pPr>
      <w:r>
        <w:t>De los entes replicadores (facilitadores) acreditados 42 fueron capacitados vía ZOOM, el resto presencial.</w:t>
      </w:r>
    </w:p>
    <w:p w:rsidR="00BF7677" w:rsidRDefault="00BF7677" w:rsidP="00BF7677">
      <w:pPr>
        <w:pStyle w:val="Sinespaciado"/>
        <w:numPr>
          <w:ilvl w:val="0"/>
          <w:numId w:val="18"/>
        </w:numPr>
      </w:pPr>
      <w:r>
        <w:t>Se entregó material didáctico para abastecer la caja didáctica.</w:t>
      </w:r>
    </w:p>
    <w:p w:rsidR="00957E94" w:rsidRDefault="00BF7677" w:rsidP="00BF7677">
      <w:pPr>
        <w:pStyle w:val="Sinespaciado"/>
        <w:numPr>
          <w:ilvl w:val="0"/>
          <w:numId w:val="18"/>
        </w:numPr>
      </w:pPr>
      <w:r>
        <w:t>Se entregaron Guías y Cartillas número IV, Discapacidad a los nuevos entes replicadores</w:t>
      </w:r>
    </w:p>
    <w:p w:rsidR="00957E94" w:rsidRDefault="00957E94" w:rsidP="00957E94">
      <w:pPr>
        <w:pStyle w:val="Sinespaciado"/>
      </w:pPr>
    </w:p>
    <w:p w:rsidR="00AB0359" w:rsidRDefault="00AB0359" w:rsidP="00957E94">
      <w:pPr>
        <w:pStyle w:val="Sinespaciado"/>
      </w:pPr>
    </w:p>
    <w:p w:rsidR="00AB0359" w:rsidRDefault="00AB0359" w:rsidP="00957E94">
      <w:pPr>
        <w:pStyle w:val="Sinespaciado"/>
      </w:pPr>
    </w:p>
    <w:p w:rsidR="00AB0359" w:rsidRDefault="00AB0359" w:rsidP="00957E94">
      <w:pPr>
        <w:pStyle w:val="Sinespaciado"/>
      </w:pPr>
    </w:p>
    <w:p w:rsidR="005B6EA0" w:rsidRDefault="005B6EA0" w:rsidP="00957E94">
      <w:pPr>
        <w:pStyle w:val="Sinespaciado"/>
      </w:pPr>
    </w:p>
    <w:p w:rsidR="005B6EA0" w:rsidRPr="00991653" w:rsidRDefault="005B6EA0" w:rsidP="00E22808">
      <w:pPr>
        <w:pStyle w:val="Ttulo2"/>
        <w:numPr>
          <w:ilvl w:val="1"/>
          <w:numId w:val="1"/>
        </w:numPr>
        <w:ind w:left="567" w:hanging="578"/>
      </w:pPr>
      <w:bookmarkStart w:id="31" w:name="_Toc71368335"/>
      <w:r w:rsidRPr="00991653">
        <w:t xml:space="preserve">Subsecretaría de </w:t>
      </w:r>
      <w:r>
        <w:t>Reinserción y Resocialización de Adolescentes en Conflicto con la Ley Penal</w:t>
      </w:r>
      <w:bookmarkEnd w:id="31"/>
    </w:p>
    <w:p w:rsidR="00E22808" w:rsidRDefault="00E22808" w:rsidP="005B6EA0"/>
    <w:p w:rsidR="005B6EA0" w:rsidRDefault="005B6EA0" w:rsidP="005B6EA0">
      <w:r>
        <w:t>Su función principal es llevar a cabo todas las acciones relativas al cumplimiento de las sanciones impuestas a los adolescentes transgresores de la Ley Penal, así como cumplir con los mandatos legales que emanan de la Ley de Protección Integral de la Niñez y Adolescencia relativas a la responsabilidad penal de los y las adolescentes.</w:t>
      </w:r>
    </w:p>
    <w:p w:rsidR="005B6EA0" w:rsidRDefault="005B6EA0" w:rsidP="005B6EA0">
      <w:pPr>
        <w:pStyle w:val="Sinespaciado"/>
      </w:pPr>
    </w:p>
    <w:p w:rsidR="00FA726F" w:rsidRPr="00FA726F" w:rsidRDefault="00FA726F" w:rsidP="00FA726F">
      <w:pPr>
        <w:pStyle w:val="Epgrafe"/>
        <w:jc w:val="center"/>
        <w:rPr>
          <w:b/>
          <w:i w:val="0"/>
          <w:color w:val="000000" w:themeColor="text1"/>
          <w:sz w:val="22"/>
        </w:rPr>
      </w:pPr>
      <w:bookmarkStart w:id="32" w:name="_Toc71328001"/>
      <w:bookmarkStart w:id="33" w:name="_Toc71367862"/>
      <w:bookmarkStart w:id="34" w:name="_Toc71371575"/>
      <w:r w:rsidRPr="00FA726F">
        <w:rPr>
          <w:b/>
          <w:i w:val="0"/>
          <w:color w:val="000000" w:themeColor="text1"/>
          <w:sz w:val="22"/>
        </w:rPr>
        <w:t xml:space="preserve">Tabla No. </w:t>
      </w:r>
      <w:r w:rsidRPr="00FA726F">
        <w:rPr>
          <w:b/>
          <w:i w:val="0"/>
          <w:color w:val="000000" w:themeColor="text1"/>
          <w:sz w:val="22"/>
        </w:rPr>
        <w:fldChar w:fldCharType="begin"/>
      </w:r>
      <w:r w:rsidRPr="00FA726F">
        <w:rPr>
          <w:b/>
          <w:i w:val="0"/>
          <w:color w:val="000000" w:themeColor="text1"/>
          <w:sz w:val="22"/>
        </w:rPr>
        <w:instrText xml:space="preserve"> SEQ Tabla_No. \* ARABIC </w:instrText>
      </w:r>
      <w:r w:rsidRPr="00FA726F">
        <w:rPr>
          <w:b/>
          <w:i w:val="0"/>
          <w:color w:val="000000" w:themeColor="text1"/>
          <w:sz w:val="22"/>
        </w:rPr>
        <w:fldChar w:fldCharType="separate"/>
      </w:r>
      <w:r w:rsidR="00594C93">
        <w:rPr>
          <w:b/>
          <w:i w:val="0"/>
          <w:noProof/>
          <w:color w:val="000000" w:themeColor="text1"/>
          <w:sz w:val="22"/>
        </w:rPr>
        <w:t>8</w:t>
      </w:r>
      <w:r w:rsidRPr="00FA726F">
        <w:rPr>
          <w:b/>
          <w:i w:val="0"/>
          <w:color w:val="000000" w:themeColor="text1"/>
          <w:sz w:val="22"/>
        </w:rPr>
        <w:fldChar w:fldCharType="end"/>
      </w:r>
      <w:r w:rsidRPr="00FA726F">
        <w:rPr>
          <w:b/>
          <w:i w:val="0"/>
          <w:color w:val="000000" w:themeColor="text1"/>
          <w:sz w:val="22"/>
        </w:rPr>
        <w:t>.   Ejecución Presupuestaria del Subprograma 02 Reinserción y Resocialización de Adolescentes en Conflicto con la Ley Penal</w:t>
      </w:r>
      <w:bookmarkEnd w:id="32"/>
      <w:bookmarkEnd w:id="33"/>
      <w:bookmarkEnd w:id="34"/>
    </w:p>
    <w:tbl>
      <w:tblPr>
        <w:tblStyle w:val="Tablaconcuadrcula"/>
        <w:tblW w:w="9285" w:type="dxa"/>
        <w:tblInd w:w="5" w:type="dxa"/>
        <w:tblLook w:val="04A0" w:firstRow="1" w:lastRow="0" w:firstColumn="1" w:lastColumn="0" w:noHBand="0" w:noVBand="1"/>
      </w:tblPr>
      <w:tblGrid>
        <w:gridCol w:w="4072"/>
        <w:gridCol w:w="1843"/>
        <w:gridCol w:w="1937"/>
        <w:gridCol w:w="1433"/>
      </w:tblGrid>
      <w:tr w:rsidR="005B6EA0" w:rsidRPr="00D974FD" w:rsidTr="00FB165A">
        <w:tc>
          <w:tcPr>
            <w:tcW w:w="4072" w:type="dxa"/>
            <w:tcBorders>
              <w:top w:val="nil"/>
              <w:left w:val="nil"/>
            </w:tcBorders>
            <w:vAlign w:val="center"/>
          </w:tcPr>
          <w:p w:rsidR="005B6EA0" w:rsidRPr="00D974FD" w:rsidRDefault="005B6EA0" w:rsidP="005948E1">
            <w:pPr>
              <w:pStyle w:val="Sinespaciado"/>
              <w:jc w:val="center"/>
              <w:rPr>
                <w:b/>
              </w:rPr>
            </w:pPr>
          </w:p>
        </w:tc>
        <w:tc>
          <w:tcPr>
            <w:tcW w:w="1843" w:type="dxa"/>
            <w:vAlign w:val="center"/>
          </w:tcPr>
          <w:p w:rsidR="005B6EA0" w:rsidRPr="00D974FD" w:rsidRDefault="005B6EA0" w:rsidP="005948E1">
            <w:pPr>
              <w:pStyle w:val="Sinespaciado"/>
              <w:jc w:val="center"/>
              <w:rPr>
                <w:b/>
              </w:rPr>
            </w:pPr>
            <w:r w:rsidRPr="00D974FD">
              <w:rPr>
                <w:b/>
              </w:rPr>
              <w:t>Vigente</w:t>
            </w:r>
          </w:p>
        </w:tc>
        <w:tc>
          <w:tcPr>
            <w:tcW w:w="1937" w:type="dxa"/>
            <w:vAlign w:val="center"/>
          </w:tcPr>
          <w:p w:rsidR="005B6EA0" w:rsidRPr="00D974FD" w:rsidRDefault="005B6EA0" w:rsidP="005948E1">
            <w:pPr>
              <w:pStyle w:val="Sinespaciado"/>
              <w:jc w:val="center"/>
              <w:rPr>
                <w:b/>
              </w:rPr>
            </w:pPr>
            <w:r w:rsidRPr="00D974FD">
              <w:rPr>
                <w:b/>
              </w:rPr>
              <w:t>Ejecutado</w:t>
            </w:r>
          </w:p>
        </w:tc>
        <w:tc>
          <w:tcPr>
            <w:tcW w:w="1433" w:type="dxa"/>
            <w:vAlign w:val="center"/>
          </w:tcPr>
          <w:p w:rsidR="005B6EA0" w:rsidRPr="00D974FD" w:rsidRDefault="005B6EA0" w:rsidP="005948E1">
            <w:pPr>
              <w:pStyle w:val="Sinespaciado"/>
              <w:jc w:val="center"/>
              <w:rPr>
                <w:b/>
              </w:rPr>
            </w:pPr>
            <w:r w:rsidRPr="00D974FD">
              <w:rPr>
                <w:b/>
              </w:rPr>
              <w:t>% ejecución</w:t>
            </w:r>
          </w:p>
        </w:tc>
      </w:tr>
      <w:tr w:rsidR="005B6EA0" w:rsidTr="00FB165A">
        <w:tc>
          <w:tcPr>
            <w:tcW w:w="4072" w:type="dxa"/>
            <w:vAlign w:val="center"/>
          </w:tcPr>
          <w:p w:rsidR="005B6EA0" w:rsidRDefault="005B6EA0" w:rsidP="00ED1C64">
            <w:pPr>
              <w:pStyle w:val="Sinespaciado"/>
              <w:jc w:val="center"/>
            </w:pPr>
            <w:r>
              <w:t>0</w:t>
            </w:r>
            <w:r w:rsidR="00ED1C64">
              <w:t>2</w:t>
            </w:r>
            <w:r>
              <w:t xml:space="preserve"> - </w:t>
            </w:r>
            <w:r w:rsidRPr="00991653">
              <w:t xml:space="preserve">Subsecretaría de </w:t>
            </w:r>
            <w:r w:rsidR="00ED1C64">
              <w:t>Reinserción y Resocialización de Adolescentes en Conflicto con la Ley Penal</w:t>
            </w:r>
          </w:p>
        </w:tc>
        <w:tc>
          <w:tcPr>
            <w:tcW w:w="1843" w:type="dxa"/>
            <w:vAlign w:val="center"/>
          </w:tcPr>
          <w:p w:rsidR="005B6EA0" w:rsidRDefault="00D709C5" w:rsidP="00D709C5">
            <w:pPr>
              <w:pStyle w:val="Sinespaciado"/>
              <w:jc w:val="right"/>
            </w:pPr>
            <w:r>
              <w:t>Q 86,509,599.00</w:t>
            </w:r>
          </w:p>
        </w:tc>
        <w:tc>
          <w:tcPr>
            <w:tcW w:w="1937" w:type="dxa"/>
            <w:vAlign w:val="center"/>
          </w:tcPr>
          <w:p w:rsidR="005B6EA0" w:rsidRDefault="00D709C5" w:rsidP="00D709C5">
            <w:pPr>
              <w:pStyle w:val="Sinespaciado"/>
              <w:jc w:val="right"/>
            </w:pPr>
            <w:r>
              <w:t>Q 25,293,124.79</w:t>
            </w:r>
          </w:p>
        </w:tc>
        <w:tc>
          <w:tcPr>
            <w:tcW w:w="1433" w:type="dxa"/>
            <w:vAlign w:val="center"/>
          </w:tcPr>
          <w:p w:rsidR="005B6EA0" w:rsidRDefault="00D709C5" w:rsidP="00D709C5">
            <w:pPr>
              <w:pStyle w:val="Sinespaciado"/>
              <w:jc w:val="center"/>
            </w:pPr>
            <w:r>
              <w:t>29.24 %</w:t>
            </w:r>
          </w:p>
        </w:tc>
      </w:tr>
    </w:tbl>
    <w:p w:rsidR="00ED1C64" w:rsidRDefault="00ED1C64" w:rsidP="005B6EA0">
      <w:pPr>
        <w:pStyle w:val="Sinespaciado"/>
        <w:jc w:val="center"/>
      </w:pPr>
    </w:p>
    <w:p w:rsidR="005B6EA0" w:rsidRDefault="005B6EA0" w:rsidP="005B6EA0">
      <w:pPr>
        <w:pStyle w:val="Sinespaciado"/>
        <w:jc w:val="center"/>
      </w:pPr>
      <w:r>
        <w:t>Fuente: Dirección Financiera, SBS.</w:t>
      </w:r>
    </w:p>
    <w:p w:rsidR="005B6EA0" w:rsidRDefault="005B6EA0" w:rsidP="005B6EA0">
      <w:pPr>
        <w:pStyle w:val="Sinespaciado"/>
      </w:pPr>
    </w:p>
    <w:p w:rsidR="0041019A" w:rsidRDefault="0041019A" w:rsidP="0041019A">
      <w:r>
        <w:t>La Reinserción Social se realiza a través de programas que aseguren el cumplimiento de las sanciones impuestas, así como la rehabilitación, formación para la vida, trabajo productivo y prevención de la violencia.</w:t>
      </w:r>
    </w:p>
    <w:p w:rsidR="00BE06BD" w:rsidRDefault="00BE06BD" w:rsidP="00957E94">
      <w:pPr>
        <w:pStyle w:val="Sinespaciado"/>
      </w:pPr>
    </w:p>
    <w:tbl>
      <w:tblPr>
        <w:tblStyle w:val="Tablaconcuadrcula"/>
        <w:tblW w:w="0" w:type="auto"/>
        <w:tblLook w:val="04A0" w:firstRow="1" w:lastRow="0" w:firstColumn="1" w:lastColumn="0" w:noHBand="0" w:noVBand="1"/>
      </w:tblPr>
      <w:tblGrid>
        <w:gridCol w:w="675"/>
        <w:gridCol w:w="5954"/>
        <w:gridCol w:w="2425"/>
      </w:tblGrid>
      <w:tr w:rsidR="00BE06BD" w:rsidRPr="00B004B0" w:rsidTr="005948E1">
        <w:tc>
          <w:tcPr>
            <w:tcW w:w="675" w:type="dxa"/>
            <w:shd w:val="clear" w:color="auto" w:fill="DBE5F1" w:themeFill="accent1" w:themeFillTint="33"/>
            <w:vAlign w:val="center"/>
          </w:tcPr>
          <w:p w:rsidR="00BE06BD" w:rsidRPr="00B004B0" w:rsidRDefault="00BE06BD" w:rsidP="005948E1">
            <w:pPr>
              <w:jc w:val="center"/>
              <w:rPr>
                <w:b/>
              </w:rPr>
            </w:pPr>
            <w:r w:rsidRPr="00B004B0">
              <w:rPr>
                <w:b/>
              </w:rPr>
              <w:t>NO</w:t>
            </w:r>
          </w:p>
        </w:tc>
        <w:tc>
          <w:tcPr>
            <w:tcW w:w="5954" w:type="dxa"/>
            <w:shd w:val="clear" w:color="auto" w:fill="DBE5F1" w:themeFill="accent1" w:themeFillTint="33"/>
            <w:vAlign w:val="center"/>
          </w:tcPr>
          <w:p w:rsidR="00BE06BD" w:rsidRPr="00B004B0" w:rsidRDefault="00BE06BD" w:rsidP="005948E1">
            <w:pPr>
              <w:jc w:val="center"/>
              <w:rPr>
                <w:b/>
              </w:rPr>
            </w:pPr>
            <w:r w:rsidRPr="00B004B0">
              <w:rPr>
                <w:b/>
              </w:rPr>
              <w:t>PROGRAMA</w:t>
            </w:r>
          </w:p>
        </w:tc>
        <w:tc>
          <w:tcPr>
            <w:tcW w:w="2425" w:type="dxa"/>
            <w:shd w:val="clear" w:color="auto" w:fill="DBE5F1" w:themeFill="accent1" w:themeFillTint="33"/>
            <w:vAlign w:val="center"/>
          </w:tcPr>
          <w:p w:rsidR="00BE06BD" w:rsidRPr="00B004B0" w:rsidRDefault="00BE06BD" w:rsidP="005948E1">
            <w:pPr>
              <w:jc w:val="center"/>
              <w:rPr>
                <w:b/>
              </w:rPr>
            </w:pPr>
            <w:r w:rsidRPr="00B004B0">
              <w:rPr>
                <w:b/>
              </w:rPr>
              <w:t>POBLACIÓN BENEFICIADA</w:t>
            </w:r>
          </w:p>
        </w:tc>
      </w:tr>
      <w:tr w:rsidR="00BE06BD" w:rsidTr="005948E1">
        <w:tc>
          <w:tcPr>
            <w:tcW w:w="675" w:type="dxa"/>
            <w:vAlign w:val="center"/>
          </w:tcPr>
          <w:p w:rsidR="00BE06BD" w:rsidRPr="00B004B0" w:rsidRDefault="00BE06BD" w:rsidP="005948E1">
            <w:pPr>
              <w:jc w:val="center"/>
            </w:pPr>
            <w:r>
              <w:t>1</w:t>
            </w:r>
          </w:p>
        </w:tc>
        <w:tc>
          <w:tcPr>
            <w:tcW w:w="5954" w:type="dxa"/>
          </w:tcPr>
          <w:p w:rsidR="00BE06BD" w:rsidRPr="00866921" w:rsidRDefault="00BE06BD" w:rsidP="005948E1">
            <w:r w:rsidRPr="00D9588F">
              <w:t>Programa de Privación de Libertad de Adolescentes de 13 a 17 años en conflicto con la Ley Penal, atendidos integralmente en los centros especializados de privación de libertad.</w:t>
            </w:r>
          </w:p>
        </w:tc>
        <w:tc>
          <w:tcPr>
            <w:tcW w:w="2425" w:type="dxa"/>
            <w:vAlign w:val="center"/>
          </w:tcPr>
          <w:p w:rsidR="00BE06BD" w:rsidRPr="00757D34" w:rsidRDefault="00BE06BD" w:rsidP="005948E1">
            <w:pPr>
              <w:jc w:val="center"/>
            </w:pPr>
            <w:r w:rsidRPr="00757D34">
              <w:t>756</w:t>
            </w:r>
          </w:p>
        </w:tc>
      </w:tr>
      <w:tr w:rsidR="00BE06BD" w:rsidTr="005948E1">
        <w:tc>
          <w:tcPr>
            <w:tcW w:w="675" w:type="dxa"/>
            <w:vAlign w:val="center"/>
          </w:tcPr>
          <w:p w:rsidR="00BE06BD" w:rsidRPr="00B004B0" w:rsidRDefault="00BE06BD" w:rsidP="005948E1">
            <w:pPr>
              <w:jc w:val="center"/>
            </w:pPr>
            <w:r>
              <w:t>2</w:t>
            </w:r>
          </w:p>
        </w:tc>
        <w:tc>
          <w:tcPr>
            <w:tcW w:w="5954" w:type="dxa"/>
          </w:tcPr>
          <w:p w:rsidR="00BE06BD" w:rsidRPr="00866921" w:rsidRDefault="00BE06BD" w:rsidP="005948E1">
            <w:r w:rsidRPr="00D9588F">
              <w:t>Programa de Medidas Socioeducativas para adolescentes en conflicto con la Ley Penal bajo una medida socioeducativa atendidos para su reinserción y resocialización.</w:t>
            </w:r>
          </w:p>
        </w:tc>
        <w:tc>
          <w:tcPr>
            <w:tcW w:w="2425" w:type="dxa"/>
            <w:vAlign w:val="center"/>
          </w:tcPr>
          <w:p w:rsidR="00BE06BD" w:rsidRPr="00757D34" w:rsidRDefault="00BE06BD" w:rsidP="005948E1">
            <w:pPr>
              <w:jc w:val="center"/>
            </w:pPr>
            <w:r w:rsidRPr="00757D34">
              <w:t>717</w:t>
            </w:r>
          </w:p>
        </w:tc>
      </w:tr>
      <w:tr w:rsidR="00BE06BD" w:rsidTr="005948E1">
        <w:tc>
          <w:tcPr>
            <w:tcW w:w="675" w:type="dxa"/>
            <w:vAlign w:val="center"/>
          </w:tcPr>
          <w:p w:rsidR="00BE06BD" w:rsidRPr="00B004B0" w:rsidRDefault="00BE06BD" w:rsidP="005948E1">
            <w:pPr>
              <w:jc w:val="center"/>
            </w:pPr>
            <w:r>
              <w:t>3</w:t>
            </w:r>
          </w:p>
        </w:tc>
        <w:tc>
          <w:tcPr>
            <w:tcW w:w="5954" w:type="dxa"/>
          </w:tcPr>
          <w:p w:rsidR="00BE06BD" w:rsidRPr="00866921" w:rsidRDefault="00BE06BD" w:rsidP="005948E1">
            <w:r w:rsidRPr="00D9588F">
              <w:t>Atención especializada a adolescentes en Prevención Terciaria de Pre y Post sanción por conflicto con la Ley Penal reciben orientación, asistencia educativa para su inserción laboral y económica (atención psicológica, pedagogía, orientación e intermediación laboral, prevención del delito).</w:t>
            </w:r>
          </w:p>
        </w:tc>
        <w:tc>
          <w:tcPr>
            <w:tcW w:w="2425" w:type="dxa"/>
            <w:vAlign w:val="center"/>
          </w:tcPr>
          <w:p w:rsidR="00BE06BD" w:rsidRPr="00757D34" w:rsidRDefault="00BE06BD" w:rsidP="005948E1">
            <w:pPr>
              <w:jc w:val="center"/>
            </w:pPr>
            <w:r>
              <w:t>200</w:t>
            </w:r>
          </w:p>
        </w:tc>
      </w:tr>
      <w:tr w:rsidR="00406928" w:rsidTr="005948E1">
        <w:tc>
          <w:tcPr>
            <w:tcW w:w="675" w:type="dxa"/>
            <w:vAlign w:val="center"/>
          </w:tcPr>
          <w:p w:rsidR="00406928" w:rsidRDefault="00406928" w:rsidP="005948E1">
            <w:pPr>
              <w:jc w:val="center"/>
            </w:pPr>
            <w:r>
              <w:t>4</w:t>
            </w:r>
          </w:p>
        </w:tc>
        <w:tc>
          <w:tcPr>
            <w:tcW w:w="5954" w:type="dxa"/>
          </w:tcPr>
          <w:p w:rsidR="00406928" w:rsidRPr="00D9588F" w:rsidRDefault="00406928" w:rsidP="005948E1">
            <w:r>
              <w:t>Programa de capacitación y formación técnica integral para adolescentes en conflicto con la Ley Penal</w:t>
            </w:r>
          </w:p>
        </w:tc>
        <w:tc>
          <w:tcPr>
            <w:tcW w:w="2425" w:type="dxa"/>
            <w:vAlign w:val="center"/>
          </w:tcPr>
          <w:p w:rsidR="00406928" w:rsidRDefault="00406928" w:rsidP="005948E1">
            <w:pPr>
              <w:jc w:val="center"/>
            </w:pPr>
            <w:r>
              <w:t>600</w:t>
            </w:r>
          </w:p>
        </w:tc>
      </w:tr>
    </w:tbl>
    <w:p w:rsidR="005B6EA0" w:rsidRDefault="005B6EA0" w:rsidP="00957E94">
      <w:pPr>
        <w:pStyle w:val="Sinespaciado"/>
      </w:pPr>
    </w:p>
    <w:p w:rsidR="005B6EA0" w:rsidRDefault="005B6EA0" w:rsidP="00957E94">
      <w:pPr>
        <w:pStyle w:val="Sinespaciado"/>
      </w:pPr>
    </w:p>
    <w:p w:rsidR="00AB0359" w:rsidRDefault="00AB0359" w:rsidP="00957E94">
      <w:pPr>
        <w:pStyle w:val="Sinespaciado"/>
      </w:pPr>
    </w:p>
    <w:p w:rsidR="00AB0359" w:rsidRDefault="00AB0359" w:rsidP="00957E94">
      <w:pPr>
        <w:pStyle w:val="Sinespaciado"/>
      </w:pPr>
    </w:p>
    <w:p w:rsidR="00AB0359" w:rsidRDefault="00AB0359" w:rsidP="00957E94">
      <w:pPr>
        <w:pStyle w:val="Sinespaciado"/>
      </w:pPr>
    </w:p>
    <w:p w:rsidR="00AB0359" w:rsidRDefault="00AB0359" w:rsidP="00957E94">
      <w:pPr>
        <w:pStyle w:val="Sinespaciado"/>
      </w:pPr>
    </w:p>
    <w:p w:rsidR="003A37D8" w:rsidRPr="003A37D8" w:rsidRDefault="003A37D8" w:rsidP="003A37D8">
      <w:pPr>
        <w:pStyle w:val="Sinespaciado"/>
        <w:rPr>
          <w:b/>
        </w:rPr>
      </w:pPr>
      <w:r w:rsidRPr="003A37D8">
        <w:rPr>
          <w:b/>
        </w:rPr>
        <w:lastRenderedPageBreak/>
        <w:t>Programa de Medidas Socioeducativas para adolescentes en conflicto con la Ley Penal bajo una medida socioeducativa atendidos para su reinserción y resocialización.</w:t>
      </w:r>
    </w:p>
    <w:p w:rsidR="005B6EA0" w:rsidRDefault="005B6EA0" w:rsidP="00957E94">
      <w:pPr>
        <w:pStyle w:val="Sinespaciado"/>
      </w:pPr>
    </w:p>
    <w:p w:rsidR="003A37D8" w:rsidRDefault="003A37D8" w:rsidP="003A37D8">
      <w:pPr>
        <w:pStyle w:val="Sinespaciado"/>
      </w:pPr>
      <w:r>
        <w:t>La Dirección de Medidas Socioeducativas ejecuta diferentes programas de atención, de acuerdo a lo establecido por la ley. Tiene como objetivo, brindar seguimiento y orientación para el cumplimiento de las sanciones socioeducativas y demás sanciones alternativas a la privación de libertad, impuestas por los Juzgados de Adolescentes en Conflicto con la Ley Penal.</w:t>
      </w:r>
    </w:p>
    <w:p w:rsidR="003A37D8" w:rsidRDefault="003A37D8" w:rsidP="003A37D8">
      <w:pPr>
        <w:pStyle w:val="Sinespaciado"/>
      </w:pPr>
    </w:p>
    <w:p w:rsidR="003A37D8" w:rsidRDefault="003A37D8" w:rsidP="003A37D8">
      <w:pPr>
        <w:pStyle w:val="Sinespaciado"/>
      </w:pPr>
      <w:r>
        <w:t xml:space="preserve">Es una unidad administrativa altamente calificada en procesos personalizados, que brinda acompañamiento integral a los/as adolescentes en Conflicto con la Ley Penal, con el propósito de lograr la reinserción y resocialización a través del trabajo profesional con metodología certificada y servicios de calidad de los equipos técnicos altamente especializados, mediante la implementación de planes, programas, talleres, </w:t>
      </w:r>
      <w:r w:rsidR="00A00F16">
        <w:t>terapias y</w:t>
      </w:r>
      <w:r>
        <w:t xml:space="preserve"> acciones orientadas a alcanzar el bienestar de los adolescentes. La Dirección de Medidas Socioeducativas, trabaja a nivel nacional, con adolescentes en conflicto con la ley penal, que se encuentran cumpliendo una sanción no privativa de libertad, por haber transgredido la ley, a través de la ejecución de un Plan Individual y Proyecto Educativo, el cual ha sido elaborado por un Equipo Técnico Multidisciplinario (Psicólogos, Trabajadoras Sociales y Pedagogos), de acuerdo al perfil y a las necesidades de cada adolescente, a quienes se les brinda acompañamiento integral, durante el período establecido para el plazo de dicho cumplimiento.</w:t>
      </w:r>
    </w:p>
    <w:p w:rsidR="003A37D8" w:rsidRDefault="003A37D8" w:rsidP="003A37D8">
      <w:pPr>
        <w:pStyle w:val="Sinespaciado"/>
      </w:pPr>
    </w:p>
    <w:p w:rsidR="00E2696F" w:rsidRDefault="00E2696F" w:rsidP="003A37D8">
      <w:pPr>
        <w:pStyle w:val="Sinespaciado"/>
      </w:pPr>
      <w:r>
        <w:t xml:space="preserve">El programa tiene cobertura en el Departamento de Guatemala, Chimaltenango y Quetzaltenango a través de </w:t>
      </w:r>
      <w:r w:rsidR="00311A3D">
        <w:t>1 sede central y 5</w:t>
      </w:r>
      <w:r>
        <w:t xml:space="preserve"> extensiones.</w:t>
      </w:r>
    </w:p>
    <w:p w:rsidR="00E74D40" w:rsidRDefault="00E74D40" w:rsidP="003A37D8">
      <w:pPr>
        <w:pStyle w:val="Sinespaciado"/>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E74D40" w:rsidTr="00E74D40">
        <w:trPr>
          <w:trHeight w:val="737"/>
          <w:jc w:val="center"/>
        </w:trPr>
        <w:tc>
          <w:tcPr>
            <w:tcW w:w="8978" w:type="dxa"/>
            <w:gridSpan w:val="2"/>
            <w:vAlign w:val="center"/>
          </w:tcPr>
          <w:p w:rsidR="00E74D40" w:rsidRDefault="00E74D40" w:rsidP="00E74D40">
            <w:pPr>
              <w:pStyle w:val="Sinespaciado"/>
              <w:jc w:val="center"/>
            </w:pPr>
            <w:r w:rsidRPr="00396B15">
              <w:t>Actividades de atención en modalidad hibrida con Adolescentes sancionados con Medidas Sustitutivas de Privación de Libertad</w:t>
            </w:r>
          </w:p>
        </w:tc>
      </w:tr>
      <w:tr w:rsidR="00E74D40" w:rsidTr="00E74D40">
        <w:trPr>
          <w:trHeight w:val="2891"/>
          <w:jc w:val="center"/>
        </w:trPr>
        <w:tc>
          <w:tcPr>
            <w:tcW w:w="4489" w:type="dxa"/>
            <w:vAlign w:val="center"/>
          </w:tcPr>
          <w:p w:rsidR="00E74D40" w:rsidRDefault="00E74D40" w:rsidP="00E74D40">
            <w:pPr>
              <w:pStyle w:val="Sinespaciado"/>
              <w:jc w:val="center"/>
            </w:pPr>
            <w:r>
              <w:rPr>
                <w:noProof/>
                <w:lang w:eastAsia="es-GT"/>
              </w:rPr>
              <w:drawing>
                <wp:inline distT="0" distB="0" distL="0" distR="0" wp14:anchorId="5F677342" wp14:editId="1EBD9634">
                  <wp:extent cx="2295644" cy="1721922"/>
                  <wp:effectExtent l="19050" t="19050" r="9525" b="12065"/>
                  <wp:docPr id="462" name="Imagen 462" descr="C:\Users\metropolitana 12\AppData\Local\Microsoft\Windows\INetCache\Content.Outlook\IE1XEK8N\IMG-2021050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ropolitana 12\AppData\Local\Microsoft\Windows\INetCache\Content.Outlook\IE1XEK8N\IMG-20210504-WA001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21094" cy="1741012"/>
                          </a:xfrm>
                          <a:prstGeom prst="rect">
                            <a:avLst/>
                          </a:prstGeom>
                          <a:noFill/>
                          <a:ln w="9525">
                            <a:solidFill>
                              <a:schemeClr val="tx1"/>
                            </a:solidFill>
                          </a:ln>
                        </pic:spPr>
                      </pic:pic>
                    </a:graphicData>
                  </a:graphic>
                </wp:inline>
              </w:drawing>
            </w:r>
          </w:p>
        </w:tc>
        <w:tc>
          <w:tcPr>
            <w:tcW w:w="4489" w:type="dxa"/>
            <w:vAlign w:val="center"/>
          </w:tcPr>
          <w:p w:rsidR="00E74D40" w:rsidRDefault="00E74D40" w:rsidP="00E74D40">
            <w:pPr>
              <w:pStyle w:val="Sinespaciado"/>
              <w:jc w:val="center"/>
            </w:pPr>
            <w:r>
              <w:rPr>
                <w:noProof/>
                <w:lang w:eastAsia="es-GT"/>
              </w:rPr>
              <w:drawing>
                <wp:inline distT="0" distB="0" distL="0" distR="0" wp14:anchorId="6A38073B" wp14:editId="027A4112">
                  <wp:extent cx="2363536" cy="1772831"/>
                  <wp:effectExtent l="19050" t="19050" r="17780" b="18415"/>
                  <wp:docPr id="418" name="Imagen 418" descr="C:\Users\metropolitana 12\AppData\Local\Microsoft\Windows\INetCache\Content.Outlook\IE1XEK8N\IMG_20210426_10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tropolitana 12\AppData\Local\Microsoft\Windows\INetCache\Content.Outlook\IE1XEK8N\IMG_20210426_10332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70471" cy="1778033"/>
                          </a:xfrm>
                          <a:prstGeom prst="rect">
                            <a:avLst/>
                          </a:prstGeom>
                          <a:noFill/>
                          <a:ln w="9525">
                            <a:solidFill>
                              <a:schemeClr val="tx1"/>
                            </a:solidFill>
                          </a:ln>
                        </pic:spPr>
                      </pic:pic>
                    </a:graphicData>
                  </a:graphic>
                </wp:inline>
              </w:drawing>
            </w:r>
          </w:p>
        </w:tc>
      </w:tr>
      <w:tr w:rsidR="00E74D40" w:rsidTr="00E74D40">
        <w:trPr>
          <w:trHeight w:val="2891"/>
          <w:jc w:val="center"/>
        </w:trPr>
        <w:tc>
          <w:tcPr>
            <w:tcW w:w="4489" w:type="dxa"/>
            <w:vAlign w:val="center"/>
          </w:tcPr>
          <w:p w:rsidR="00E74D40" w:rsidRDefault="00E74D40" w:rsidP="00E74D40">
            <w:pPr>
              <w:pStyle w:val="Sinespaciado"/>
              <w:jc w:val="center"/>
            </w:pPr>
            <w:r>
              <w:rPr>
                <w:noProof/>
                <w:lang w:eastAsia="es-GT"/>
              </w:rPr>
              <w:lastRenderedPageBreak/>
              <w:drawing>
                <wp:inline distT="0" distB="0" distL="0" distR="0" wp14:anchorId="271F12D4" wp14:editId="6E2206D6">
                  <wp:extent cx="2280521" cy="1710047"/>
                  <wp:effectExtent l="19050" t="19050" r="24765" b="24130"/>
                  <wp:docPr id="21" name="Imagen 21" descr="C:\Users\metropolitana 12\AppData\Local\Microsoft\Windows\INetCache\Content.Outlook\IE1XEK8N\IMG-2021031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etropolitana 12\AppData\Local\Microsoft\Windows\INetCache\Content.Outlook\IE1XEK8N\IMG-20210312-WA002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8519" cy="1716044"/>
                          </a:xfrm>
                          <a:prstGeom prst="rect">
                            <a:avLst/>
                          </a:prstGeom>
                          <a:noFill/>
                          <a:ln w="9525">
                            <a:solidFill>
                              <a:schemeClr val="tx1"/>
                            </a:solidFill>
                          </a:ln>
                        </pic:spPr>
                      </pic:pic>
                    </a:graphicData>
                  </a:graphic>
                </wp:inline>
              </w:drawing>
            </w:r>
          </w:p>
        </w:tc>
        <w:tc>
          <w:tcPr>
            <w:tcW w:w="4489" w:type="dxa"/>
            <w:vAlign w:val="center"/>
          </w:tcPr>
          <w:p w:rsidR="00E74D40" w:rsidRDefault="00E74D40" w:rsidP="00E74D40">
            <w:pPr>
              <w:pStyle w:val="Sinespaciado"/>
              <w:jc w:val="center"/>
            </w:pPr>
            <w:r>
              <w:rPr>
                <w:rFonts w:eastAsia="Times New Roman"/>
                <w:noProof/>
                <w:lang w:eastAsia="es-GT"/>
              </w:rPr>
              <w:drawing>
                <wp:inline distT="0" distB="0" distL="0" distR="0" wp14:anchorId="2A6D3CF3" wp14:editId="3BC7FDD6">
                  <wp:extent cx="2328052" cy="1745673"/>
                  <wp:effectExtent l="19050" t="19050" r="15240" b="26035"/>
                  <wp:docPr id="419" name="Imagen 419" descr="cid:0f2e1a37-27ec-488f-aa9d-ecc9d524a0b4@nam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0f2e1a37-27ec-488f-aa9d-ecc9d524a0b4@namprd03.prod.outlook.com"/>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2341703" cy="1755909"/>
                          </a:xfrm>
                          <a:prstGeom prst="rect">
                            <a:avLst/>
                          </a:prstGeom>
                          <a:noFill/>
                          <a:ln w="9525">
                            <a:solidFill>
                              <a:schemeClr val="tx1"/>
                            </a:solidFill>
                          </a:ln>
                        </pic:spPr>
                      </pic:pic>
                    </a:graphicData>
                  </a:graphic>
                </wp:inline>
              </w:drawing>
            </w:r>
          </w:p>
        </w:tc>
      </w:tr>
      <w:tr w:rsidR="00E74D40" w:rsidTr="00E74D40">
        <w:trPr>
          <w:trHeight w:val="2891"/>
          <w:jc w:val="center"/>
        </w:trPr>
        <w:tc>
          <w:tcPr>
            <w:tcW w:w="4489" w:type="dxa"/>
            <w:vAlign w:val="center"/>
          </w:tcPr>
          <w:p w:rsidR="00E74D40" w:rsidRDefault="00E74D40" w:rsidP="00E74D40">
            <w:pPr>
              <w:pStyle w:val="Sinespaciado"/>
              <w:jc w:val="center"/>
            </w:pPr>
            <w:r>
              <w:rPr>
                <w:noProof/>
                <w:lang w:eastAsia="es-GT"/>
              </w:rPr>
              <w:drawing>
                <wp:inline distT="0" distB="0" distL="0" distR="0" wp14:anchorId="0261C021" wp14:editId="7B146D1A">
                  <wp:extent cx="2232327" cy="1674421"/>
                  <wp:effectExtent l="19050" t="19050" r="15875" b="21590"/>
                  <wp:docPr id="19" name="Imagen 19" descr="C:\Users\metropolitana 12\AppData\Local\Microsoft\Windows\INetCache\Content.Outlook\IE1XEK8N\IMG_20210422_08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etropolitana 12\AppData\Local\Microsoft\Windows\INetCache\Content.Outlook\IE1XEK8N\IMG_20210422_08322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40585" cy="1680615"/>
                          </a:xfrm>
                          <a:prstGeom prst="rect">
                            <a:avLst/>
                          </a:prstGeom>
                          <a:noFill/>
                          <a:ln w="9525">
                            <a:solidFill>
                              <a:schemeClr val="tx1"/>
                            </a:solidFill>
                          </a:ln>
                        </pic:spPr>
                      </pic:pic>
                    </a:graphicData>
                  </a:graphic>
                </wp:inline>
              </w:drawing>
            </w:r>
          </w:p>
        </w:tc>
        <w:tc>
          <w:tcPr>
            <w:tcW w:w="4489" w:type="dxa"/>
            <w:vAlign w:val="center"/>
          </w:tcPr>
          <w:p w:rsidR="00E74D40" w:rsidRDefault="00E74D40" w:rsidP="00E74D40">
            <w:pPr>
              <w:pStyle w:val="Sinespaciado"/>
              <w:jc w:val="center"/>
            </w:pPr>
            <w:r>
              <w:rPr>
                <w:noProof/>
                <w:lang w:eastAsia="es-GT"/>
              </w:rPr>
              <w:drawing>
                <wp:inline distT="0" distB="0" distL="0" distR="0" wp14:anchorId="59AA8AB6" wp14:editId="7E985A3B">
                  <wp:extent cx="2264465" cy="1698171"/>
                  <wp:effectExtent l="19050" t="19050" r="21590" b="16510"/>
                  <wp:docPr id="420" name="Imagen 420" descr="C:\Users\metropolitana 12\AppData\Local\Microsoft\Windows\INetCache\Content.Outlook\IE1XEK8N\IMG_20210322_09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etropolitana 12\AppData\Local\Microsoft\Windows\INetCache\Content.Outlook\IE1XEK8N\IMG_20210322_09072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75298" cy="1706295"/>
                          </a:xfrm>
                          <a:prstGeom prst="rect">
                            <a:avLst/>
                          </a:prstGeom>
                          <a:noFill/>
                          <a:ln w="9525">
                            <a:solidFill>
                              <a:schemeClr val="tx1"/>
                            </a:solidFill>
                          </a:ln>
                        </pic:spPr>
                      </pic:pic>
                    </a:graphicData>
                  </a:graphic>
                </wp:inline>
              </w:drawing>
            </w:r>
          </w:p>
        </w:tc>
      </w:tr>
    </w:tbl>
    <w:p w:rsidR="00E74D40" w:rsidRDefault="00E74D40" w:rsidP="003A37D8">
      <w:pPr>
        <w:pStyle w:val="Sinespaciado"/>
      </w:pPr>
    </w:p>
    <w:p w:rsidR="003A37D8" w:rsidRDefault="003A37D8" w:rsidP="003A37D8">
      <w:pPr>
        <w:pStyle w:val="Sinespaciado"/>
      </w:pPr>
      <w:r>
        <w:t>Entre los logros más importantes se pueden mencionar:</w:t>
      </w:r>
    </w:p>
    <w:p w:rsidR="003A37D8" w:rsidRDefault="003A37D8" w:rsidP="003A37D8">
      <w:pPr>
        <w:pStyle w:val="Sinespaciado"/>
      </w:pPr>
    </w:p>
    <w:p w:rsidR="003A37D8" w:rsidRDefault="003A37D8" w:rsidP="003A37D8">
      <w:pPr>
        <w:pStyle w:val="Sinespaciado"/>
        <w:numPr>
          <w:ilvl w:val="0"/>
          <w:numId w:val="6"/>
        </w:numPr>
      </w:pPr>
      <w:r>
        <w:t xml:space="preserve">Durante el primer cuatrimestre del año 2,021, se puede mencionar que la totalidad de adolescentes sancionados con una medida socioeducativa no privativa de libertad, está siendo atendido y acompañado en su proceso resocializador, a través de sus terapias y orientaciones sociales. </w:t>
      </w:r>
    </w:p>
    <w:p w:rsidR="003A37D8" w:rsidRDefault="003A37D8" w:rsidP="003A37D8">
      <w:pPr>
        <w:pStyle w:val="Sinespaciado"/>
        <w:numPr>
          <w:ilvl w:val="0"/>
          <w:numId w:val="6"/>
        </w:numPr>
      </w:pPr>
      <w:r>
        <w:t>Así mismo, otro logro significativo, es que la totalidad de adolescentes se encuentran inscritos en el presente ciclo escolar 2,021 y se les brindan orientaciones pedagógicas.</w:t>
      </w:r>
    </w:p>
    <w:p w:rsidR="003A37D8" w:rsidRDefault="003A37D8" w:rsidP="003A37D8">
      <w:pPr>
        <w:pStyle w:val="Sinespaciado"/>
        <w:numPr>
          <w:ilvl w:val="0"/>
          <w:numId w:val="6"/>
        </w:numPr>
      </w:pPr>
      <w:r>
        <w:t>En el presente año, también se puede hacer mención de la entrega de un subsidio económico, con lo que se pretende mejorar las condiciones de vida de los adolescentes favorecidos y de sus familias, permitiéndoles la compra de alimentos básicos para su subsistencia.</w:t>
      </w:r>
    </w:p>
    <w:p w:rsidR="003A37D8" w:rsidRDefault="003A37D8" w:rsidP="003A37D8">
      <w:pPr>
        <w:pStyle w:val="Sinespaciado"/>
        <w:numPr>
          <w:ilvl w:val="0"/>
          <w:numId w:val="6"/>
        </w:numPr>
      </w:pPr>
      <w:r>
        <w:t>La remoción de tatuajes ha favorecido a los adolescentes para que puedan integrarse con mayor seguridad y confianza en sí mismos, a la sociedad en la que se desenvuelven y puedan obtener mayores oportunidades laborales y así mismo, la aceptación de la sociedad, sin ser estigmatizados.</w:t>
      </w:r>
    </w:p>
    <w:p w:rsidR="003A37D8" w:rsidRDefault="003A37D8" w:rsidP="003A37D8">
      <w:pPr>
        <w:pStyle w:val="Sinespaciado"/>
        <w:numPr>
          <w:ilvl w:val="0"/>
          <w:numId w:val="6"/>
        </w:numPr>
      </w:pPr>
      <w:r>
        <w:t>Realización de audiencias virtuales, por medio de la plataforma ZOOM, que permite la continuidad y revisión del proceso legal de los adolescentes, en los Juzgados correspondientes.</w:t>
      </w:r>
    </w:p>
    <w:p w:rsidR="003A37D8" w:rsidRDefault="003A37D8" w:rsidP="003A37D8">
      <w:pPr>
        <w:pStyle w:val="Sinespaciado"/>
        <w:numPr>
          <w:ilvl w:val="0"/>
          <w:numId w:val="6"/>
        </w:numPr>
      </w:pPr>
      <w:r>
        <w:t xml:space="preserve">La obtención del Convenio con INTECAP y la implementación de los Cursos de Computación, impartidos por </w:t>
      </w:r>
      <w:r w:rsidR="00A00F16">
        <w:t>ellos, en</w:t>
      </w:r>
      <w:r>
        <w:t xml:space="preserve"> las Sedes de la Dirección de Medidas </w:t>
      </w:r>
      <w:r>
        <w:lastRenderedPageBreak/>
        <w:t>Socioeducativas, lo cual beneficia a los y las adolescentes, brindándoles herramientas asertivas para su desarrollo y reinserción a la sociedad.</w:t>
      </w:r>
    </w:p>
    <w:p w:rsidR="003A37D8" w:rsidRDefault="003A37D8" w:rsidP="003A37D8">
      <w:pPr>
        <w:pStyle w:val="Sinespaciado"/>
        <w:numPr>
          <w:ilvl w:val="0"/>
          <w:numId w:val="6"/>
        </w:numPr>
      </w:pPr>
      <w:r>
        <w:t>Con el proyecto de desconcentración de la Dirección de Medidas Socioeducativas podemos mencionar que en la actualidad se cuenta con la infraestructura adecuada y personal especializado para brindar atención a los adolescentes, con espacios físicos de atención para terapia individual y grupal, lo cual favorece el apoyo de los pares en el proceso de reinserción.</w:t>
      </w:r>
    </w:p>
    <w:p w:rsidR="003A37D8" w:rsidRDefault="003A37D8" w:rsidP="003A37D8">
      <w:pPr>
        <w:pStyle w:val="Sinespaciado"/>
        <w:numPr>
          <w:ilvl w:val="0"/>
          <w:numId w:val="6"/>
        </w:numPr>
      </w:pPr>
      <w:r>
        <w:t>Capacitaciones a los profesionales de la Dirección de Medidas Socioeducativas, en temas de Justicia Penal Juvenil, Google Classroom, Ética, Probidad e Integridad, Currículum Universal de Tratamiento en Adicciones.</w:t>
      </w:r>
    </w:p>
    <w:p w:rsidR="003A37D8" w:rsidRDefault="003A37D8" w:rsidP="003A37D8">
      <w:pPr>
        <w:pStyle w:val="Sinespaciado"/>
        <w:numPr>
          <w:ilvl w:val="0"/>
          <w:numId w:val="6"/>
        </w:numPr>
      </w:pPr>
      <w:r>
        <w:t>Capacitación con el proyecto sobre Resiliencia, con Programa Mundial de Alimentos de Naciones Unidas –PMA-.</w:t>
      </w:r>
    </w:p>
    <w:p w:rsidR="005B6EA0" w:rsidRDefault="003A37D8" w:rsidP="003A37D8">
      <w:pPr>
        <w:pStyle w:val="Sinespaciado"/>
        <w:numPr>
          <w:ilvl w:val="0"/>
          <w:numId w:val="6"/>
        </w:numPr>
      </w:pPr>
      <w:r>
        <w:t>Firma de Convenio con El Ministerio de Salud Pública y Asistencia Social, con el fin de contribuir institucionalmente con la prevención y contención del COVID-19 y con la vigilancia al cumplimiento de los protocolos aprobados.</w:t>
      </w:r>
    </w:p>
    <w:p w:rsidR="00B17A58" w:rsidRDefault="00B17A58" w:rsidP="00957E94">
      <w:pPr>
        <w:pStyle w:val="Sinespaciado"/>
      </w:pPr>
    </w:p>
    <w:p w:rsidR="00AB0359" w:rsidRDefault="00AB0359" w:rsidP="00957E94">
      <w:pPr>
        <w:pStyle w:val="Sinespaciado"/>
      </w:pPr>
    </w:p>
    <w:p w:rsidR="003A37D8" w:rsidRPr="00593681" w:rsidRDefault="003A37D8" w:rsidP="003A37D8">
      <w:pPr>
        <w:pStyle w:val="Sinespaciado"/>
        <w:rPr>
          <w:b/>
        </w:rPr>
      </w:pPr>
      <w:r w:rsidRPr="00593681">
        <w:rPr>
          <w:b/>
        </w:rPr>
        <w:t>Programa de Privación de Libertad de Adolescentes de 13 a 17 años en conflicto con la Ley Penal, atendidos integralmente en los centros especializados de privación de libertad.</w:t>
      </w:r>
    </w:p>
    <w:p w:rsidR="003A37D8" w:rsidRDefault="003A37D8" w:rsidP="003A37D8">
      <w:pPr>
        <w:pStyle w:val="Sinespaciado"/>
      </w:pPr>
    </w:p>
    <w:p w:rsidR="0069250B" w:rsidRPr="0069250B" w:rsidRDefault="00461003" w:rsidP="00461003">
      <w:r>
        <w:t xml:space="preserve">Los Centros de Internamiento Especializado para Adolescentes en Conflicto con la Ley Penal, brindan atención psicosocial, educativa, terapéutica y formación laboral para su resocialización, así también, </w:t>
      </w:r>
      <w:r w:rsidR="0069250B" w:rsidRPr="0069250B">
        <w:t>sirven tres (3) raciones de alimentación al día por cada adolescente, los cuales son verificados para que cumplan con el valor energético adecuado para las edades promedio de la población y que cumpla con las propiedades organolépticas de una alimentación saludable y que compense aquellas deficiencias nutricionales.</w:t>
      </w:r>
    </w:p>
    <w:p w:rsidR="00593681" w:rsidRDefault="00593681" w:rsidP="003A37D8">
      <w:pPr>
        <w:pStyle w:val="Sinespaciado"/>
      </w:pPr>
    </w:p>
    <w:p w:rsidR="00461003" w:rsidRDefault="000904AE" w:rsidP="003A37D8">
      <w:pPr>
        <w:pStyle w:val="Sinespaciado"/>
      </w:pPr>
      <w:r>
        <w:t>El programa tiene 4 Centros de Privación y Libertad y 1 Modelo de Gestión Juvenil</w:t>
      </w:r>
      <w:r w:rsidR="0054267B">
        <w:t xml:space="preserve"> (Casa Intermedia)</w:t>
      </w:r>
      <w:r>
        <w:t xml:space="preserve">, los cuales </w:t>
      </w:r>
      <w:r w:rsidRPr="000904AE">
        <w:t>reciben población a nivel de toda la República de Guatemala.</w:t>
      </w:r>
    </w:p>
    <w:p w:rsidR="000904AE" w:rsidRDefault="000904AE" w:rsidP="003A37D8">
      <w:pPr>
        <w:pStyle w:val="Sinespaciado"/>
      </w:pPr>
    </w:p>
    <w:p w:rsidR="00E74D40" w:rsidRDefault="00E74D40" w:rsidP="003A37D8">
      <w:pPr>
        <w:pStyle w:val="Sinespaciado"/>
      </w:pPr>
    </w:p>
    <w:p w:rsidR="00E74D40" w:rsidRDefault="00E74D40" w:rsidP="003A37D8">
      <w:pPr>
        <w:pStyle w:val="Sinespaciado"/>
      </w:pPr>
    </w:p>
    <w:p w:rsidR="00E74D40" w:rsidRDefault="00E74D40" w:rsidP="003A37D8">
      <w:pPr>
        <w:pStyle w:val="Sinespaciado"/>
      </w:pPr>
    </w:p>
    <w:p w:rsidR="00E74D40" w:rsidRDefault="00E74D40" w:rsidP="003A37D8">
      <w:pPr>
        <w:pStyle w:val="Sinespaciado"/>
      </w:pPr>
    </w:p>
    <w:p w:rsidR="00E74D40" w:rsidRDefault="00E74D40" w:rsidP="003A37D8">
      <w:pPr>
        <w:pStyle w:val="Sinespaciado"/>
      </w:pPr>
    </w:p>
    <w:p w:rsidR="00E74D40" w:rsidRDefault="00E74D40" w:rsidP="003A37D8">
      <w:pPr>
        <w:pStyle w:val="Sinespaciado"/>
      </w:pPr>
    </w:p>
    <w:p w:rsidR="00E74D40" w:rsidRDefault="00E74D40" w:rsidP="003A37D8">
      <w:pPr>
        <w:pStyle w:val="Sinespaciado"/>
      </w:pPr>
    </w:p>
    <w:p w:rsidR="00E74D40" w:rsidRDefault="00E74D40" w:rsidP="003A37D8">
      <w:pPr>
        <w:pStyle w:val="Sinespaciado"/>
      </w:pPr>
    </w:p>
    <w:p w:rsidR="00E74D40" w:rsidRDefault="00E74D40" w:rsidP="003A37D8">
      <w:pPr>
        <w:pStyle w:val="Sinespaciado"/>
      </w:pPr>
    </w:p>
    <w:p w:rsidR="00E74D40" w:rsidRDefault="00E74D40" w:rsidP="003A37D8">
      <w:pPr>
        <w:pStyle w:val="Sinespaciado"/>
      </w:pPr>
    </w:p>
    <w:p w:rsidR="00E74D40" w:rsidRDefault="00E74D40" w:rsidP="003A37D8">
      <w:pPr>
        <w:pStyle w:val="Sinespaciado"/>
      </w:pPr>
    </w:p>
    <w:p w:rsidR="00E74D40" w:rsidRDefault="00E74D40" w:rsidP="003A37D8">
      <w:pPr>
        <w:pStyle w:val="Sinespaciado"/>
      </w:pPr>
    </w:p>
    <w:p w:rsidR="00E74D40" w:rsidRDefault="00E74D40" w:rsidP="00E74D40"/>
    <w:p w:rsidR="00E74D40" w:rsidRDefault="00E74D40" w:rsidP="00E74D40">
      <w:pPr>
        <w:jc w:val="center"/>
      </w:pPr>
      <w:r>
        <w:t>Actividades Centros de Privación de Libertad</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E74D40" w:rsidTr="00E74D40">
        <w:trPr>
          <w:jc w:val="center"/>
        </w:trPr>
        <w:tc>
          <w:tcPr>
            <w:tcW w:w="8978" w:type="dxa"/>
            <w:gridSpan w:val="2"/>
            <w:vAlign w:val="center"/>
          </w:tcPr>
          <w:p w:rsidR="00E74D40" w:rsidRDefault="00E74D40" w:rsidP="00E74D40">
            <w:pPr>
              <w:pStyle w:val="Sinespaciado"/>
              <w:jc w:val="center"/>
            </w:pPr>
            <w:r>
              <w:t>Casa Intermedia</w:t>
            </w:r>
          </w:p>
        </w:tc>
      </w:tr>
      <w:tr w:rsidR="00E74D40" w:rsidTr="00E74D40">
        <w:trPr>
          <w:trHeight w:val="3685"/>
          <w:jc w:val="center"/>
        </w:trPr>
        <w:tc>
          <w:tcPr>
            <w:tcW w:w="4489" w:type="dxa"/>
            <w:vAlign w:val="center"/>
          </w:tcPr>
          <w:p w:rsidR="00E74D40" w:rsidRDefault="00E74D40" w:rsidP="00E74D40">
            <w:pPr>
              <w:pStyle w:val="Sinespaciado"/>
              <w:jc w:val="center"/>
            </w:pPr>
            <w:r>
              <w:rPr>
                <w:noProof/>
                <w:lang w:eastAsia="es-GT"/>
              </w:rPr>
              <w:drawing>
                <wp:inline distT="0" distB="0" distL="0" distR="0" wp14:anchorId="4E8AC754" wp14:editId="3D0DAFD1">
                  <wp:extent cx="2609516" cy="2189408"/>
                  <wp:effectExtent l="19050" t="19050" r="19685" b="20955"/>
                  <wp:docPr id="476" name="Imagen 476" descr="C:\Users\sbs\Desktop\2021\CCFI\FOTOS TALLERES\CASA INTERMEDIA\WhatsApp Image 2021-03-12 at 18.1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bs\Desktop\2021\CCFI\FOTOS TALLERES\CASA INTERMEDIA\WhatsApp Image 2021-03-12 at 18.15.12.jpe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4166"/>
                          <a:stretch/>
                        </pic:blipFill>
                        <pic:spPr bwMode="auto">
                          <a:xfrm>
                            <a:off x="0" y="0"/>
                            <a:ext cx="2609516" cy="2189408"/>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tc>
        <w:tc>
          <w:tcPr>
            <w:tcW w:w="4489" w:type="dxa"/>
            <w:vAlign w:val="center"/>
          </w:tcPr>
          <w:p w:rsidR="00E74D40" w:rsidRDefault="00E74D40" w:rsidP="00E74D40">
            <w:pPr>
              <w:pStyle w:val="Sinespaciado"/>
              <w:jc w:val="center"/>
            </w:pPr>
            <w:r>
              <w:rPr>
                <w:noProof/>
                <w:lang w:eastAsia="es-GT"/>
              </w:rPr>
              <w:drawing>
                <wp:inline distT="0" distB="0" distL="0" distR="0" wp14:anchorId="511EB7A5" wp14:editId="2278232A">
                  <wp:extent cx="1447876" cy="2221605"/>
                  <wp:effectExtent l="19050" t="19050" r="19050" b="26670"/>
                  <wp:docPr id="421" name="Imagen 421" descr="C:\Users\sbs\Desktop\2021\CCFI\FOTOS TALLERES\CASA INTERMEDIA\WhatsApp Image 2021-03-12 at 18.15.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bs\Desktop\2021\CCFI\FOTOS TALLERES\CASA INTERMEDIA\WhatsApp Image 2021-03-12 at 18.15.11.jpe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2891" b="18046"/>
                          <a:stretch/>
                        </pic:blipFill>
                        <pic:spPr bwMode="auto">
                          <a:xfrm>
                            <a:off x="0" y="0"/>
                            <a:ext cx="1447876" cy="222160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E74D40" w:rsidTr="00E74D40">
        <w:trPr>
          <w:jc w:val="center"/>
        </w:trPr>
        <w:tc>
          <w:tcPr>
            <w:tcW w:w="4489" w:type="dxa"/>
            <w:vAlign w:val="center"/>
          </w:tcPr>
          <w:p w:rsidR="00E74D40" w:rsidRDefault="00E74D40" w:rsidP="00E74D40">
            <w:pPr>
              <w:pStyle w:val="Sinespaciado"/>
              <w:jc w:val="center"/>
            </w:pPr>
          </w:p>
        </w:tc>
        <w:tc>
          <w:tcPr>
            <w:tcW w:w="4489" w:type="dxa"/>
            <w:vAlign w:val="center"/>
          </w:tcPr>
          <w:p w:rsidR="00E74D40" w:rsidRDefault="00E74D40" w:rsidP="00E74D40">
            <w:pPr>
              <w:pStyle w:val="Sinespaciado"/>
              <w:jc w:val="center"/>
            </w:pPr>
          </w:p>
        </w:tc>
      </w:tr>
      <w:tr w:rsidR="00E74D40" w:rsidTr="00E74D40">
        <w:trPr>
          <w:trHeight w:val="397"/>
          <w:jc w:val="center"/>
        </w:trPr>
        <w:tc>
          <w:tcPr>
            <w:tcW w:w="8978" w:type="dxa"/>
            <w:gridSpan w:val="2"/>
            <w:vAlign w:val="center"/>
          </w:tcPr>
          <w:p w:rsidR="00E74D40" w:rsidRDefault="00E74D40" w:rsidP="00E74D40">
            <w:pPr>
              <w:pStyle w:val="Sinespaciado"/>
              <w:jc w:val="center"/>
            </w:pPr>
            <w:r>
              <w:t>Centro Juvenil de Privación de Libertad para Mujeres (CEJUPLIM) - Gorriones</w:t>
            </w:r>
          </w:p>
        </w:tc>
      </w:tr>
      <w:tr w:rsidR="00E74D40" w:rsidTr="00E74D40">
        <w:trPr>
          <w:trHeight w:val="2665"/>
          <w:jc w:val="center"/>
        </w:trPr>
        <w:tc>
          <w:tcPr>
            <w:tcW w:w="4489" w:type="dxa"/>
            <w:vAlign w:val="center"/>
          </w:tcPr>
          <w:p w:rsidR="00E74D40" w:rsidRDefault="00E74D40" w:rsidP="00E74D40">
            <w:pPr>
              <w:pStyle w:val="Sinespaciado"/>
              <w:jc w:val="center"/>
            </w:pPr>
            <w:r>
              <w:rPr>
                <w:noProof/>
                <w:lang w:eastAsia="es-GT"/>
              </w:rPr>
              <w:drawing>
                <wp:inline distT="0" distB="0" distL="0" distR="0" wp14:anchorId="75E9BD26" wp14:editId="230A522B">
                  <wp:extent cx="2356670" cy="1767327"/>
                  <wp:effectExtent l="19050" t="19050" r="24765" b="23495"/>
                  <wp:docPr id="478" name="Imagen 478" descr="C:\Users\sbs\Desktop\2021\CCFI\FOTOS TALLERES\GORRIONES\WhatsApp Image 2021-03-25 at 14.24.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bs\Desktop\2021\CCFI\FOTOS TALLERES\GORRIONES\WhatsApp Image 2021-03-25 at 14.24.59 (1).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9552" cy="1776988"/>
                          </a:xfrm>
                          <a:prstGeom prst="rect">
                            <a:avLst/>
                          </a:prstGeom>
                          <a:noFill/>
                          <a:ln>
                            <a:solidFill>
                              <a:schemeClr val="tx1"/>
                            </a:solidFill>
                          </a:ln>
                        </pic:spPr>
                      </pic:pic>
                    </a:graphicData>
                  </a:graphic>
                </wp:inline>
              </w:drawing>
            </w:r>
          </w:p>
        </w:tc>
        <w:tc>
          <w:tcPr>
            <w:tcW w:w="4489" w:type="dxa"/>
            <w:vAlign w:val="center"/>
          </w:tcPr>
          <w:p w:rsidR="00E74D40" w:rsidRDefault="00E74D40" w:rsidP="00E74D40">
            <w:pPr>
              <w:pStyle w:val="Sinespaciado"/>
              <w:jc w:val="center"/>
            </w:pPr>
            <w:r>
              <w:rPr>
                <w:noProof/>
                <w:lang w:eastAsia="es-GT"/>
              </w:rPr>
              <w:drawing>
                <wp:inline distT="0" distB="0" distL="0" distR="0" wp14:anchorId="5DFEFCBB" wp14:editId="1A328C38">
                  <wp:extent cx="2336421" cy="1751960"/>
                  <wp:effectExtent l="19050" t="19050" r="26035" b="20320"/>
                  <wp:docPr id="477" name="Imagen 477" descr="C:\Users\sbs\Desktop\2021\CCFI\FOTOS TALLERES\GORRIONES\WhatsApp Image 2021-03-25 at 11.20.1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bs\Desktop\2021\CCFI\FOTOS TALLERES\GORRIONES\WhatsApp Image 2021-03-25 at 11.20.18 (2).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49521" cy="1761783"/>
                          </a:xfrm>
                          <a:prstGeom prst="rect">
                            <a:avLst/>
                          </a:prstGeom>
                          <a:noFill/>
                          <a:ln>
                            <a:solidFill>
                              <a:schemeClr val="tx1"/>
                            </a:solidFill>
                          </a:ln>
                        </pic:spPr>
                      </pic:pic>
                    </a:graphicData>
                  </a:graphic>
                </wp:inline>
              </w:drawing>
            </w:r>
          </w:p>
        </w:tc>
      </w:tr>
      <w:tr w:rsidR="00E74D40" w:rsidTr="00E74D40">
        <w:trPr>
          <w:jc w:val="center"/>
        </w:trPr>
        <w:tc>
          <w:tcPr>
            <w:tcW w:w="4489" w:type="dxa"/>
            <w:vAlign w:val="center"/>
          </w:tcPr>
          <w:p w:rsidR="00E74D40" w:rsidRDefault="00E74D40" w:rsidP="00E74D40">
            <w:pPr>
              <w:pStyle w:val="Sinespaciado"/>
              <w:jc w:val="center"/>
            </w:pPr>
          </w:p>
        </w:tc>
        <w:tc>
          <w:tcPr>
            <w:tcW w:w="4489" w:type="dxa"/>
            <w:vAlign w:val="center"/>
          </w:tcPr>
          <w:p w:rsidR="00E74D40" w:rsidRDefault="00E74D40" w:rsidP="00E74D40">
            <w:pPr>
              <w:pStyle w:val="Sinespaciado"/>
              <w:jc w:val="center"/>
            </w:pPr>
          </w:p>
        </w:tc>
      </w:tr>
      <w:tr w:rsidR="00E74D40" w:rsidTr="00E74D40">
        <w:trPr>
          <w:trHeight w:val="397"/>
          <w:jc w:val="center"/>
        </w:trPr>
        <w:tc>
          <w:tcPr>
            <w:tcW w:w="8978" w:type="dxa"/>
            <w:gridSpan w:val="2"/>
            <w:vAlign w:val="center"/>
          </w:tcPr>
          <w:p w:rsidR="00E74D40" w:rsidRDefault="00E74D40" w:rsidP="00E74D40">
            <w:pPr>
              <w:pStyle w:val="Sinespaciado"/>
              <w:jc w:val="center"/>
            </w:pPr>
            <w:r>
              <w:t>Centro Juvenil de Privación de Libertad para Varones (CEJUPLIV) - Gaviotas</w:t>
            </w:r>
          </w:p>
        </w:tc>
      </w:tr>
      <w:tr w:rsidR="00E74D40" w:rsidTr="00E74D40">
        <w:trPr>
          <w:jc w:val="center"/>
        </w:trPr>
        <w:tc>
          <w:tcPr>
            <w:tcW w:w="4489" w:type="dxa"/>
            <w:vAlign w:val="center"/>
          </w:tcPr>
          <w:p w:rsidR="00E74D40" w:rsidRDefault="00E74D40" w:rsidP="00E74D40">
            <w:pPr>
              <w:pStyle w:val="Sinespaciado"/>
              <w:jc w:val="center"/>
            </w:pPr>
            <w:r>
              <w:rPr>
                <w:b/>
                <w:noProof/>
                <w:sz w:val="16"/>
                <w:lang w:eastAsia="es-GT"/>
              </w:rPr>
              <w:drawing>
                <wp:inline distT="0" distB="0" distL="0" distR="0" wp14:anchorId="203A049B" wp14:editId="6CCF73FD">
                  <wp:extent cx="1695450" cy="2260600"/>
                  <wp:effectExtent l="19050" t="19050" r="19050" b="25400"/>
                  <wp:docPr id="428" name="Imagen 428" descr="C:\Users\sbs\Desktop\2021\CCFI\FOTOS TALLERES\GAVIOTAS\WhatsApp Image 2021-03-12 at 17.30.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s\Desktop\2021\CCFI\FOTOS TALLERES\GAVIOTAS\WhatsApp Image 2021-03-12 at 17.30.06 (1).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95450" cy="2260600"/>
                          </a:xfrm>
                          <a:prstGeom prst="rect">
                            <a:avLst/>
                          </a:prstGeom>
                          <a:noFill/>
                          <a:ln>
                            <a:solidFill>
                              <a:schemeClr val="tx1"/>
                            </a:solidFill>
                          </a:ln>
                        </pic:spPr>
                      </pic:pic>
                    </a:graphicData>
                  </a:graphic>
                </wp:inline>
              </w:drawing>
            </w:r>
          </w:p>
        </w:tc>
        <w:tc>
          <w:tcPr>
            <w:tcW w:w="4489" w:type="dxa"/>
            <w:vAlign w:val="center"/>
          </w:tcPr>
          <w:p w:rsidR="00E74D40" w:rsidRDefault="00E74D40" w:rsidP="00E74D40">
            <w:pPr>
              <w:pStyle w:val="Sinespaciado"/>
              <w:jc w:val="center"/>
            </w:pPr>
            <w:r>
              <w:rPr>
                <w:b/>
                <w:noProof/>
                <w:sz w:val="16"/>
                <w:lang w:eastAsia="es-GT"/>
              </w:rPr>
              <w:drawing>
                <wp:inline distT="0" distB="0" distL="0" distR="0" wp14:anchorId="6DA1AE43" wp14:editId="6EA73C32">
                  <wp:extent cx="1924050" cy="2333625"/>
                  <wp:effectExtent l="19050" t="19050" r="19050" b="28575"/>
                  <wp:docPr id="479" name="Imagen 479" descr="C:\Users\sbs\Desktop\2021\CCFI\FOTOS TALLERES\GAVIOTAS\WhatsApp Image 2021-03-12 at 17.3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bs\Desktop\2021\CCFI\FOTOS TALLERES\GAVIOTAS\WhatsApp Image 2021-03-12 at 17.30.07.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24050" cy="2333625"/>
                          </a:xfrm>
                          <a:prstGeom prst="rect">
                            <a:avLst/>
                          </a:prstGeom>
                          <a:noFill/>
                          <a:ln>
                            <a:solidFill>
                              <a:schemeClr val="tx1"/>
                            </a:solidFill>
                          </a:ln>
                        </pic:spPr>
                      </pic:pic>
                    </a:graphicData>
                  </a:graphic>
                </wp:inline>
              </w:drawing>
            </w:r>
          </w:p>
        </w:tc>
      </w:tr>
    </w:tbl>
    <w:p w:rsidR="00E74D40" w:rsidRDefault="00E74D40" w:rsidP="00E74D40">
      <w:pPr>
        <w:pStyle w:val="Sinespaciado"/>
      </w:pPr>
    </w:p>
    <w:p w:rsidR="00E74D40" w:rsidRDefault="00E74D40" w:rsidP="003A37D8">
      <w:pPr>
        <w:pStyle w:val="Sinespaciado"/>
      </w:pPr>
    </w:p>
    <w:p w:rsidR="00461003" w:rsidRDefault="00461003" w:rsidP="00461003">
      <w:pPr>
        <w:pStyle w:val="Sinespaciado"/>
      </w:pPr>
      <w:r>
        <w:t>Entre los logros más importantes se pueden mencionar:</w:t>
      </w:r>
    </w:p>
    <w:p w:rsidR="00593681" w:rsidRDefault="00593681" w:rsidP="00461003">
      <w:pPr>
        <w:pStyle w:val="Sinespaciado"/>
      </w:pPr>
    </w:p>
    <w:p w:rsidR="00461003" w:rsidRPr="00363D5E" w:rsidRDefault="00461003" w:rsidP="00461003">
      <w:pPr>
        <w:pStyle w:val="Sinespaciado"/>
        <w:numPr>
          <w:ilvl w:val="0"/>
          <w:numId w:val="15"/>
        </w:numPr>
        <w:rPr>
          <w:rFonts w:cstheme="minorHAnsi"/>
        </w:rPr>
      </w:pPr>
      <w:r w:rsidRPr="00363D5E">
        <w:rPr>
          <w:rFonts w:cstheme="minorHAnsi"/>
        </w:rPr>
        <w:t xml:space="preserve">Coordinación con la Dirección del Centro Cultural Miguel Asturias, quienes brindaron el apoyo y autorizaron realizar el 17 de abril de 2021, un recorrido guiado dentro de sus instalaciones, a un grupo 15 adolescentes de CEJUPLIV II ANEXO, </w:t>
      </w:r>
      <w:r w:rsidRPr="00363D5E">
        <w:rPr>
          <w:rFonts w:eastAsia="Times New Roman" w:cstheme="minorHAnsi"/>
          <w:color w:val="000000" w:themeColor="text1"/>
        </w:rPr>
        <w:t>con el objeto de conocer su historia, áreas, salas y el museo, esto como incentivo ante su constante participación en las diferentes obras teatrales presentadas durante los años 2018 y 2019.</w:t>
      </w:r>
    </w:p>
    <w:p w:rsidR="00461003" w:rsidRPr="00363D5E" w:rsidRDefault="00461003" w:rsidP="00461003">
      <w:pPr>
        <w:pStyle w:val="Sinespaciado"/>
        <w:rPr>
          <w:rFonts w:cstheme="minorHAnsi"/>
        </w:rPr>
      </w:pPr>
    </w:p>
    <w:p w:rsidR="00461003" w:rsidRPr="00A278EA" w:rsidRDefault="00461003" w:rsidP="00461003">
      <w:pPr>
        <w:pStyle w:val="Sinespaciado"/>
        <w:numPr>
          <w:ilvl w:val="0"/>
          <w:numId w:val="15"/>
        </w:numPr>
        <w:rPr>
          <w:rFonts w:cstheme="minorHAnsi"/>
        </w:rPr>
      </w:pPr>
      <w:r w:rsidRPr="00363D5E">
        <w:rPr>
          <w:rFonts w:cstheme="minorHAnsi"/>
        </w:rPr>
        <w:t xml:space="preserve">Coordinación con la Dirección </w:t>
      </w:r>
      <w:r w:rsidRPr="00363D5E">
        <w:rPr>
          <w:rFonts w:eastAsia="Times New Roman" w:cstheme="minorHAnsi"/>
          <w:color w:val="000000" w:themeColor="text1"/>
        </w:rPr>
        <w:t>del Parque Erick Barrondo, logrando el apoyo y autorización para de un área designada por la dirección del parque, en acompañamiento de un instructor de deporte, quien es el encargado de establecer las rutinas de ejercicios a los y las adolescentes seleccionados por las autoridades de cada Centro a participar, siendo los siguientes centros los beneficiados:</w:t>
      </w:r>
    </w:p>
    <w:p w:rsidR="00461003" w:rsidRPr="00A278EA" w:rsidRDefault="00461003" w:rsidP="00461003">
      <w:pPr>
        <w:pStyle w:val="Sinespaciado"/>
        <w:rPr>
          <w:rFonts w:cstheme="minorHAnsi"/>
        </w:rPr>
      </w:pPr>
    </w:p>
    <w:p w:rsidR="00461003" w:rsidRPr="00363D5E" w:rsidRDefault="00461003" w:rsidP="00461003">
      <w:pPr>
        <w:pStyle w:val="Sinespaciado"/>
        <w:numPr>
          <w:ilvl w:val="1"/>
          <w:numId w:val="15"/>
        </w:numPr>
        <w:rPr>
          <w:rFonts w:cstheme="minorHAnsi"/>
        </w:rPr>
      </w:pPr>
      <w:r w:rsidRPr="00363D5E">
        <w:rPr>
          <w:rFonts w:cstheme="minorHAnsi"/>
        </w:rPr>
        <w:t>Centro Juvenil de Detención Provisional</w:t>
      </w:r>
    </w:p>
    <w:p w:rsidR="00461003" w:rsidRPr="00363D5E" w:rsidRDefault="00461003" w:rsidP="00461003">
      <w:pPr>
        <w:pStyle w:val="Sinespaciado"/>
        <w:numPr>
          <w:ilvl w:val="2"/>
          <w:numId w:val="15"/>
        </w:numPr>
        <w:rPr>
          <w:rFonts w:cstheme="minorHAnsi"/>
        </w:rPr>
      </w:pPr>
      <w:r w:rsidRPr="00363D5E">
        <w:rPr>
          <w:rFonts w:cstheme="minorHAnsi"/>
        </w:rPr>
        <w:t>15 adolescentes participaron.</w:t>
      </w:r>
    </w:p>
    <w:p w:rsidR="00461003" w:rsidRPr="00363D5E" w:rsidRDefault="00461003" w:rsidP="00461003">
      <w:pPr>
        <w:pStyle w:val="Sinespaciado"/>
        <w:numPr>
          <w:ilvl w:val="1"/>
          <w:numId w:val="15"/>
        </w:numPr>
        <w:rPr>
          <w:rFonts w:cstheme="minorHAnsi"/>
        </w:rPr>
      </w:pPr>
      <w:r w:rsidRPr="00363D5E">
        <w:rPr>
          <w:rFonts w:eastAsia="Times New Roman" w:cstheme="minorHAnsi"/>
          <w:color w:val="000000" w:themeColor="text1"/>
        </w:rPr>
        <w:t>Centro Juvenil de Privación de Libertad para Varones II</w:t>
      </w:r>
    </w:p>
    <w:p w:rsidR="00461003" w:rsidRPr="00363D5E" w:rsidRDefault="00461003" w:rsidP="00461003">
      <w:pPr>
        <w:pStyle w:val="Sinespaciado"/>
        <w:numPr>
          <w:ilvl w:val="2"/>
          <w:numId w:val="15"/>
        </w:numPr>
        <w:rPr>
          <w:rFonts w:cstheme="minorHAnsi"/>
        </w:rPr>
      </w:pPr>
      <w:r w:rsidRPr="00363D5E">
        <w:rPr>
          <w:rFonts w:cstheme="minorHAnsi"/>
        </w:rPr>
        <w:t>15 adolescentes participaron.</w:t>
      </w:r>
    </w:p>
    <w:p w:rsidR="00461003" w:rsidRPr="00363D5E" w:rsidRDefault="00461003" w:rsidP="00461003">
      <w:pPr>
        <w:pStyle w:val="Sinespaciado"/>
        <w:numPr>
          <w:ilvl w:val="1"/>
          <w:numId w:val="15"/>
        </w:numPr>
        <w:rPr>
          <w:rFonts w:cstheme="minorHAnsi"/>
        </w:rPr>
      </w:pPr>
      <w:r w:rsidRPr="00363D5E">
        <w:rPr>
          <w:rFonts w:cstheme="minorHAnsi"/>
        </w:rPr>
        <w:t>Centro Juvenil de Privación de Libertad para Mujeres</w:t>
      </w:r>
    </w:p>
    <w:p w:rsidR="00461003" w:rsidRPr="00363D5E" w:rsidRDefault="00461003" w:rsidP="00461003">
      <w:pPr>
        <w:pStyle w:val="Sinespaciado"/>
        <w:numPr>
          <w:ilvl w:val="2"/>
          <w:numId w:val="15"/>
        </w:numPr>
        <w:rPr>
          <w:rFonts w:cstheme="minorHAnsi"/>
        </w:rPr>
      </w:pPr>
      <w:r w:rsidRPr="00363D5E">
        <w:rPr>
          <w:rFonts w:cstheme="minorHAnsi"/>
        </w:rPr>
        <w:t>10 adolescentes participaron.</w:t>
      </w:r>
    </w:p>
    <w:p w:rsidR="00461003" w:rsidRPr="00363D5E" w:rsidRDefault="00461003" w:rsidP="00461003">
      <w:pPr>
        <w:pStyle w:val="Sinespaciado"/>
        <w:numPr>
          <w:ilvl w:val="1"/>
          <w:numId w:val="15"/>
        </w:numPr>
        <w:rPr>
          <w:rFonts w:cstheme="minorHAnsi"/>
        </w:rPr>
      </w:pPr>
      <w:r w:rsidRPr="00363D5E">
        <w:rPr>
          <w:rFonts w:cstheme="minorHAnsi"/>
        </w:rPr>
        <w:t>Casa Intermedia</w:t>
      </w:r>
    </w:p>
    <w:p w:rsidR="00461003" w:rsidRPr="00363D5E" w:rsidRDefault="00461003" w:rsidP="00461003">
      <w:pPr>
        <w:pStyle w:val="Sinespaciado"/>
        <w:numPr>
          <w:ilvl w:val="2"/>
          <w:numId w:val="15"/>
        </w:numPr>
        <w:rPr>
          <w:rFonts w:cstheme="minorHAnsi"/>
        </w:rPr>
      </w:pPr>
      <w:r w:rsidRPr="00363D5E">
        <w:rPr>
          <w:rFonts w:cstheme="minorHAnsi"/>
        </w:rPr>
        <w:t>12 residentes participaron.</w:t>
      </w:r>
    </w:p>
    <w:p w:rsidR="00461003" w:rsidRPr="00363D5E" w:rsidRDefault="00461003" w:rsidP="00461003">
      <w:pPr>
        <w:pStyle w:val="Sinespaciado"/>
        <w:rPr>
          <w:rFonts w:cstheme="minorHAnsi"/>
        </w:rPr>
      </w:pPr>
    </w:p>
    <w:p w:rsidR="00461003" w:rsidRPr="0004574E" w:rsidRDefault="00461003" w:rsidP="00461003">
      <w:pPr>
        <w:pStyle w:val="Sinespaciado"/>
        <w:numPr>
          <w:ilvl w:val="0"/>
          <w:numId w:val="15"/>
        </w:numPr>
        <w:rPr>
          <w:rFonts w:cstheme="minorHAnsi"/>
        </w:rPr>
      </w:pPr>
      <w:r w:rsidRPr="00363D5E">
        <w:rPr>
          <w:rFonts w:cstheme="minorHAnsi"/>
        </w:rPr>
        <w:t xml:space="preserve">Coordinación con </w:t>
      </w:r>
      <w:r w:rsidRPr="00363D5E">
        <w:rPr>
          <w:rFonts w:eastAsia="Times New Roman" w:cstheme="minorHAnsi"/>
          <w:color w:val="000000" w:themeColor="text1"/>
        </w:rPr>
        <w:t>el Ministerio de Defensa Nacional, se logró el apoyo y la autorización para poder realizar un recorrido guiado dentro de las instalaciones del Museo del Ejército de Guatemala, el cual se encuentra ubicado dentro del Centro Cultural Miguel Angel Asturias, esto con el propósito de fomentar el valor de la historia y de los diferentes acontecimientos históricos que marcaron el destino de nuestra nación y las armas que forjaron los principios militares de los primeros ejércitos de Centroamérica como región y luego como República soberana e independiente, siendo los siguientes Centros los beneficiados:</w:t>
      </w:r>
    </w:p>
    <w:p w:rsidR="00461003" w:rsidRPr="0004574E" w:rsidRDefault="00461003" w:rsidP="00461003">
      <w:pPr>
        <w:pStyle w:val="Sinespaciado"/>
        <w:rPr>
          <w:rFonts w:cstheme="minorHAnsi"/>
        </w:rPr>
      </w:pPr>
    </w:p>
    <w:p w:rsidR="00461003" w:rsidRPr="00363D5E" w:rsidRDefault="00461003" w:rsidP="00461003">
      <w:pPr>
        <w:pStyle w:val="Sinespaciado"/>
        <w:numPr>
          <w:ilvl w:val="1"/>
          <w:numId w:val="15"/>
        </w:numPr>
        <w:rPr>
          <w:rFonts w:cstheme="minorHAnsi"/>
        </w:rPr>
      </w:pPr>
      <w:r w:rsidRPr="00363D5E">
        <w:rPr>
          <w:rFonts w:eastAsia="Times New Roman" w:cstheme="minorHAnsi"/>
          <w:color w:val="000000" w:themeColor="text1"/>
        </w:rPr>
        <w:t>Centro Juvenil de Privación de Libertad para Varones II</w:t>
      </w:r>
    </w:p>
    <w:p w:rsidR="00461003" w:rsidRPr="00363D5E" w:rsidRDefault="00461003" w:rsidP="00461003">
      <w:pPr>
        <w:pStyle w:val="Sinespaciado"/>
        <w:numPr>
          <w:ilvl w:val="2"/>
          <w:numId w:val="15"/>
        </w:numPr>
        <w:rPr>
          <w:rFonts w:cstheme="minorHAnsi"/>
        </w:rPr>
      </w:pPr>
      <w:r w:rsidRPr="00363D5E">
        <w:rPr>
          <w:rFonts w:cstheme="minorHAnsi"/>
        </w:rPr>
        <w:t>10 adolescentes participaran.</w:t>
      </w:r>
    </w:p>
    <w:p w:rsidR="00461003" w:rsidRPr="00363D5E" w:rsidRDefault="00461003" w:rsidP="00461003">
      <w:pPr>
        <w:pStyle w:val="Sinespaciado"/>
        <w:numPr>
          <w:ilvl w:val="1"/>
          <w:numId w:val="15"/>
        </w:numPr>
        <w:rPr>
          <w:rFonts w:cstheme="minorHAnsi"/>
        </w:rPr>
      </w:pPr>
      <w:r w:rsidRPr="00363D5E">
        <w:rPr>
          <w:rFonts w:cstheme="minorHAnsi"/>
        </w:rPr>
        <w:t>Centro Juvenil de Privación de Libertad para Mujeres</w:t>
      </w:r>
    </w:p>
    <w:p w:rsidR="00461003" w:rsidRDefault="00461003" w:rsidP="00461003">
      <w:pPr>
        <w:pStyle w:val="Sinespaciado"/>
        <w:numPr>
          <w:ilvl w:val="2"/>
          <w:numId w:val="15"/>
        </w:numPr>
        <w:rPr>
          <w:rFonts w:cstheme="minorHAnsi"/>
        </w:rPr>
      </w:pPr>
      <w:r w:rsidRPr="00363D5E">
        <w:rPr>
          <w:rFonts w:cstheme="minorHAnsi"/>
        </w:rPr>
        <w:t>10 adolescentes participaran.</w:t>
      </w:r>
    </w:p>
    <w:p w:rsidR="00461003" w:rsidRPr="00461003" w:rsidRDefault="00461003" w:rsidP="00461003">
      <w:pPr>
        <w:pStyle w:val="Sinespaciado"/>
      </w:pPr>
    </w:p>
    <w:p w:rsidR="00461003" w:rsidRPr="00363D5E" w:rsidRDefault="00461003" w:rsidP="00461003">
      <w:pPr>
        <w:pStyle w:val="Sinespaciado"/>
        <w:numPr>
          <w:ilvl w:val="0"/>
          <w:numId w:val="15"/>
        </w:numPr>
        <w:rPr>
          <w:rFonts w:cstheme="minorHAnsi"/>
        </w:rPr>
      </w:pPr>
      <w:r w:rsidRPr="00363D5E">
        <w:rPr>
          <w:rFonts w:cstheme="minorHAnsi"/>
        </w:rPr>
        <w:t>Continu</w:t>
      </w:r>
      <w:r>
        <w:rPr>
          <w:rFonts w:cstheme="minorHAnsi"/>
        </w:rPr>
        <w:t xml:space="preserve">idad </w:t>
      </w:r>
      <w:r w:rsidRPr="00363D5E">
        <w:rPr>
          <w:rFonts w:cstheme="minorHAnsi"/>
        </w:rPr>
        <w:t xml:space="preserve">de </w:t>
      </w:r>
      <w:r>
        <w:rPr>
          <w:rFonts w:cstheme="minorHAnsi"/>
        </w:rPr>
        <w:t xml:space="preserve">los trabajos </w:t>
      </w:r>
      <w:r w:rsidRPr="00363D5E">
        <w:rPr>
          <w:rFonts w:cstheme="minorHAnsi"/>
        </w:rPr>
        <w:t xml:space="preserve">de remozamiento de las instalaciones del Centro Especializado de Reinserción, por medio de la contratación de personal a </w:t>
      </w:r>
      <w:r>
        <w:rPr>
          <w:rFonts w:cstheme="minorHAnsi"/>
        </w:rPr>
        <w:t>d</w:t>
      </w:r>
      <w:r w:rsidRPr="00363D5E">
        <w:rPr>
          <w:rFonts w:cstheme="minorHAnsi"/>
        </w:rPr>
        <w:t>estajo.</w:t>
      </w:r>
    </w:p>
    <w:p w:rsidR="00461003" w:rsidRPr="00363D5E" w:rsidRDefault="00461003" w:rsidP="00461003">
      <w:pPr>
        <w:pStyle w:val="Sinespaciado"/>
        <w:numPr>
          <w:ilvl w:val="0"/>
          <w:numId w:val="15"/>
        </w:numPr>
        <w:rPr>
          <w:rFonts w:ascii="Arial Narrow" w:hAnsi="Arial Narrow"/>
        </w:rPr>
      </w:pPr>
      <w:r w:rsidRPr="00363D5E">
        <w:rPr>
          <w:rFonts w:cstheme="minorHAnsi"/>
        </w:rPr>
        <w:t xml:space="preserve">Participación por parte de los Centros Juveniles de Privación de Libertad en el bazar del día del cariño en las instalaciones del Banco del Crédito Hipotecario Nacional CHN, como </w:t>
      </w:r>
      <w:r w:rsidRPr="00363D5E">
        <w:rPr>
          <w:rFonts w:cstheme="minorHAnsi"/>
        </w:rPr>
        <w:lastRenderedPageBreak/>
        <w:t>apoyo de emprendimiento al microempresario a los y las adolescentes privados de libertad.</w:t>
      </w:r>
    </w:p>
    <w:p w:rsidR="003A37D8" w:rsidRDefault="003A37D8" w:rsidP="00461003">
      <w:pPr>
        <w:pStyle w:val="Sinespaciado"/>
      </w:pPr>
    </w:p>
    <w:p w:rsidR="005B6EA0" w:rsidRPr="002729C5" w:rsidRDefault="003A37D8" w:rsidP="003A37D8">
      <w:pPr>
        <w:pStyle w:val="Sinespaciado"/>
        <w:rPr>
          <w:b/>
        </w:rPr>
      </w:pPr>
      <w:r w:rsidRPr="002729C5">
        <w:rPr>
          <w:b/>
        </w:rPr>
        <w:t>Atención especializada a adolescentes en Prevención Terciaria de Pre y Post sanción por conflicto con la Ley Penal reciben orientación, asistencia educativa para su inserción laboral y económica (atención psicológica, pedagogía, orientación e intermediación laboral, prevención del delito).</w:t>
      </w:r>
    </w:p>
    <w:p w:rsidR="005B6EA0" w:rsidRDefault="005B6EA0" w:rsidP="00957E94">
      <w:pPr>
        <w:pStyle w:val="Sinespaciado"/>
      </w:pPr>
    </w:p>
    <w:p w:rsidR="00287408" w:rsidRDefault="00C7394E" w:rsidP="00C7394E">
      <w:pPr>
        <w:pStyle w:val="Sinespaciado"/>
      </w:pPr>
      <w:r>
        <w:t>Brindar a los adolescentes en conflicto con la Ley Penal y próximos a finalizar su sanción, las herramientas necesarias para obtener un empleo, dando seguimiento a los adolescentes en conflicto con la Ley Penal, seis meses después de finalizar la sanción. Se busca fortalecer la comunicación asertiva entre los adolescentes y los padres, tutores o familiares a través de las terapias grupales.</w:t>
      </w:r>
      <w:r w:rsidR="00287408">
        <w:t xml:space="preserve"> Tiene cobertura en el Departamento de Guatemala.</w:t>
      </w:r>
    </w:p>
    <w:p w:rsidR="00C7394E" w:rsidRDefault="00C7394E" w:rsidP="00C7394E">
      <w:pPr>
        <w:pStyle w:val="Sinespaciado"/>
      </w:pPr>
    </w:p>
    <w:p w:rsidR="00C7394E" w:rsidRDefault="00C7394E" w:rsidP="00C7394E">
      <w:pPr>
        <w:pStyle w:val="Sinespaciado"/>
      </w:pPr>
      <w:r>
        <w:t>Entre los logros más importantes se pueden mencionar:</w:t>
      </w:r>
    </w:p>
    <w:p w:rsidR="00C7394E" w:rsidRDefault="00C7394E" w:rsidP="00C7394E">
      <w:pPr>
        <w:pStyle w:val="Sinespaciado"/>
      </w:pPr>
    </w:p>
    <w:p w:rsidR="00C7394E" w:rsidRDefault="00C7394E" w:rsidP="00C7394E">
      <w:pPr>
        <w:pStyle w:val="Sinespaciado"/>
        <w:numPr>
          <w:ilvl w:val="0"/>
          <w:numId w:val="16"/>
        </w:numPr>
      </w:pPr>
      <w:r>
        <w:t>Incorporar a un grupo de adolescentes en el Programa de Office Básico en coordinación con el INTECAP.</w:t>
      </w:r>
    </w:p>
    <w:p w:rsidR="00C7394E" w:rsidRDefault="00C7394E" w:rsidP="00C7394E">
      <w:pPr>
        <w:pStyle w:val="Sinespaciado"/>
        <w:numPr>
          <w:ilvl w:val="0"/>
          <w:numId w:val="16"/>
        </w:numPr>
      </w:pPr>
      <w:r>
        <w:t>Incorporar a 5 adolescentes y/o jóvenes en el Curso de Inglés, con una duración de 8 meses.</w:t>
      </w:r>
    </w:p>
    <w:p w:rsidR="00C7394E" w:rsidRDefault="00C7394E" w:rsidP="00C7394E">
      <w:pPr>
        <w:pStyle w:val="Sinespaciado"/>
        <w:numPr>
          <w:ilvl w:val="0"/>
          <w:numId w:val="16"/>
        </w:numPr>
      </w:pPr>
      <w:r>
        <w:t>Incorporar a 2 jóvenes en el curso de emprendimiento, con una duración de 8 meses.</w:t>
      </w:r>
    </w:p>
    <w:p w:rsidR="00C7394E" w:rsidRDefault="00C7394E" w:rsidP="00C7394E">
      <w:pPr>
        <w:pStyle w:val="Sinespaciado"/>
        <w:numPr>
          <w:ilvl w:val="0"/>
          <w:numId w:val="16"/>
        </w:numPr>
      </w:pPr>
      <w:r>
        <w:t>Atender a 20 adolescentes en el Programa de Subsidio Económico durante su proceso de Post-Sanción.</w:t>
      </w:r>
    </w:p>
    <w:p w:rsidR="005B6EA0" w:rsidRDefault="00C7394E" w:rsidP="00C7394E">
      <w:pPr>
        <w:pStyle w:val="Sinespaciado"/>
        <w:numPr>
          <w:ilvl w:val="0"/>
          <w:numId w:val="16"/>
        </w:numPr>
      </w:pPr>
      <w:r>
        <w:t>Dar apoyo y seguimiento a 3 adolescentes en el tema de remoción de tatuajes.</w:t>
      </w:r>
    </w:p>
    <w:p w:rsidR="00593681" w:rsidRDefault="00593681" w:rsidP="00957E94">
      <w:pPr>
        <w:pStyle w:val="Sinespaciado"/>
      </w:pPr>
    </w:p>
    <w:p w:rsidR="00163D4D" w:rsidRDefault="00163D4D" w:rsidP="00957E94">
      <w:pPr>
        <w:pStyle w:val="Sinespaciado"/>
      </w:pPr>
    </w:p>
    <w:p w:rsidR="005B6EA0" w:rsidRPr="00593681" w:rsidRDefault="00593681" w:rsidP="00957E94">
      <w:pPr>
        <w:pStyle w:val="Sinespaciado"/>
        <w:rPr>
          <w:b/>
        </w:rPr>
      </w:pPr>
      <w:r w:rsidRPr="00593681">
        <w:rPr>
          <w:b/>
        </w:rPr>
        <w:t>Programa de capacitación y formación técnica integral para adolescentes en conflicto con la Ley Penal</w:t>
      </w:r>
    </w:p>
    <w:p w:rsidR="00593681" w:rsidRDefault="00593681" w:rsidP="00593681">
      <w:pPr>
        <w:pStyle w:val="Sinespaciado"/>
      </w:pPr>
      <w:r>
        <w:t xml:space="preserve">El Centro de Educación Extraescolar CEEX, es producto del convenio interinstitucional entre la Dirección General de Educación Extraescolar –DIGEEX-, del Ministerio de Educación y la Secretaría de Bienestar Social de la Presidencia de la República, el cual tiene como objetivo brindar una opción educativa que se adapte a las necesidades del contexto en donde se desenvuelven los Adolescentes en Conflicto con la Ley Penal y darle continuidad a su proceso educativo. De la misma manera, amplía su cobertura hacia la Subsecretaría de Protección y Preservación. CEEX Implementa los programas educativos de modalidades flexibles para la educación en los diferentes niveles: Primaria, Básico y Diversificado en la Carrera de Bachiller en Ciencias y Letras con orientación en Productividad y Emprendimiento. </w:t>
      </w:r>
    </w:p>
    <w:p w:rsidR="00593681" w:rsidRDefault="00593681" w:rsidP="00593681">
      <w:pPr>
        <w:pStyle w:val="Sinespaciado"/>
      </w:pPr>
    </w:p>
    <w:p w:rsidR="00593681" w:rsidRDefault="00593681" w:rsidP="00593681">
      <w:pPr>
        <w:pStyle w:val="Sinespaciado"/>
      </w:pPr>
      <w:r>
        <w:t xml:space="preserve">Los Adolescentes en Conflicto con la Ley Penal que se encuentran cumpliendo una sanción en la Dirección de Medidas Socioeducativas o la Dirección de Centros Especializados de Privación de Libertad se ven beneficiados, ya que, pueden incorporarse en el proceso educativo en cualquier </w:t>
      </w:r>
      <w:r>
        <w:lastRenderedPageBreak/>
        <w:t>época del año. Además, esto permite una cobertura educativa a nivel de toda la República y una inversión de tiempo menor que en el sistema educativo normal.</w:t>
      </w:r>
    </w:p>
    <w:p w:rsidR="00593681" w:rsidRDefault="00593681" w:rsidP="00593681">
      <w:pPr>
        <w:pStyle w:val="Sinespaciado"/>
      </w:pPr>
    </w:p>
    <w:p w:rsidR="00593681" w:rsidRDefault="00593681" w:rsidP="00593681">
      <w:pPr>
        <w:pStyle w:val="Sinespaciado"/>
      </w:pPr>
      <w:r>
        <w:t xml:space="preserve">En el Centro de Educación Extraescolar –CEEX- se atiende a los adolescentes en dos modalidades: semipresencial una o dos veces a la semana, modalidad utilizada para los centros de privación de libertad y a distancia.  Además, de CEEX el centro brinda acompañamiento técnico laboral a través del Centro de Capacitación y Formación Integral CCFFI en donde se imparte talleres ocupacionales en las áreas de cocina, panadería, repostería y computación, certificando a estudiantes referidos por orden de juez a manera de cumplir la medida socioeducativa de libertad asistida y régimen semi-abierto en los diferentes Centros Especializados de Privación de Libertad para Menores. Además de la población en Conflicto con la Ley Penal, CCFFI </w:t>
      </w:r>
      <w:r w:rsidR="00A00F16">
        <w:t>certifica a</w:t>
      </w:r>
      <w:r>
        <w:t xml:space="preserve"> los </w:t>
      </w:r>
      <w:r w:rsidR="00A00F16">
        <w:t>adolescentes referidos</w:t>
      </w:r>
      <w:r>
        <w:t xml:space="preserve"> de casa joven Mixco, Peronia, Villa Nueva y Palencia que reciben el curso de computación en dichas sedes.</w:t>
      </w:r>
    </w:p>
    <w:p w:rsidR="00593681" w:rsidRDefault="00593681" w:rsidP="00593681">
      <w:pPr>
        <w:pStyle w:val="Sinespaciado"/>
      </w:pPr>
    </w:p>
    <w:p w:rsidR="00593681" w:rsidRPr="007A6502" w:rsidRDefault="007A6502" w:rsidP="00593681">
      <w:pPr>
        <w:pStyle w:val="Sinespaciado"/>
      </w:pPr>
      <w:r w:rsidRPr="007A6502">
        <w:t>El programa únicamente cuenta con un centro de Capacitación Integral CCFI-CEEX ubicado en la Ciudad de Guatemala que recibe a los adolescentes en conflicto con la Ley Penal.</w:t>
      </w:r>
    </w:p>
    <w:p w:rsidR="00593681" w:rsidRDefault="00593681" w:rsidP="00593681">
      <w:pPr>
        <w:pStyle w:val="Sinespaciado"/>
      </w:pPr>
    </w:p>
    <w:p w:rsidR="00593681" w:rsidRDefault="00593681" w:rsidP="00593681">
      <w:pPr>
        <w:pStyle w:val="Sinespaciado"/>
      </w:pPr>
      <w:r>
        <w:t>Entre los logros más importantes se pueden mencionar:</w:t>
      </w:r>
    </w:p>
    <w:p w:rsidR="00593681" w:rsidRDefault="00593681" w:rsidP="00593681">
      <w:pPr>
        <w:pStyle w:val="Sinespaciado"/>
      </w:pPr>
      <w:r>
        <w:tab/>
      </w:r>
    </w:p>
    <w:p w:rsidR="00593681" w:rsidRDefault="00593681" w:rsidP="00593681">
      <w:pPr>
        <w:pStyle w:val="Sinespaciado"/>
        <w:numPr>
          <w:ilvl w:val="0"/>
          <w:numId w:val="7"/>
        </w:numPr>
      </w:pPr>
      <w:r>
        <w:t>Capacitar a las y los adolescentes en los diferentes Centros Juveniles de Privación de Libertad con cantidades menores a las que se requieren. Logrando tener una cobertura del 80% del total de los adolescentes que tienen el beneficio del régimen semi-abierto.</w:t>
      </w:r>
    </w:p>
    <w:p w:rsidR="005B6EA0" w:rsidRDefault="00593681" w:rsidP="00593681">
      <w:pPr>
        <w:pStyle w:val="Sinespaciado"/>
        <w:numPr>
          <w:ilvl w:val="0"/>
          <w:numId w:val="7"/>
        </w:numPr>
      </w:pPr>
      <w:r>
        <w:t>Impresión de Libros para Cuarto y Quinto Bachillerato, para el apoyo didáctico de la carrera. Así cubrir el 100% de los adolescentes que se encuentran en los diferentes grados de la carrera de Bachillerato</w:t>
      </w:r>
    </w:p>
    <w:p w:rsidR="005B6EA0" w:rsidRDefault="005B6EA0" w:rsidP="00957E94">
      <w:pPr>
        <w:pStyle w:val="Sinespaciado"/>
      </w:pPr>
    </w:p>
    <w:p w:rsidR="00AB0359" w:rsidRDefault="00AB0359" w:rsidP="00957E94">
      <w:pPr>
        <w:pStyle w:val="Sinespaciado"/>
      </w:pPr>
    </w:p>
    <w:p w:rsidR="00AB0359" w:rsidRDefault="00AB0359" w:rsidP="00957E94">
      <w:pPr>
        <w:pStyle w:val="Sinespaciado"/>
      </w:pPr>
    </w:p>
    <w:p w:rsidR="00AB0359" w:rsidRDefault="00AB0359" w:rsidP="00957E94">
      <w:pPr>
        <w:pStyle w:val="Sinespaciado"/>
      </w:pPr>
    </w:p>
    <w:p w:rsidR="00AB0359" w:rsidRDefault="00AB0359" w:rsidP="00957E94">
      <w:pPr>
        <w:pStyle w:val="Sinespaciado"/>
      </w:pPr>
    </w:p>
    <w:p w:rsidR="00AB0359" w:rsidRDefault="00AB0359" w:rsidP="00957E94">
      <w:pPr>
        <w:pStyle w:val="Sinespaciado"/>
      </w:pPr>
    </w:p>
    <w:p w:rsidR="00AB0359" w:rsidRDefault="00AB0359" w:rsidP="00957E94">
      <w:pPr>
        <w:pStyle w:val="Sinespaciado"/>
      </w:pPr>
    </w:p>
    <w:p w:rsidR="00AB0359" w:rsidRDefault="00AB0359" w:rsidP="00957E94">
      <w:pPr>
        <w:pStyle w:val="Sinespaciado"/>
      </w:pPr>
    </w:p>
    <w:p w:rsidR="00AB0359" w:rsidRDefault="00AB0359" w:rsidP="00957E94">
      <w:pPr>
        <w:pStyle w:val="Sinespaciado"/>
      </w:pPr>
    </w:p>
    <w:p w:rsidR="00AB0359" w:rsidRDefault="00AB0359" w:rsidP="00957E94">
      <w:pPr>
        <w:pStyle w:val="Sinespaciado"/>
      </w:pPr>
    </w:p>
    <w:p w:rsidR="00AB0359" w:rsidRDefault="00AB0359" w:rsidP="00957E94">
      <w:pPr>
        <w:pStyle w:val="Sinespaciado"/>
      </w:pPr>
    </w:p>
    <w:p w:rsidR="00AB0359" w:rsidRDefault="00AB0359" w:rsidP="00957E94">
      <w:pPr>
        <w:pStyle w:val="Sinespaciado"/>
      </w:pPr>
    </w:p>
    <w:p w:rsidR="00AB0359" w:rsidRDefault="00AB0359" w:rsidP="00957E94">
      <w:pPr>
        <w:pStyle w:val="Sinespaciado"/>
      </w:pPr>
    </w:p>
    <w:p w:rsidR="00AB0359" w:rsidRDefault="00AB0359" w:rsidP="00957E94">
      <w:pPr>
        <w:pStyle w:val="Sinespaciado"/>
      </w:pPr>
    </w:p>
    <w:p w:rsidR="00AB0359" w:rsidRDefault="00AB0359" w:rsidP="00957E94">
      <w:pPr>
        <w:pStyle w:val="Sinespaciado"/>
      </w:pPr>
    </w:p>
    <w:p w:rsidR="00AB0359" w:rsidRDefault="00AB0359" w:rsidP="00957E94">
      <w:pPr>
        <w:pStyle w:val="Sinespaciado"/>
      </w:pPr>
    </w:p>
    <w:p w:rsidR="00AB0359" w:rsidRDefault="00AB0359" w:rsidP="00957E94">
      <w:pPr>
        <w:pStyle w:val="Sinespaciado"/>
      </w:pPr>
    </w:p>
    <w:p w:rsidR="00E87A1D" w:rsidRDefault="00E87A1D" w:rsidP="00957E94">
      <w:pPr>
        <w:pStyle w:val="Sinespaciado"/>
      </w:pPr>
    </w:p>
    <w:p w:rsidR="00E87A1D" w:rsidRPr="00991653" w:rsidRDefault="00E87A1D" w:rsidP="00FC6AEC">
      <w:pPr>
        <w:pStyle w:val="Ttulo2"/>
        <w:numPr>
          <w:ilvl w:val="1"/>
          <w:numId w:val="1"/>
        </w:numPr>
        <w:ind w:left="567" w:hanging="578"/>
      </w:pPr>
      <w:bookmarkStart w:id="35" w:name="_Toc71368336"/>
      <w:r w:rsidRPr="00991653">
        <w:t xml:space="preserve">Subsecretaría de </w:t>
      </w:r>
      <w:r>
        <w:t>Protección y Acogimiento a la Niñez y Adolescencia</w:t>
      </w:r>
      <w:bookmarkEnd w:id="35"/>
    </w:p>
    <w:p w:rsidR="00FC6AEC" w:rsidRDefault="00FC6AEC" w:rsidP="00E87A1D"/>
    <w:p w:rsidR="00E87A1D" w:rsidRDefault="00E87A1D" w:rsidP="00E87A1D">
      <w:r w:rsidRPr="00E87A1D">
        <w:t>Es la encargada de coordinar e implementar las medidas y acciones necesarias que permitan brindar atención, educación, apoyo, cuidado, protección y abrigo a niños, niñas y adolescentes y aquellas en situación de riesgo social de conformidad con los programas a su cargo y fortalecer la coordinación interinstitucional del Sistema de Protección para la restitución de derechos de niñez y adolescencia que garantice la preservación y reunificación familiar.</w:t>
      </w:r>
    </w:p>
    <w:p w:rsidR="00E87A1D" w:rsidRDefault="00E87A1D" w:rsidP="00E87A1D">
      <w:pPr>
        <w:pStyle w:val="Sinespaciado"/>
      </w:pPr>
    </w:p>
    <w:p w:rsidR="00FA726F" w:rsidRPr="00FA726F" w:rsidRDefault="00FA726F" w:rsidP="00FA726F">
      <w:pPr>
        <w:pStyle w:val="Epgrafe"/>
        <w:jc w:val="center"/>
        <w:rPr>
          <w:b/>
          <w:i w:val="0"/>
          <w:color w:val="000000" w:themeColor="text1"/>
          <w:sz w:val="22"/>
        </w:rPr>
      </w:pPr>
      <w:bookmarkStart w:id="36" w:name="_Toc71328002"/>
      <w:bookmarkStart w:id="37" w:name="_Toc71367863"/>
      <w:bookmarkStart w:id="38" w:name="_Toc71371576"/>
      <w:r w:rsidRPr="00FA726F">
        <w:rPr>
          <w:b/>
          <w:i w:val="0"/>
          <w:color w:val="000000" w:themeColor="text1"/>
          <w:sz w:val="22"/>
        </w:rPr>
        <w:t xml:space="preserve">Tabla No. </w:t>
      </w:r>
      <w:r w:rsidRPr="00FA726F">
        <w:rPr>
          <w:b/>
          <w:i w:val="0"/>
          <w:color w:val="000000" w:themeColor="text1"/>
          <w:sz w:val="22"/>
        </w:rPr>
        <w:fldChar w:fldCharType="begin"/>
      </w:r>
      <w:r w:rsidRPr="00FA726F">
        <w:rPr>
          <w:b/>
          <w:i w:val="0"/>
          <w:color w:val="000000" w:themeColor="text1"/>
          <w:sz w:val="22"/>
        </w:rPr>
        <w:instrText xml:space="preserve"> SEQ Tabla_No. \* ARABIC </w:instrText>
      </w:r>
      <w:r w:rsidRPr="00FA726F">
        <w:rPr>
          <w:b/>
          <w:i w:val="0"/>
          <w:color w:val="000000" w:themeColor="text1"/>
          <w:sz w:val="22"/>
        </w:rPr>
        <w:fldChar w:fldCharType="separate"/>
      </w:r>
      <w:r w:rsidR="00594C93">
        <w:rPr>
          <w:b/>
          <w:i w:val="0"/>
          <w:noProof/>
          <w:color w:val="000000" w:themeColor="text1"/>
          <w:sz w:val="22"/>
        </w:rPr>
        <w:t>9</w:t>
      </w:r>
      <w:r w:rsidRPr="00FA726F">
        <w:rPr>
          <w:b/>
          <w:i w:val="0"/>
          <w:color w:val="000000" w:themeColor="text1"/>
          <w:sz w:val="22"/>
        </w:rPr>
        <w:fldChar w:fldCharType="end"/>
      </w:r>
      <w:r w:rsidRPr="00FA726F">
        <w:rPr>
          <w:b/>
          <w:i w:val="0"/>
          <w:color w:val="000000" w:themeColor="text1"/>
          <w:sz w:val="22"/>
        </w:rPr>
        <w:t>.   Ejecución Presupuestaria del Subprograma 03 Protección y Acogimiento a la Niñez y Adolescencia</w:t>
      </w:r>
      <w:bookmarkEnd w:id="36"/>
      <w:bookmarkEnd w:id="37"/>
      <w:bookmarkEnd w:id="38"/>
    </w:p>
    <w:tbl>
      <w:tblPr>
        <w:tblStyle w:val="Tablaconcuadrcula"/>
        <w:tblW w:w="0" w:type="auto"/>
        <w:tblInd w:w="5" w:type="dxa"/>
        <w:tblLook w:val="04A0" w:firstRow="1" w:lastRow="0" w:firstColumn="1" w:lastColumn="0" w:noHBand="0" w:noVBand="1"/>
      </w:tblPr>
      <w:tblGrid>
        <w:gridCol w:w="3789"/>
        <w:gridCol w:w="1984"/>
        <w:gridCol w:w="1843"/>
        <w:gridCol w:w="1433"/>
      </w:tblGrid>
      <w:tr w:rsidR="00E87A1D" w:rsidRPr="00D974FD" w:rsidTr="004B62A4">
        <w:tc>
          <w:tcPr>
            <w:tcW w:w="3789" w:type="dxa"/>
            <w:tcBorders>
              <w:top w:val="nil"/>
              <w:left w:val="nil"/>
            </w:tcBorders>
            <w:vAlign w:val="center"/>
          </w:tcPr>
          <w:p w:rsidR="00E87A1D" w:rsidRPr="00D974FD" w:rsidRDefault="00E87A1D" w:rsidP="005948E1">
            <w:pPr>
              <w:pStyle w:val="Sinespaciado"/>
              <w:jc w:val="center"/>
              <w:rPr>
                <w:b/>
              </w:rPr>
            </w:pPr>
          </w:p>
        </w:tc>
        <w:tc>
          <w:tcPr>
            <w:tcW w:w="1984" w:type="dxa"/>
            <w:vAlign w:val="center"/>
          </w:tcPr>
          <w:p w:rsidR="00E87A1D" w:rsidRPr="00D974FD" w:rsidRDefault="00E87A1D" w:rsidP="005948E1">
            <w:pPr>
              <w:pStyle w:val="Sinespaciado"/>
              <w:jc w:val="center"/>
              <w:rPr>
                <w:b/>
              </w:rPr>
            </w:pPr>
            <w:r w:rsidRPr="00D974FD">
              <w:rPr>
                <w:b/>
              </w:rPr>
              <w:t>Vigente</w:t>
            </w:r>
          </w:p>
        </w:tc>
        <w:tc>
          <w:tcPr>
            <w:tcW w:w="1843" w:type="dxa"/>
            <w:vAlign w:val="center"/>
          </w:tcPr>
          <w:p w:rsidR="00E87A1D" w:rsidRPr="00D974FD" w:rsidRDefault="00E87A1D" w:rsidP="005948E1">
            <w:pPr>
              <w:pStyle w:val="Sinespaciado"/>
              <w:jc w:val="center"/>
              <w:rPr>
                <w:b/>
              </w:rPr>
            </w:pPr>
            <w:r w:rsidRPr="00D974FD">
              <w:rPr>
                <w:b/>
              </w:rPr>
              <w:t>Ejecutado</w:t>
            </w:r>
          </w:p>
        </w:tc>
        <w:tc>
          <w:tcPr>
            <w:tcW w:w="1433" w:type="dxa"/>
            <w:vAlign w:val="center"/>
          </w:tcPr>
          <w:p w:rsidR="00E87A1D" w:rsidRPr="00D974FD" w:rsidRDefault="00E87A1D" w:rsidP="005948E1">
            <w:pPr>
              <w:pStyle w:val="Sinespaciado"/>
              <w:jc w:val="center"/>
              <w:rPr>
                <w:b/>
              </w:rPr>
            </w:pPr>
            <w:r w:rsidRPr="00D974FD">
              <w:rPr>
                <w:b/>
              </w:rPr>
              <w:t>% ejecución</w:t>
            </w:r>
          </w:p>
        </w:tc>
      </w:tr>
      <w:tr w:rsidR="00E87A1D" w:rsidTr="004B62A4">
        <w:tc>
          <w:tcPr>
            <w:tcW w:w="3789" w:type="dxa"/>
            <w:vAlign w:val="center"/>
          </w:tcPr>
          <w:p w:rsidR="00E87A1D" w:rsidRDefault="00E87A1D" w:rsidP="005948E1">
            <w:pPr>
              <w:pStyle w:val="Sinespaciado"/>
              <w:jc w:val="center"/>
            </w:pPr>
            <w:r>
              <w:t xml:space="preserve">02 - </w:t>
            </w:r>
            <w:r w:rsidRPr="00991653">
              <w:t xml:space="preserve">Subsecretaría de </w:t>
            </w:r>
            <w:r>
              <w:t>Reinserción y Resocialización de Adolescentes en Conflicto con la Ley Penal</w:t>
            </w:r>
          </w:p>
        </w:tc>
        <w:tc>
          <w:tcPr>
            <w:tcW w:w="1984" w:type="dxa"/>
            <w:vAlign w:val="center"/>
          </w:tcPr>
          <w:p w:rsidR="00E87A1D" w:rsidRDefault="00D709C5" w:rsidP="00D709C5">
            <w:pPr>
              <w:pStyle w:val="Sinespaciado"/>
              <w:jc w:val="right"/>
            </w:pPr>
            <w:r>
              <w:t>Q 80,246,758.00</w:t>
            </w:r>
          </w:p>
        </w:tc>
        <w:tc>
          <w:tcPr>
            <w:tcW w:w="1843" w:type="dxa"/>
            <w:vAlign w:val="center"/>
          </w:tcPr>
          <w:p w:rsidR="00E87A1D" w:rsidRDefault="00D709C5" w:rsidP="00D709C5">
            <w:pPr>
              <w:pStyle w:val="Sinespaciado"/>
              <w:jc w:val="right"/>
            </w:pPr>
            <w:r>
              <w:t>Q 23,979,630.02</w:t>
            </w:r>
          </w:p>
        </w:tc>
        <w:tc>
          <w:tcPr>
            <w:tcW w:w="1433" w:type="dxa"/>
            <w:vAlign w:val="center"/>
          </w:tcPr>
          <w:p w:rsidR="00E87A1D" w:rsidRDefault="00D709C5" w:rsidP="00D709C5">
            <w:pPr>
              <w:pStyle w:val="Sinespaciado"/>
              <w:jc w:val="center"/>
            </w:pPr>
            <w:r>
              <w:t>29.88 %</w:t>
            </w:r>
          </w:p>
        </w:tc>
      </w:tr>
    </w:tbl>
    <w:p w:rsidR="00E87A1D" w:rsidRDefault="00E87A1D" w:rsidP="00E87A1D">
      <w:pPr>
        <w:pStyle w:val="Sinespaciado"/>
        <w:jc w:val="center"/>
      </w:pPr>
    </w:p>
    <w:p w:rsidR="00E87A1D" w:rsidRDefault="00E87A1D" w:rsidP="00E87A1D">
      <w:pPr>
        <w:pStyle w:val="Sinespaciado"/>
        <w:jc w:val="center"/>
      </w:pPr>
      <w:r>
        <w:t>Fuente: Dirección Financiera, SBS.</w:t>
      </w:r>
    </w:p>
    <w:p w:rsidR="00E87A1D" w:rsidRDefault="00E87A1D" w:rsidP="00E87A1D">
      <w:pPr>
        <w:pStyle w:val="Sinespaciado"/>
      </w:pPr>
    </w:p>
    <w:p w:rsidR="00E87A1D" w:rsidRDefault="000A5D02" w:rsidP="00E87A1D">
      <w:pPr>
        <w:pStyle w:val="Sinespaciado"/>
      </w:pPr>
      <w:r w:rsidRPr="000A5D02">
        <w:t>La Subsecretaría de Protección y Acogimiento a la Niñez y Adolescencia tiene a su cargo ocho (8) programas que atienden a nivel nacional:</w:t>
      </w:r>
    </w:p>
    <w:p w:rsidR="00E87A1D" w:rsidRDefault="00E87A1D" w:rsidP="00E87A1D">
      <w:pPr>
        <w:pStyle w:val="Sinespaciado"/>
      </w:pPr>
    </w:p>
    <w:tbl>
      <w:tblPr>
        <w:tblStyle w:val="Tablaconcuadrcula"/>
        <w:tblW w:w="0" w:type="auto"/>
        <w:tblLook w:val="04A0" w:firstRow="1" w:lastRow="0" w:firstColumn="1" w:lastColumn="0" w:noHBand="0" w:noVBand="1"/>
      </w:tblPr>
      <w:tblGrid>
        <w:gridCol w:w="675"/>
        <w:gridCol w:w="5954"/>
        <w:gridCol w:w="2425"/>
      </w:tblGrid>
      <w:tr w:rsidR="00E87A1D" w:rsidRPr="00B004B0" w:rsidTr="005948E1">
        <w:tc>
          <w:tcPr>
            <w:tcW w:w="675" w:type="dxa"/>
            <w:shd w:val="clear" w:color="auto" w:fill="DBE5F1" w:themeFill="accent1" w:themeFillTint="33"/>
            <w:vAlign w:val="center"/>
          </w:tcPr>
          <w:p w:rsidR="00E87A1D" w:rsidRPr="00B004B0" w:rsidRDefault="00E87A1D" w:rsidP="005948E1">
            <w:pPr>
              <w:jc w:val="center"/>
              <w:rPr>
                <w:b/>
              </w:rPr>
            </w:pPr>
            <w:r w:rsidRPr="00B004B0">
              <w:rPr>
                <w:b/>
              </w:rPr>
              <w:t>NO</w:t>
            </w:r>
          </w:p>
        </w:tc>
        <w:tc>
          <w:tcPr>
            <w:tcW w:w="5954" w:type="dxa"/>
            <w:shd w:val="clear" w:color="auto" w:fill="DBE5F1" w:themeFill="accent1" w:themeFillTint="33"/>
            <w:vAlign w:val="center"/>
          </w:tcPr>
          <w:p w:rsidR="00E87A1D" w:rsidRPr="00B004B0" w:rsidRDefault="00E87A1D" w:rsidP="005948E1">
            <w:pPr>
              <w:jc w:val="center"/>
              <w:rPr>
                <w:b/>
              </w:rPr>
            </w:pPr>
            <w:r w:rsidRPr="00B004B0">
              <w:rPr>
                <w:b/>
              </w:rPr>
              <w:t>PROGRAMA</w:t>
            </w:r>
          </w:p>
        </w:tc>
        <w:tc>
          <w:tcPr>
            <w:tcW w:w="2425" w:type="dxa"/>
            <w:shd w:val="clear" w:color="auto" w:fill="DBE5F1" w:themeFill="accent1" w:themeFillTint="33"/>
            <w:vAlign w:val="center"/>
          </w:tcPr>
          <w:p w:rsidR="00E87A1D" w:rsidRPr="00B004B0" w:rsidRDefault="00E87A1D" w:rsidP="005948E1">
            <w:pPr>
              <w:jc w:val="center"/>
              <w:rPr>
                <w:b/>
              </w:rPr>
            </w:pPr>
            <w:r w:rsidRPr="00B004B0">
              <w:rPr>
                <w:b/>
              </w:rPr>
              <w:t>POBLACIÓN BENEFICIADA</w:t>
            </w:r>
          </w:p>
        </w:tc>
      </w:tr>
      <w:tr w:rsidR="00E87A1D" w:rsidTr="005948E1">
        <w:tc>
          <w:tcPr>
            <w:tcW w:w="675" w:type="dxa"/>
            <w:vAlign w:val="center"/>
          </w:tcPr>
          <w:p w:rsidR="00E87A1D" w:rsidRPr="00B004B0" w:rsidRDefault="00E87A1D" w:rsidP="005948E1">
            <w:pPr>
              <w:jc w:val="center"/>
            </w:pPr>
            <w:r>
              <w:t>1</w:t>
            </w:r>
          </w:p>
        </w:tc>
        <w:tc>
          <w:tcPr>
            <w:tcW w:w="5954" w:type="dxa"/>
          </w:tcPr>
          <w:p w:rsidR="00E87A1D" w:rsidRPr="005E132D" w:rsidRDefault="00E87A1D" w:rsidP="005948E1">
            <w:r w:rsidRPr="00D9588F">
              <w:t>Programa de hogares de Protección y abrigo para niñas, niños y adolescentes con Discapacidad Severa y Profunda</w:t>
            </w:r>
          </w:p>
        </w:tc>
        <w:tc>
          <w:tcPr>
            <w:tcW w:w="2425" w:type="dxa"/>
            <w:vAlign w:val="center"/>
          </w:tcPr>
          <w:p w:rsidR="00E87A1D" w:rsidRPr="00757D34" w:rsidRDefault="00E87A1D" w:rsidP="005948E1">
            <w:pPr>
              <w:jc w:val="center"/>
            </w:pPr>
            <w:r w:rsidRPr="00757D34">
              <w:t>85</w:t>
            </w:r>
          </w:p>
        </w:tc>
      </w:tr>
      <w:tr w:rsidR="00E87A1D" w:rsidTr="005948E1">
        <w:tc>
          <w:tcPr>
            <w:tcW w:w="675" w:type="dxa"/>
            <w:vAlign w:val="center"/>
          </w:tcPr>
          <w:p w:rsidR="00E87A1D" w:rsidRPr="00B004B0" w:rsidRDefault="00E87A1D" w:rsidP="005948E1">
            <w:pPr>
              <w:jc w:val="center"/>
            </w:pPr>
            <w:r>
              <w:t>2</w:t>
            </w:r>
          </w:p>
        </w:tc>
        <w:tc>
          <w:tcPr>
            <w:tcW w:w="5954" w:type="dxa"/>
          </w:tcPr>
          <w:p w:rsidR="00E87A1D" w:rsidRPr="005E132D" w:rsidRDefault="00E87A1D" w:rsidP="005948E1">
            <w:r w:rsidRPr="00D9588F">
              <w:t>Programa de hogares de Protección y abrigo para niñas, niños y adolescentes de 0 a 18 años vulnerados, que reciben atención especial residencial para la restitución de sus derechos</w:t>
            </w:r>
          </w:p>
        </w:tc>
        <w:tc>
          <w:tcPr>
            <w:tcW w:w="2425" w:type="dxa"/>
            <w:vAlign w:val="center"/>
          </w:tcPr>
          <w:p w:rsidR="00E87A1D" w:rsidRPr="00757D34" w:rsidRDefault="00E87A1D" w:rsidP="005948E1">
            <w:pPr>
              <w:jc w:val="center"/>
            </w:pPr>
            <w:r w:rsidRPr="00757D34">
              <w:t>486</w:t>
            </w:r>
          </w:p>
        </w:tc>
      </w:tr>
      <w:tr w:rsidR="00E87A1D" w:rsidTr="005948E1">
        <w:tc>
          <w:tcPr>
            <w:tcW w:w="675" w:type="dxa"/>
            <w:vAlign w:val="center"/>
          </w:tcPr>
          <w:p w:rsidR="00E87A1D" w:rsidRPr="00B004B0" w:rsidRDefault="00E87A1D" w:rsidP="005948E1">
            <w:pPr>
              <w:jc w:val="center"/>
            </w:pPr>
            <w:r>
              <w:t>3</w:t>
            </w:r>
          </w:p>
        </w:tc>
        <w:tc>
          <w:tcPr>
            <w:tcW w:w="5954" w:type="dxa"/>
          </w:tcPr>
          <w:p w:rsidR="00E87A1D" w:rsidRPr="005E132D" w:rsidRDefault="00E87A1D" w:rsidP="005948E1">
            <w:r w:rsidRPr="00D9588F">
              <w:t>Programa de Familias Sustitutas para niñas, niños y adolescentes de 0 a 18 años vulnerados en sus derechos, atendidos integralmente y acogidos por una familia sustituta temporal</w:t>
            </w:r>
          </w:p>
        </w:tc>
        <w:tc>
          <w:tcPr>
            <w:tcW w:w="2425" w:type="dxa"/>
            <w:vAlign w:val="center"/>
          </w:tcPr>
          <w:p w:rsidR="00E87A1D" w:rsidRPr="00757D34" w:rsidRDefault="00E87A1D" w:rsidP="005948E1">
            <w:pPr>
              <w:jc w:val="center"/>
            </w:pPr>
            <w:r w:rsidRPr="00757D34">
              <w:t>96</w:t>
            </w:r>
          </w:p>
        </w:tc>
      </w:tr>
      <w:tr w:rsidR="00E87A1D" w:rsidTr="005948E1">
        <w:tc>
          <w:tcPr>
            <w:tcW w:w="675" w:type="dxa"/>
            <w:vAlign w:val="center"/>
          </w:tcPr>
          <w:p w:rsidR="00E87A1D" w:rsidRPr="00B004B0" w:rsidRDefault="00E87A1D" w:rsidP="005948E1">
            <w:pPr>
              <w:jc w:val="center"/>
            </w:pPr>
            <w:r>
              <w:t>4</w:t>
            </w:r>
          </w:p>
        </w:tc>
        <w:tc>
          <w:tcPr>
            <w:tcW w:w="5954" w:type="dxa"/>
          </w:tcPr>
          <w:p w:rsidR="00E87A1D" w:rsidRPr="005E132D" w:rsidRDefault="00E87A1D" w:rsidP="005948E1">
            <w:r w:rsidRPr="00D9588F">
              <w:t>Programa de Atención Temporal a Niñez y Adolescencia Migrante no Acompañada</w:t>
            </w:r>
          </w:p>
        </w:tc>
        <w:tc>
          <w:tcPr>
            <w:tcW w:w="2425" w:type="dxa"/>
            <w:vAlign w:val="center"/>
          </w:tcPr>
          <w:p w:rsidR="00E87A1D" w:rsidRPr="00757D34" w:rsidRDefault="00E87A1D" w:rsidP="005948E1">
            <w:pPr>
              <w:jc w:val="center"/>
            </w:pPr>
            <w:r w:rsidRPr="00757D34">
              <w:t>1</w:t>
            </w:r>
            <w:r>
              <w:t>,</w:t>
            </w:r>
            <w:r w:rsidRPr="00757D34">
              <w:t>376</w:t>
            </w:r>
          </w:p>
        </w:tc>
      </w:tr>
      <w:tr w:rsidR="00E87A1D" w:rsidTr="005948E1">
        <w:tc>
          <w:tcPr>
            <w:tcW w:w="675" w:type="dxa"/>
            <w:vAlign w:val="center"/>
          </w:tcPr>
          <w:p w:rsidR="00E87A1D" w:rsidRPr="00B004B0" w:rsidRDefault="00E87A1D" w:rsidP="005948E1">
            <w:pPr>
              <w:jc w:val="center"/>
            </w:pPr>
            <w:r>
              <w:t>5</w:t>
            </w:r>
          </w:p>
        </w:tc>
        <w:tc>
          <w:tcPr>
            <w:tcW w:w="5954" w:type="dxa"/>
          </w:tcPr>
          <w:p w:rsidR="00E87A1D" w:rsidRPr="005E132D" w:rsidRDefault="00E87A1D" w:rsidP="005948E1">
            <w:r w:rsidRPr="00D9588F">
              <w:t>Programa de Prevención de Delincuencia en Niñez, Adolescencia y Juventud</w:t>
            </w:r>
          </w:p>
        </w:tc>
        <w:tc>
          <w:tcPr>
            <w:tcW w:w="2425" w:type="dxa"/>
            <w:vAlign w:val="center"/>
          </w:tcPr>
          <w:p w:rsidR="00E87A1D" w:rsidRPr="00757D34" w:rsidRDefault="00E87A1D" w:rsidP="005948E1">
            <w:pPr>
              <w:jc w:val="center"/>
            </w:pPr>
            <w:r w:rsidRPr="00757D34">
              <w:t>1</w:t>
            </w:r>
            <w:r>
              <w:t>,</w:t>
            </w:r>
            <w:r w:rsidRPr="00757D34">
              <w:t>628</w:t>
            </w:r>
          </w:p>
        </w:tc>
      </w:tr>
      <w:tr w:rsidR="00E87A1D" w:rsidTr="005948E1">
        <w:tc>
          <w:tcPr>
            <w:tcW w:w="675" w:type="dxa"/>
            <w:vAlign w:val="center"/>
          </w:tcPr>
          <w:p w:rsidR="00E87A1D" w:rsidRPr="00B004B0" w:rsidRDefault="00E87A1D" w:rsidP="005948E1">
            <w:pPr>
              <w:jc w:val="center"/>
            </w:pPr>
            <w:r>
              <w:t>6</w:t>
            </w:r>
          </w:p>
        </w:tc>
        <w:tc>
          <w:tcPr>
            <w:tcW w:w="5954" w:type="dxa"/>
          </w:tcPr>
          <w:p w:rsidR="00E87A1D" w:rsidRPr="005E132D" w:rsidRDefault="00E87A1D" w:rsidP="005948E1">
            <w:r w:rsidRPr="00D9588F">
              <w:t>Programa de atención para niñas, niños y adolescentes no institucionalizados beneficiados con actividades psicosociales para la prevención de la violencia</w:t>
            </w:r>
          </w:p>
        </w:tc>
        <w:tc>
          <w:tcPr>
            <w:tcW w:w="2425" w:type="dxa"/>
            <w:vAlign w:val="center"/>
          </w:tcPr>
          <w:p w:rsidR="00E87A1D" w:rsidRPr="00757D34" w:rsidRDefault="00E87A1D" w:rsidP="005948E1">
            <w:pPr>
              <w:jc w:val="center"/>
            </w:pPr>
            <w:r w:rsidRPr="00757D34">
              <w:t>1</w:t>
            </w:r>
            <w:r>
              <w:t>,</w:t>
            </w:r>
            <w:r w:rsidRPr="00757D34">
              <w:t>598</w:t>
            </w:r>
          </w:p>
        </w:tc>
      </w:tr>
      <w:tr w:rsidR="00E87A1D" w:rsidTr="005948E1">
        <w:tc>
          <w:tcPr>
            <w:tcW w:w="675" w:type="dxa"/>
            <w:vAlign w:val="center"/>
          </w:tcPr>
          <w:p w:rsidR="00E87A1D" w:rsidRDefault="00E87A1D" w:rsidP="005948E1">
            <w:pPr>
              <w:jc w:val="center"/>
            </w:pPr>
            <w:r>
              <w:t>7</w:t>
            </w:r>
          </w:p>
        </w:tc>
        <w:tc>
          <w:tcPr>
            <w:tcW w:w="5954" w:type="dxa"/>
          </w:tcPr>
          <w:p w:rsidR="00E87A1D" w:rsidRPr="005E132D" w:rsidRDefault="00E87A1D" w:rsidP="005948E1">
            <w:r w:rsidRPr="00D9588F">
              <w:t>Programa de protección a la niñez y adolescencia víctima de violencia sexual con enfoque de género.</w:t>
            </w:r>
          </w:p>
        </w:tc>
        <w:tc>
          <w:tcPr>
            <w:tcW w:w="2425" w:type="dxa"/>
            <w:vAlign w:val="center"/>
          </w:tcPr>
          <w:p w:rsidR="00E87A1D" w:rsidRPr="00757D34" w:rsidRDefault="00E87A1D" w:rsidP="005948E1">
            <w:pPr>
              <w:jc w:val="center"/>
            </w:pPr>
            <w:r w:rsidRPr="00757D34">
              <w:t>102</w:t>
            </w:r>
          </w:p>
        </w:tc>
      </w:tr>
      <w:tr w:rsidR="00E87A1D" w:rsidTr="005948E1">
        <w:tc>
          <w:tcPr>
            <w:tcW w:w="675" w:type="dxa"/>
            <w:vAlign w:val="center"/>
          </w:tcPr>
          <w:p w:rsidR="00E87A1D" w:rsidRDefault="00E87A1D" w:rsidP="005948E1">
            <w:pPr>
              <w:jc w:val="center"/>
            </w:pPr>
            <w:r>
              <w:t>8</w:t>
            </w:r>
          </w:p>
        </w:tc>
        <w:tc>
          <w:tcPr>
            <w:tcW w:w="5954" w:type="dxa"/>
          </w:tcPr>
          <w:p w:rsidR="00E87A1D" w:rsidRPr="005E132D" w:rsidRDefault="00E87A1D" w:rsidP="005948E1">
            <w:r w:rsidRPr="00D9588F">
              <w:t>Programa de atención a niñez y adolescencia víctima de violencia sexual, explotación y trata de personas.</w:t>
            </w:r>
          </w:p>
        </w:tc>
        <w:tc>
          <w:tcPr>
            <w:tcW w:w="2425" w:type="dxa"/>
            <w:vAlign w:val="center"/>
          </w:tcPr>
          <w:p w:rsidR="00E87A1D" w:rsidRPr="00757D34" w:rsidRDefault="00E87A1D" w:rsidP="005948E1">
            <w:pPr>
              <w:jc w:val="center"/>
            </w:pPr>
            <w:r w:rsidRPr="00757D34">
              <w:t>88</w:t>
            </w:r>
          </w:p>
        </w:tc>
      </w:tr>
    </w:tbl>
    <w:p w:rsidR="00E87A1D" w:rsidRDefault="00E87A1D" w:rsidP="00957E94">
      <w:pPr>
        <w:pStyle w:val="Sinespaciado"/>
      </w:pPr>
    </w:p>
    <w:p w:rsidR="00446B28" w:rsidRDefault="00446B28" w:rsidP="00957E94">
      <w:pPr>
        <w:pStyle w:val="Sinespaciado"/>
      </w:pPr>
    </w:p>
    <w:p w:rsidR="00EE17E2" w:rsidRPr="00446B28" w:rsidRDefault="00EE17E2" w:rsidP="00EE17E2">
      <w:pPr>
        <w:pStyle w:val="Sinespaciado"/>
        <w:rPr>
          <w:b/>
        </w:rPr>
      </w:pPr>
      <w:r w:rsidRPr="00446B28">
        <w:rPr>
          <w:b/>
        </w:rPr>
        <w:t>Dirección de Protección Especial, Acogimiento Familiar y Residencial</w:t>
      </w:r>
    </w:p>
    <w:p w:rsidR="00EE17E2" w:rsidRDefault="00EE17E2" w:rsidP="00EE17E2">
      <w:pPr>
        <w:pStyle w:val="Sinespaciado"/>
      </w:pPr>
    </w:p>
    <w:p w:rsidR="00E87A1D" w:rsidRDefault="00EE17E2" w:rsidP="00EE17E2">
      <w:pPr>
        <w:pStyle w:val="Sinespaciado"/>
      </w:pPr>
      <w:r>
        <w:t>A través de esta dirección, se canalizan los programas de Acogimiento Familiar y Residencial, que contribuyen directamente en la educación de cada una de las niñas, niños y adolescentes bajo abrigo y protección del Estado. Entre los programas se pueden mencionar:</w:t>
      </w:r>
    </w:p>
    <w:p w:rsidR="00E87A1D" w:rsidRDefault="00E87A1D" w:rsidP="00957E94">
      <w:pPr>
        <w:pStyle w:val="Sinespaciado"/>
      </w:pPr>
    </w:p>
    <w:p w:rsidR="00852F05" w:rsidRDefault="00852F05" w:rsidP="00EE17E2">
      <w:pPr>
        <w:pStyle w:val="Sinespaciado"/>
        <w:numPr>
          <w:ilvl w:val="0"/>
          <w:numId w:val="19"/>
        </w:numPr>
      </w:pPr>
      <w:r>
        <w:t>Programa de hogares de Protección y abrigo para niñas, niños y adolescentes con Discapacidad Severa y Profunda</w:t>
      </w:r>
      <w:r w:rsidR="00A027D1">
        <w:t xml:space="preserve"> (Zacapa).</w:t>
      </w:r>
    </w:p>
    <w:p w:rsidR="00194324" w:rsidRDefault="00194324" w:rsidP="00EE17E2">
      <w:pPr>
        <w:pStyle w:val="Sinespaciado"/>
        <w:numPr>
          <w:ilvl w:val="0"/>
          <w:numId w:val="19"/>
        </w:numPr>
      </w:pPr>
      <w:r>
        <w:t xml:space="preserve">Programa de protección a la niñez y adolescencia víctima de violencia sexual con enfoque </w:t>
      </w:r>
      <w:r w:rsidR="00A027D1">
        <w:t>de género (Quetzaltenango).</w:t>
      </w:r>
    </w:p>
    <w:p w:rsidR="00194324" w:rsidRDefault="00194324" w:rsidP="00EE17E2">
      <w:pPr>
        <w:pStyle w:val="Sinespaciado"/>
        <w:numPr>
          <w:ilvl w:val="0"/>
          <w:numId w:val="19"/>
        </w:numPr>
      </w:pPr>
      <w:r>
        <w:t>Programa de Familias Sustitutas para niñas, niños y adolescentes de 0 a 18 años vulnerados en sus derechos, atendidos integralmente y acogidos por una familia sustituta temporal</w:t>
      </w:r>
      <w:r w:rsidR="00A027D1">
        <w:t xml:space="preserve"> (presta sus servicios a nivel nacional).</w:t>
      </w:r>
    </w:p>
    <w:p w:rsidR="00EE17E2" w:rsidRDefault="00ED1237" w:rsidP="00EE17E2">
      <w:pPr>
        <w:pStyle w:val="Sinespaciado"/>
        <w:numPr>
          <w:ilvl w:val="0"/>
          <w:numId w:val="19"/>
        </w:numPr>
      </w:pPr>
      <w:r>
        <w:t>Programa de atención a niñez y adolescencia víctima de violencia sexual, explotación y trata de personas</w:t>
      </w:r>
      <w:r w:rsidR="00A027D1">
        <w:t xml:space="preserve"> (Coatepeque y Guatemala)</w:t>
      </w:r>
    </w:p>
    <w:p w:rsidR="00A027D1" w:rsidRDefault="00A027D1" w:rsidP="00EE17E2">
      <w:pPr>
        <w:pStyle w:val="Sinespaciado"/>
      </w:pPr>
    </w:p>
    <w:p w:rsidR="00EE17E2" w:rsidRDefault="00EE17E2" w:rsidP="00EE17E2">
      <w:pPr>
        <w:pStyle w:val="Sinespaciado"/>
      </w:pPr>
      <w:r>
        <w:t>Entre los logros más importantes se pueden mencionar:</w:t>
      </w:r>
    </w:p>
    <w:p w:rsidR="00EE17E2" w:rsidRDefault="00EE17E2" w:rsidP="00852F05">
      <w:pPr>
        <w:pStyle w:val="Sinespaciado"/>
      </w:pPr>
    </w:p>
    <w:p w:rsidR="00EE17E2" w:rsidRDefault="00EE17E2" w:rsidP="00EE17E2">
      <w:pPr>
        <w:pStyle w:val="Sinespaciado"/>
        <w:numPr>
          <w:ilvl w:val="0"/>
          <w:numId w:val="21"/>
        </w:numPr>
      </w:pPr>
      <w:r>
        <w:t>17 Integración de NNA en Familias de Acogimiento Temporal</w:t>
      </w:r>
    </w:p>
    <w:p w:rsidR="00EE17E2" w:rsidRDefault="00EE17E2" w:rsidP="00EE17E2">
      <w:pPr>
        <w:pStyle w:val="Sinespaciado"/>
        <w:numPr>
          <w:ilvl w:val="0"/>
          <w:numId w:val="21"/>
        </w:numPr>
      </w:pPr>
      <w:r>
        <w:t>12 Familias Acreditación en el Programa de Acogimiento Familiar Temporal</w:t>
      </w:r>
      <w:r>
        <w:tab/>
      </w:r>
    </w:p>
    <w:p w:rsidR="00EE17E2" w:rsidRDefault="00EE17E2" w:rsidP="00EE17E2">
      <w:pPr>
        <w:pStyle w:val="Sinespaciado"/>
        <w:numPr>
          <w:ilvl w:val="0"/>
          <w:numId w:val="20"/>
        </w:numPr>
      </w:pPr>
      <w:r>
        <w:t xml:space="preserve">1,281 NNA atendidos en Atención </w:t>
      </w:r>
      <w:r w:rsidR="00A00F16">
        <w:t>psicológica (</w:t>
      </w:r>
      <w:r>
        <w:t>terapia individual)</w:t>
      </w:r>
      <w:r>
        <w:tab/>
      </w:r>
    </w:p>
    <w:p w:rsidR="00EE17E2" w:rsidRDefault="00EE17E2" w:rsidP="00EE17E2">
      <w:pPr>
        <w:pStyle w:val="Sinespaciado"/>
        <w:numPr>
          <w:ilvl w:val="0"/>
          <w:numId w:val="20"/>
        </w:numPr>
      </w:pPr>
      <w:r>
        <w:t xml:space="preserve">128   Atención psicológica (Terapias grupales) </w:t>
      </w:r>
      <w:r>
        <w:tab/>
      </w:r>
    </w:p>
    <w:p w:rsidR="00EE17E2" w:rsidRDefault="00A00F16" w:rsidP="00EE17E2">
      <w:pPr>
        <w:pStyle w:val="Sinespaciado"/>
        <w:numPr>
          <w:ilvl w:val="0"/>
          <w:numId w:val="20"/>
        </w:numPr>
      </w:pPr>
      <w:r>
        <w:t>170 NNA</w:t>
      </w:r>
      <w:r w:rsidR="00EE17E2">
        <w:t xml:space="preserve"> inscritos en los diferentes niveles educativos en el año 2021, preprimaria, primaria, básico y diversificado (edades de 5 a 17 años)</w:t>
      </w:r>
      <w:r w:rsidR="00EE17E2">
        <w:tab/>
        <w:t>146 NNA Restitución del Derecho a la Familia a través de reintegración de NNA en su familia biológica y ampliada</w:t>
      </w:r>
      <w:r w:rsidR="00EE17E2">
        <w:tab/>
      </w:r>
    </w:p>
    <w:p w:rsidR="00EE17E2" w:rsidRDefault="00EE17E2" w:rsidP="00EE17E2">
      <w:pPr>
        <w:pStyle w:val="Sinespaciado"/>
        <w:numPr>
          <w:ilvl w:val="0"/>
          <w:numId w:val="20"/>
        </w:numPr>
      </w:pPr>
      <w:r>
        <w:t>20 NNA Proyecto de Desinstitucionalización de niñas y adolescentes trabajo coordinado con OJ, PGN y SBS del Departamento de Protección a la Niñez y Adolescencia Víctima de Violencia Sexual con Enfoque de Género</w:t>
      </w:r>
    </w:p>
    <w:p w:rsidR="00EE17E2" w:rsidRDefault="00A00F16" w:rsidP="00EE17E2">
      <w:pPr>
        <w:pStyle w:val="Sinespaciado"/>
        <w:numPr>
          <w:ilvl w:val="0"/>
          <w:numId w:val="20"/>
        </w:numPr>
      </w:pPr>
      <w:r>
        <w:t>428 NNA</w:t>
      </w:r>
      <w:r w:rsidR="00EE17E2">
        <w:t xml:space="preserve"> en Atención integral a través de todos los servicios básicos a NNA brindándoles una mejor calidad de vida, incluyendo derecho a la vida digna y a la recreación</w:t>
      </w:r>
      <w:r w:rsidR="00EE17E2">
        <w:tab/>
      </w:r>
    </w:p>
    <w:p w:rsidR="00EE17E2" w:rsidRDefault="00EE17E2" w:rsidP="00EE17E2">
      <w:pPr>
        <w:pStyle w:val="Sinespaciado"/>
        <w:numPr>
          <w:ilvl w:val="0"/>
          <w:numId w:val="20"/>
        </w:numPr>
      </w:pPr>
      <w:r>
        <w:t>Protocolos de Bioseguridad COVID-19</w:t>
      </w:r>
      <w:r>
        <w:tab/>
        <w:t>Seguimiento y cumplimiento de protocolos para continuar con la prevención de contagios de COVID-19.</w:t>
      </w:r>
    </w:p>
    <w:p w:rsidR="00EE17E2" w:rsidRDefault="00EE17E2" w:rsidP="00EE17E2">
      <w:pPr>
        <w:pStyle w:val="Sinespaciado"/>
        <w:numPr>
          <w:ilvl w:val="0"/>
          <w:numId w:val="20"/>
        </w:numPr>
      </w:pPr>
      <w:r>
        <w:t>Actividades Deportivas</w:t>
      </w:r>
      <w:r>
        <w:tab/>
        <w:t>Por parte de la Municipalidad de Zacapa, se dio el espacio para que 15 NNA realizaran entrenamientos de futbol, asignándoles un entrenador.</w:t>
      </w:r>
    </w:p>
    <w:p w:rsidR="00EE17E2" w:rsidRDefault="00EE17E2" w:rsidP="00EE17E2">
      <w:pPr>
        <w:pStyle w:val="Sinespaciado"/>
        <w:numPr>
          <w:ilvl w:val="0"/>
          <w:numId w:val="20"/>
        </w:numPr>
      </w:pPr>
      <w:r>
        <w:t>Seguimiento al Modelo de Atención Integral para Niñez y Adolescencia Víctimas de Violencia Sexual, Explotación y Trata de Personas una herramienta que ha permitido en la atención de NNA, contar con un medio de apoyo para el manejo de atención en crisis, conflictos</w:t>
      </w:r>
      <w:r w:rsidR="00705104">
        <w:t>.</w:t>
      </w:r>
    </w:p>
    <w:p w:rsidR="00EE17E2" w:rsidRDefault="00EE17E2" w:rsidP="00EE17E2">
      <w:pPr>
        <w:pStyle w:val="Sinespaciado"/>
        <w:numPr>
          <w:ilvl w:val="0"/>
          <w:numId w:val="20"/>
        </w:numPr>
      </w:pPr>
      <w:r>
        <w:lastRenderedPageBreak/>
        <w:t>Promoción del Programa de Acogimiento Familiar Temporal</w:t>
      </w:r>
      <w:r>
        <w:tab/>
        <w:t>Con el fin de que la población guatemalteca conozca sobre el programa de Acogimiento Familiar Temporal, se llevó a cabo la promoción del mismo en tres canales televisivos.</w:t>
      </w:r>
    </w:p>
    <w:p w:rsidR="00EE17E2" w:rsidRDefault="00EE17E2" w:rsidP="00EE17E2">
      <w:pPr>
        <w:pStyle w:val="Sinespaciado"/>
        <w:numPr>
          <w:ilvl w:val="0"/>
          <w:numId w:val="20"/>
        </w:numPr>
      </w:pPr>
      <w:r>
        <w:t xml:space="preserve">En el marco de la pandemia Covid-19, los insumos brindados al personal para la atención de las niñas, niños y adolescentes se llevan a través de un control por medio de un kardex, así como un control de ingresos y egresos. </w:t>
      </w:r>
    </w:p>
    <w:p w:rsidR="00EE17E2" w:rsidRDefault="00EE17E2" w:rsidP="00EE17E2">
      <w:pPr>
        <w:pStyle w:val="Sinespaciado"/>
        <w:numPr>
          <w:ilvl w:val="0"/>
          <w:numId w:val="20"/>
        </w:numPr>
      </w:pPr>
      <w:r>
        <w:t>Se han creado nuevos formularios para asegurar el manejo adecuado y transparente de los medicamentos.</w:t>
      </w:r>
    </w:p>
    <w:p w:rsidR="00EE17E2" w:rsidRDefault="00EE17E2" w:rsidP="00EE17E2">
      <w:pPr>
        <w:pStyle w:val="Sinespaciado"/>
        <w:numPr>
          <w:ilvl w:val="0"/>
          <w:numId w:val="20"/>
        </w:numPr>
      </w:pPr>
      <w:r>
        <w:t xml:space="preserve">Se cuenta con las supervisiones de Auditoría Interna y de la Contraloría General de Cuentas para el seguimiento y revisión del tema financiero.  </w:t>
      </w:r>
    </w:p>
    <w:p w:rsidR="00EE17E2" w:rsidRDefault="00EE17E2" w:rsidP="00EE17E2">
      <w:pPr>
        <w:pStyle w:val="Sinespaciado"/>
      </w:pPr>
    </w:p>
    <w:p w:rsidR="00EE17E2" w:rsidRDefault="00EE17E2" w:rsidP="00EE17E2">
      <w:pPr>
        <w:pStyle w:val="Sinespaciado"/>
      </w:pPr>
      <w:r>
        <w:t>Las adolescentes de los programas y departamentos de la dirección previo a cumplir la mayoría de edad, cuentan con procesos de formación enfocados a la vida independiente basados en educación financiera, capacitación técnico laboral y la elaboración de un proyecto de vida enfocado en sus habilidades y fortalezas, algunas de las adolescentes son beneficiadas con programas de transición a la vida adulta por parte de organizaciones no gubernamentales.</w:t>
      </w:r>
    </w:p>
    <w:p w:rsidR="00EE17E2" w:rsidRDefault="00EE17E2" w:rsidP="00852F05">
      <w:pPr>
        <w:pStyle w:val="Sinespaciado"/>
      </w:pPr>
    </w:p>
    <w:p w:rsidR="004572B0" w:rsidRDefault="004572B0" w:rsidP="00852F05">
      <w:pPr>
        <w:pStyle w:val="Sinespaciado"/>
      </w:pPr>
    </w:p>
    <w:p w:rsidR="00ED1237" w:rsidRPr="00ED1237" w:rsidRDefault="00ED1237" w:rsidP="00ED1237">
      <w:pPr>
        <w:pStyle w:val="Sinespaciado"/>
        <w:rPr>
          <w:b/>
        </w:rPr>
      </w:pPr>
      <w:r w:rsidRPr="00ED1237">
        <w:rPr>
          <w:b/>
        </w:rPr>
        <w:t>Programa de hogares de Protección y abrigo para niñas, niños y adolescentes de 0 a 18 años vulnerados, que reciben atención especial residencial para la restitución de sus derechos</w:t>
      </w:r>
    </w:p>
    <w:p w:rsidR="00C77B77" w:rsidRDefault="00C77B77" w:rsidP="00852F05">
      <w:pPr>
        <w:pStyle w:val="Sinespaciado"/>
      </w:pPr>
    </w:p>
    <w:p w:rsidR="00C77B77" w:rsidRDefault="00ED1237" w:rsidP="00446B28">
      <w:pPr>
        <w:pStyle w:val="Sinespaciado"/>
      </w:pPr>
      <w:r>
        <w:t>El Programa es coordinado por la</w:t>
      </w:r>
      <w:r w:rsidR="00446B28">
        <w:t xml:space="preserve"> Dirección de Protección Especial Residencial Hogar Seguro Virgen de la Asunción, </w:t>
      </w:r>
      <w:r>
        <w:t xml:space="preserve">quien se encarga </w:t>
      </w:r>
      <w:r w:rsidR="00446B28">
        <w:t>de planificar, organizar, dirigir, monitorear y supervisar los planes y programas técnicos y administrativos en los diferentes servicios de protección especial a la niñez y adolescencia vulnerada en sus derechos, cuando estos son separados de su medio familiar o carecen de él.</w:t>
      </w:r>
    </w:p>
    <w:p w:rsidR="00194324" w:rsidRDefault="00194324" w:rsidP="00852F05">
      <w:pPr>
        <w:pStyle w:val="Sinespaciado"/>
      </w:pPr>
    </w:p>
    <w:p w:rsidR="00942372" w:rsidRDefault="00942372" w:rsidP="00852F05">
      <w:pPr>
        <w:pStyle w:val="Sinespaciado"/>
      </w:pPr>
      <w:r>
        <w:t>Tiene a su cargo la administración de 16 residencias dedicadas para la atención y restitución de los derechos de las niñas, niños y adolescentes institucionalizados.</w:t>
      </w:r>
    </w:p>
    <w:p w:rsidR="00446B28" w:rsidRDefault="00446B28" w:rsidP="00446B28">
      <w:pPr>
        <w:pStyle w:val="Sinespaciad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E74D40" w:rsidTr="00E74D40">
        <w:trPr>
          <w:trHeight w:val="2721"/>
        </w:trPr>
        <w:tc>
          <w:tcPr>
            <w:tcW w:w="4489" w:type="dxa"/>
            <w:vAlign w:val="center"/>
          </w:tcPr>
          <w:p w:rsidR="00E74D40" w:rsidRDefault="00E74D40" w:rsidP="00E74D40">
            <w:pPr>
              <w:pStyle w:val="Sinespaciado"/>
              <w:jc w:val="center"/>
            </w:pPr>
            <w:r>
              <w:rPr>
                <w:noProof/>
                <w:lang w:eastAsia="es-GT"/>
              </w:rPr>
              <w:drawing>
                <wp:inline distT="0" distB="0" distL="0" distR="0" wp14:anchorId="7CB1F87E" wp14:editId="5296F9E6">
                  <wp:extent cx="2104390" cy="1578610"/>
                  <wp:effectExtent l="19050" t="19050" r="10160" b="21590"/>
                  <wp:docPr id="430" name="Imagen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04390" cy="1578610"/>
                          </a:xfrm>
                          <a:prstGeom prst="rect">
                            <a:avLst/>
                          </a:prstGeom>
                          <a:noFill/>
                          <a:ln>
                            <a:solidFill>
                              <a:schemeClr val="tx1"/>
                            </a:solidFill>
                          </a:ln>
                        </pic:spPr>
                      </pic:pic>
                    </a:graphicData>
                  </a:graphic>
                </wp:inline>
              </w:drawing>
            </w:r>
          </w:p>
        </w:tc>
        <w:tc>
          <w:tcPr>
            <w:tcW w:w="4489" w:type="dxa"/>
            <w:vAlign w:val="center"/>
          </w:tcPr>
          <w:p w:rsidR="00E74D40" w:rsidRDefault="00E74D40" w:rsidP="00E74D40">
            <w:pPr>
              <w:pStyle w:val="Sinespaciado"/>
              <w:jc w:val="center"/>
            </w:pPr>
            <w:r>
              <w:rPr>
                <w:noProof/>
                <w:lang w:eastAsia="es-GT"/>
              </w:rPr>
              <w:drawing>
                <wp:inline distT="0" distB="0" distL="0" distR="0" wp14:anchorId="04FDDDC6" wp14:editId="1A31BA04">
                  <wp:extent cx="2106422" cy="1578634"/>
                  <wp:effectExtent l="19050" t="19050" r="27305" b="21590"/>
                  <wp:docPr id="429" name="Imagen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05878" cy="1578227"/>
                          </a:xfrm>
                          <a:prstGeom prst="rect">
                            <a:avLst/>
                          </a:prstGeom>
                          <a:noFill/>
                          <a:ln w="9525">
                            <a:solidFill>
                              <a:schemeClr val="tx1"/>
                            </a:solidFill>
                          </a:ln>
                        </pic:spPr>
                      </pic:pic>
                    </a:graphicData>
                  </a:graphic>
                </wp:inline>
              </w:drawing>
            </w:r>
          </w:p>
        </w:tc>
      </w:tr>
      <w:tr w:rsidR="00E74D40" w:rsidTr="00E74D40">
        <w:trPr>
          <w:trHeight w:val="2778"/>
        </w:trPr>
        <w:tc>
          <w:tcPr>
            <w:tcW w:w="4489" w:type="dxa"/>
            <w:vAlign w:val="center"/>
          </w:tcPr>
          <w:p w:rsidR="00E74D40" w:rsidRDefault="00E74D40" w:rsidP="00E74D40">
            <w:pPr>
              <w:pStyle w:val="Sinespaciado"/>
              <w:jc w:val="center"/>
            </w:pPr>
            <w:r>
              <w:rPr>
                <w:noProof/>
                <w:lang w:eastAsia="es-GT"/>
              </w:rPr>
              <w:lastRenderedPageBreak/>
              <w:drawing>
                <wp:inline distT="0" distB="0" distL="0" distR="0" wp14:anchorId="00B9F111" wp14:editId="7861C2D5">
                  <wp:extent cx="1910339" cy="1638752"/>
                  <wp:effectExtent l="19050" t="19050" r="13970" b="19050"/>
                  <wp:docPr id="422" name="Imagen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36565" cy="1661249"/>
                          </a:xfrm>
                          <a:prstGeom prst="rect">
                            <a:avLst/>
                          </a:prstGeom>
                          <a:noFill/>
                          <a:ln>
                            <a:solidFill>
                              <a:schemeClr val="tx1"/>
                            </a:solidFill>
                          </a:ln>
                        </pic:spPr>
                      </pic:pic>
                    </a:graphicData>
                  </a:graphic>
                </wp:inline>
              </w:drawing>
            </w:r>
          </w:p>
        </w:tc>
        <w:tc>
          <w:tcPr>
            <w:tcW w:w="4489" w:type="dxa"/>
            <w:vAlign w:val="center"/>
          </w:tcPr>
          <w:p w:rsidR="00E74D40" w:rsidRDefault="00E74D40" w:rsidP="00E74D40">
            <w:pPr>
              <w:pStyle w:val="Sinespaciado"/>
              <w:jc w:val="center"/>
            </w:pPr>
            <w:r>
              <w:rPr>
                <w:noProof/>
                <w:lang w:eastAsia="es-GT"/>
              </w:rPr>
              <w:drawing>
                <wp:inline distT="0" distB="0" distL="0" distR="0" wp14:anchorId="597C6548" wp14:editId="144662EF">
                  <wp:extent cx="2131084" cy="1596907"/>
                  <wp:effectExtent l="19050" t="19050" r="21590" b="22860"/>
                  <wp:docPr id="434" name="Imagen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82916" cy="1635747"/>
                          </a:xfrm>
                          <a:prstGeom prst="rect">
                            <a:avLst/>
                          </a:prstGeom>
                          <a:noFill/>
                          <a:ln>
                            <a:solidFill>
                              <a:schemeClr val="tx1"/>
                            </a:solidFill>
                          </a:ln>
                        </pic:spPr>
                      </pic:pic>
                    </a:graphicData>
                  </a:graphic>
                </wp:inline>
              </w:drawing>
            </w:r>
          </w:p>
        </w:tc>
      </w:tr>
      <w:tr w:rsidR="00E74D40" w:rsidTr="00E74D40">
        <w:trPr>
          <w:trHeight w:val="3345"/>
        </w:trPr>
        <w:tc>
          <w:tcPr>
            <w:tcW w:w="4489" w:type="dxa"/>
            <w:vAlign w:val="center"/>
          </w:tcPr>
          <w:p w:rsidR="00E74D40" w:rsidRDefault="00E74D40" w:rsidP="00E74D40">
            <w:pPr>
              <w:pStyle w:val="Sinespaciado"/>
              <w:jc w:val="center"/>
            </w:pPr>
            <w:r>
              <w:rPr>
                <w:noProof/>
                <w:lang w:eastAsia="es-GT"/>
              </w:rPr>
              <w:drawing>
                <wp:inline distT="0" distB="0" distL="0" distR="0" wp14:anchorId="6B4E3440" wp14:editId="32377BC1">
                  <wp:extent cx="1520117" cy="2026822"/>
                  <wp:effectExtent l="19050" t="19050" r="23495" b="12065"/>
                  <wp:docPr id="433" name="Imagen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36772" cy="2049029"/>
                          </a:xfrm>
                          <a:prstGeom prst="rect">
                            <a:avLst/>
                          </a:prstGeom>
                          <a:noFill/>
                          <a:ln>
                            <a:solidFill>
                              <a:schemeClr val="tx1"/>
                            </a:solidFill>
                          </a:ln>
                        </pic:spPr>
                      </pic:pic>
                    </a:graphicData>
                  </a:graphic>
                </wp:inline>
              </w:drawing>
            </w:r>
          </w:p>
        </w:tc>
        <w:tc>
          <w:tcPr>
            <w:tcW w:w="4489" w:type="dxa"/>
            <w:vAlign w:val="center"/>
          </w:tcPr>
          <w:p w:rsidR="00E74D40" w:rsidRDefault="00E74D40" w:rsidP="00E74D40">
            <w:pPr>
              <w:pStyle w:val="Sinespaciado"/>
              <w:jc w:val="center"/>
            </w:pPr>
            <w:r>
              <w:rPr>
                <w:noProof/>
                <w:lang w:eastAsia="es-GT"/>
              </w:rPr>
              <w:drawing>
                <wp:inline distT="0" distB="0" distL="0" distR="0" wp14:anchorId="1593625F" wp14:editId="5231A662">
                  <wp:extent cx="1520117" cy="2026823"/>
                  <wp:effectExtent l="19050" t="19050" r="23495" b="12065"/>
                  <wp:docPr id="432" name="Imagen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46927" cy="2062570"/>
                          </a:xfrm>
                          <a:prstGeom prst="rect">
                            <a:avLst/>
                          </a:prstGeom>
                          <a:noFill/>
                          <a:ln>
                            <a:solidFill>
                              <a:schemeClr val="tx1"/>
                            </a:solidFill>
                          </a:ln>
                        </pic:spPr>
                      </pic:pic>
                    </a:graphicData>
                  </a:graphic>
                </wp:inline>
              </w:drawing>
            </w:r>
          </w:p>
        </w:tc>
      </w:tr>
    </w:tbl>
    <w:p w:rsidR="00E74D40" w:rsidRDefault="00E74D40" w:rsidP="00E74D40"/>
    <w:p w:rsidR="00E74D40" w:rsidRDefault="00E74D40" w:rsidP="00E74D40"/>
    <w:p w:rsidR="00E74D40" w:rsidRDefault="00E74D40" w:rsidP="00E74D40"/>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6"/>
        <w:gridCol w:w="4288"/>
      </w:tblGrid>
      <w:tr w:rsidR="00E74D40" w:rsidTr="00E74D40">
        <w:trPr>
          <w:trHeight w:val="3572"/>
        </w:trPr>
        <w:tc>
          <w:tcPr>
            <w:tcW w:w="4489" w:type="dxa"/>
            <w:vAlign w:val="center"/>
          </w:tcPr>
          <w:p w:rsidR="00E74D40" w:rsidRDefault="00E74D40" w:rsidP="00E74D40">
            <w:pPr>
              <w:pStyle w:val="Sinespaciado"/>
              <w:jc w:val="center"/>
            </w:pPr>
            <w:r>
              <w:rPr>
                <w:noProof/>
                <w:lang w:eastAsia="es-GT"/>
              </w:rPr>
              <w:drawing>
                <wp:inline distT="0" distB="0" distL="0" distR="0" wp14:anchorId="55C8EF91" wp14:editId="189B7215">
                  <wp:extent cx="2693383" cy="2069961"/>
                  <wp:effectExtent l="19050" t="19050" r="12065" b="26035"/>
                  <wp:docPr id="435" name="Imagen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09719" cy="2082516"/>
                          </a:xfrm>
                          <a:prstGeom prst="rect">
                            <a:avLst/>
                          </a:prstGeom>
                          <a:noFill/>
                          <a:ln>
                            <a:solidFill>
                              <a:schemeClr val="tx1"/>
                            </a:solidFill>
                          </a:ln>
                        </pic:spPr>
                      </pic:pic>
                    </a:graphicData>
                  </a:graphic>
                </wp:inline>
              </w:drawing>
            </w:r>
          </w:p>
        </w:tc>
        <w:tc>
          <w:tcPr>
            <w:tcW w:w="4489" w:type="dxa"/>
            <w:vAlign w:val="center"/>
          </w:tcPr>
          <w:p w:rsidR="00E74D40" w:rsidRDefault="00E74D40" w:rsidP="00E74D40">
            <w:pPr>
              <w:pStyle w:val="Sinespaciado"/>
              <w:jc w:val="center"/>
            </w:pPr>
            <w:r>
              <w:rPr>
                <w:noProof/>
                <w:lang w:eastAsia="es-GT"/>
              </w:rPr>
              <w:drawing>
                <wp:inline distT="0" distB="0" distL="0" distR="0" wp14:anchorId="1E745264" wp14:editId="6F899A18">
                  <wp:extent cx="2391904" cy="2086803"/>
                  <wp:effectExtent l="19050" t="19050" r="27940" b="27940"/>
                  <wp:docPr id="438" name="Imagen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05164" cy="2098371"/>
                          </a:xfrm>
                          <a:prstGeom prst="rect">
                            <a:avLst/>
                          </a:prstGeom>
                          <a:noFill/>
                          <a:ln>
                            <a:solidFill>
                              <a:schemeClr val="tx1"/>
                            </a:solidFill>
                          </a:ln>
                        </pic:spPr>
                      </pic:pic>
                    </a:graphicData>
                  </a:graphic>
                </wp:inline>
              </w:drawing>
            </w:r>
          </w:p>
        </w:tc>
      </w:tr>
      <w:tr w:rsidR="00E74D40" w:rsidTr="00E74D40">
        <w:trPr>
          <w:trHeight w:val="4082"/>
        </w:trPr>
        <w:tc>
          <w:tcPr>
            <w:tcW w:w="4489" w:type="dxa"/>
            <w:vAlign w:val="center"/>
          </w:tcPr>
          <w:p w:rsidR="00E74D40" w:rsidRDefault="00E74D40" w:rsidP="00E74D40">
            <w:pPr>
              <w:pStyle w:val="Sinespaciado"/>
              <w:jc w:val="center"/>
            </w:pPr>
            <w:r>
              <w:rPr>
                <w:noProof/>
                <w:lang w:eastAsia="es-GT"/>
              </w:rPr>
              <w:lastRenderedPageBreak/>
              <w:drawing>
                <wp:inline distT="0" distB="0" distL="0" distR="0" wp14:anchorId="0CE98DC6" wp14:editId="76F08C90">
                  <wp:extent cx="1480293" cy="2401556"/>
                  <wp:effectExtent l="19050" t="19050" r="24765" b="18415"/>
                  <wp:docPr id="440" name="Imagen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87451" cy="2413169"/>
                          </a:xfrm>
                          <a:prstGeom prst="rect">
                            <a:avLst/>
                          </a:prstGeom>
                          <a:noFill/>
                          <a:ln>
                            <a:solidFill>
                              <a:schemeClr val="tx1"/>
                            </a:solidFill>
                          </a:ln>
                        </pic:spPr>
                      </pic:pic>
                    </a:graphicData>
                  </a:graphic>
                </wp:inline>
              </w:drawing>
            </w:r>
          </w:p>
        </w:tc>
        <w:tc>
          <w:tcPr>
            <w:tcW w:w="4489" w:type="dxa"/>
            <w:vAlign w:val="center"/>
          </w:tcPr>
          <w:p w:rsidR="00E74D40" w:rsidRDefault="00E74D40" w:rsidP="00E74D40">
            <w:pPr>
              <w:pStyle w:val="Sinespaciado"/>
              <w:jc w:val="center"/>
            </w:pPr>
            <w:r>
              <w:rPr>
                <w:noProof/>
                <w:lang w:eastAsia="es-GT"/>
              </w:rPr>
              <w:drawing>
                <wp:inline distT="0" distB="0" distL="0" distR="0" wp14:anchorId="054D73E4" wp14:editId="0763A3CF">
                  <wp:extent cx="1803868" cy="2403627"/>
                  <wp:effectExtent l="19050" t="19050" r="25400" b="15875"/>
                  <wp:docPr id="437" name="Imagen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07352" cy="2408269"/>
                          </a:xfrm>
                          <a:prstGeom prst="rect">
                            <a:avLst/>
                          </a:prstGeom>
                          <a:noFill/>
                          <a:ln>
                            <a:solidFill>
                              <a:schemeClr val="tx1"/>
                            </a:solidFill>
                          </a:ln>
                        </pic:spPr>
                      </pic:pic>
                    </a:graphicData>
                  </a:graphic>
                </wp:inline>
              </w:drawing>
            </w:r>
          </w:p>
        </w:tc>
      </w:tr>
      <w:tr w:rsidR="00E74D40" w:rsidTr="00E74D40">
        <w:trPr>
          <w:trHeight w:val="4082"/>
        </w:trPr>
        <w:tc>
          <w:tcPr>
            <w:tcW w:w="4489" w:type="dxa"/>
            <w:vAlign w:val="center"/>
          </w:tcPr>
          <w:p w:rsidR="00E74D40" w:rsidRDefault="00E74D40" w:rsidP="00E74D40">
            <w:pPr>
              <w:pStyle w:val="Sinespaciado"/>
              <w:jc w:val="center"/>
              <w:rPr>
                <w:noProof/>
                <w:lang w:eastAsia="es-GT"/>
              </w:rPr>
            </w:pPr>
            <w:r>
              <w:rPr>
                <w:noProof/>
                <w:lang w:eastAsia="es-GT"/>
              </w:rPr>
              <w:drawing>
                <wp:inline distT="0" distB="0" distL="0" distR="0" wp14:anchorId="148FF599" wp14:editId="71CDA74D">
                  <wp:extent cx="2855344" cy="1608775"/>
                  <wp:effectExtent l="19050" t="19050" r="21590" b="10795"/>
                  <wp:docPr id="439" name="Imagen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55344" cy="1608775"/>
                          </a:xfrm>
                          <a:prstGeom prst="rect">
                            <a:avLst/>
                          </a:prstGeom>
                          <a:noFill/>
                          <a:ln>
                            <a:solidFill>
                              <a:schemeClr val="tx1"/>
                            </a:solidFill>
                          </a:ln>
                        </pic:spPr>
                      </pic:pic>
                    </a:graphicData>
                  </a:graphic>
                </wp:inline>
              </w:drawing>
            </w:r>
          </w:p>
        </w:tc>
        <w:tc>
          <w:tcPr>
            <w:tcW w:w="4489" w:type="dxa"/>
            <w:vAlign w:val="center"/>
          </w:tcPr>
          <w:p w:rsidR="00E74D40" w:rsidRDefault="00E74D40" w:rsidP="00E74D40">
            <w:pPr>
              <w:pStyle w:val="Sinespaciado"/>
              <w:jc w:val="center"/>
              <w:rPr>
                <w:noProof/>
                <w:lang w:eastAsia="es-GT"/>
              </w:rPr>
            </w:pPr>
            <w:r>
              <w:rPr>
                <w:noProof/>
                <w:lang w:eastAsia="es-GT"/>
              </w:rPr>
              <w:drawing>
                <wp:inline distT="0" distB="0" distL="0" distR="0" wp14:anchorId="79982211" wp14:editId="5C5FD1FF">
                  <wp:extent cx="2561405" cy="1922033"/>
                  <wp:effectExtent l="19050" t="19050" r="10795" b="21590"/>
                  <wp:docPr id="441" name="Imagen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64680" cy="1924491"/>
                          </a:xfrm>
                          <a:prstGeom prst="rect">
                            <a:avLst/>
                          </a:prstGeom>
                          <a:noFill/>
                          <a:ln>
                            <a:solidFill>
                              <a:schemeClr val="tx1"/>
                            </a:solidFill>
                          </a:ln>
                        </pic:spPr>
                      </pic:pic>
                    </a:graphicData>
                  </a:graphic>
                </wp:inline>
              </w:drawing>
            </w:r>
          </w:p>
        </w:tc>
      </w:tr>
    </w:tbl>
    <w:p w:rsidR="00446B28" w:rsidRDefault="00446B28" w:rsidP="00446B28">
      <w:pPr>
        <w:pStyle w:val="Sinespaciado"/>
      </w:pPr>
      <w:r>
        <w:t>Entre los logros más importantes se pueden mencionar:</w:t>
      </w:r>
    </w:p>
    <w:p w:rsidR="00446B28" w:rsidRDefault="00446B28" w:rsidP="00446B28">
      <w:pPr>
        <w:pStyle w:val="Sinespaciado"/>
      </w:pPr>
    </w:p>
    <w:p w:rsidR="00446B28" w:rsidRDefault="00446B28" w:rsidP="00446B28">
      <w:pPr>
        <w:pStyle w:val="Sinespaciado"/>
        <w:numPr>
          <w:ilvl w:val="0"/>
          <w:numId w:val="23"/>
        </w:numPr>
      </w:pPr>
      <w:r>
        <w:t xml:space="preserve">El 84 % de la población de niños, niñas y adolescentes de la Dirección de Protección Especial Residencial –HSVA- se encuentran inscritos en un programa de educación formal o informal. </w:t>
      </w:r>
    </w:p>
    <w:p w:rsidR="00446B28" w:rsidRDefault="00446B28" w:rsidP="00446B28">
      <w:pPr>
        <w:pStyle w:val="Sinespaciado"/>
        <w:numPr>
          <w:ilvl w:val="0"/>
          <w:numId w:val="23"/>
        </w:numPr>
      </w:pPr>
      <w:r>
        <w:t xml:space="preserve">Actualización de protocolos de atención de la Dirección de Protección Especial Residencial para la integración de directrices dentro del marco de DDHH y el aval de instituciones del Sistema Nacional de protección. </w:t>
      </w:r>
    </w:p>
    <w:p w:rsidR="00446B28" w:rsidRDefault="00446B28" w:rsidP="00446B28">
      <w:pPr>
        <w:pStyle w:val="Sinespaciado"/>
        <w:numPr>
          <w:ilvl w:val="0"/>
          <w:numId w:val="23"/>
        </w:numPr>
      </w:pPr>
      <w:r>
        <w:t xml:space="preserve">Manejo situacional de la bioseguridad concerniente a la prevención y respuesta inmediata ante casos de COVID-19. </w:t>
      </w:r>
    </w:p>
    <w:p w:rsidR="00446B28" w:rsidRDefault="00446B28" w:rsidP="00446B28">
      <w:pPr>
        <w:pStyle w:val="Sinespaciado"/>
        <w:numPr>
          <w:ilvl w:val="0"/>
          <w:numId w:val="23"/>
        </w:numPr>
      </w:pPr>
      <w:r>
        <w:t xml:space="preserve">A lo largo del primer cuatrimestre del año se han llevado a cabo un total de 70 reunificaciones familiares desde el 02 de enero al 15 de abril 2021, lo cual ha contribuido al des hacinamiento de las residencias. </w:t>
      </w:r>
    </w:p>
    <w:p w:rsidR="00446B28" w:rsidRDefault="00446B28" w:rsidP="00446B28">
      <w:pPr>
        <w:pStyle w:val="Sinespaciado"/>
        <w:numPr>
          <w:ilvl w:val="0"/>
          <w:numId w:val="23"/>
        </w:numPr>
      </w:pPr>
      <w:r>
        <w:t xml:space="preserve">Diseño y construcción de la propuesta técnica de la “Dirección de Protección Integral Residencial para Niñez y Adolescencia con Discapacidad”. </w:t>
      </w:r>
    </w:p>
    <w:p w:rsidR="00446B28" w:rsidRDefault="00446B28" w:rsidP="00446B28">
      <w:pPr>
        <w:pStyle w:val="Sinespaciado"/>
        <w:numPr>
          <w:ilvl w:val="0"/>
          <w:numId w:val="23"/>
        </w:numPr>
      </w:pPr>
      <w:r>
        <w:lastRenderedPageBreak/>
        <w:t xml:space="preserve">Diseño de las Propuestas Técnicas de la “Clínica de Atención Temporal” y el “Centro de Perfilación Primaria” como parte del fortalecimiento para el abordaje de casos de traslado, derivación, ingreso y con problemática orgánica-conductual.  </w:t>
      </w:r>
    </w:p>
    <w:p w:rsidR="00446B28" w:rsidRDefault="00446B28" w:rsidP="00446B28">
      <w:pPr>
        <w:pStyle w:val="Sinespaciado"/>
        <w:numPr>
          <w:ilvl w:val="0"/>
          <w:numId w:val="23"/>
        </w:numPr>
      </w:pPr>
      <w:r>
        <w:t>Coordinación para la implementación de talleres de inglés y de cultura de belleza orientados a la formación de los y las adolescentes para la vida independiente y el fortalecimiento de procesos para la autonomía progresiva, los mismos ha sido gestiones en el tramo de cooperación internacional.</w:t>
      </w:r>
    </w:p>
    <w:p w:rsidR="00446B28" w:rsidRDefault="00446B28" w:rsidP="00446B28">
      <w:pPr>
        <w:pStyle w:val="Sinespaciado"/>
        <w:numPr>
          <w:ilvl w:val="0"/>
          <w:numId w:val="23"/>
        </w:numPr>
      </w:pPr>
      <w:r>
        <w:t>Como parte de los servicios integrales en el sistema integral de atención a la niñez y adolescencia se provee a la totalidad de población de los NNA a cargo de la SBS de cinco tiempos de comida correspondientes a su rutina nutricional. Ello como parte de las garantías restaurativas de derechos humanos enfocadas al abordaje de población especialmente vulnerable.</w:t>
      </w:r>
    </w:p>
    <w:p w:rsidR="00852F05" w:rsidRDefault="00446B28" w:rsidP="00446B28">
      <w:pPr>
        <w:pStyle w:val="Sinespaciado"/>
        <w:numPr>
          <w:ilvl w:val="0"/>
          <w:numId w:val="23"/>
        </w:numPr>
      </w:pPr>
      <w:r>
        <w:t>Como parte de la implementación del nuevo modelo de protección especial, se implementó el modelo de acogimiento residencial temporal bajo el cual, se derivan todos los casos de atención residencial, procurando que se garantice el derecho a una vivienda digna establecido en la Convención de los Derechos de Niño. Para ello, se realizan subarrendamientos de espacios e infraestructuras que cumplan con los estándares de calidad de acogimiento residencial con el objetivo de brindar a los niños, niñas, adolescentes y adultos con discapacidad, espacios que se ajusten a las necesidades a largo plazo.</w:t>
      </w:r>
    </w:p>
    <w:p w:rsidR="00852F05" w:rsidRDefault="00852F05" w:rsidP="00852F05">
      <w:pPr>
        <w:pStyle w:val="Sinespaciado"/>
      </w:pPr>
    </w:p>
    <w:p w:rsidR="00446B28" w:rsidRDefault="00446B28" w:rsidP="00852F05">
      <w:pPr>
        <w:pStyle w:val="Sinespaciado"/>
      </w:pPr>
    </w:p>
    <w:p w:rsidR="00852F05" w:rsidRPr="00446B28" w:rsidRDefault="00852F05" w:rsidP="00852F05">
      <w:pPr>
        <w:pStyle w:val="Sinespaciado"/>
        <w:rPr>
          <w:b/>
        </w:rPr>
      </w:pPr>
      <w:r w:rsidRPr="00446B28">
        <w:rPr>
          <w:b/>
        </w:rPr>
        <w:t>Programa de Atención Temporal a Niñez y Adolescencia Migrante no Acompañada</w:t>
      </w:r>
    </w:p>
    <w:p w:rsidR="00D90B48" w:rsidRDefault="00D90B48" w:rsidP="00D90B48">
      <w:pPr>
        <w:pStyle w:val="Sinespaciado"/>
      </w:pPr>
    </w:p>
    <w:p w:rsidR="00852F05" w:rsidRDefault="00D90B48" w:rsidP="00D90B48">
      <w:pPr>
        <w:pStyle w:val="Sinespaciado"/>
      </w:pPr>
      <w:r>
        <w:t>El Departamento de Niñez y Adolescencia Migrante no Acompañada, tiene a su cargo la responsabilidad de planificar, organizar, dirigir, coordinar, supervisar y evaluar los servicios y atenciones dirigidos a niñas, niños y adolescentes migrantes no acompañados repatriados y en tránsito que requieren servicios de protección especial en su recepción, reunificación e inserción familiar en sus comunidades de origen.</w:t>
      </w:r>
    </w:p>
    <w:p w:rsidR="00551D66" w:rsidRDefault="00551D66" w:rsidP="00852F05">
      <w:pPr>
        <w:pStyle w:val="Sinespaciado"/>
      </w:pPr>
    </w:p>
    <w:p w:rsidR="00250F83" w:rsidRDefault="00250F83" w:rsidP="00852F05">
      <w:pPr>
        <w:pStyle w:val="Sinespaciado"/>
      </w:pPr>
      <w:r>
        <w:t>Para la prestación de servicios cuenta con Dos Centros Quédate y dos albergues Casa Nuestras Raíces, ubicadas en la Ciudad de Guatemala, Sololá y Quetzaltenango.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8"/>
        <w:gridCol w:w="2970"/>
        <w:gridCol w:w="3126"/>
      </w:tblGrid>
      <w:tr w:rsidR="00E74D40" w:rsidTr="00E74D40">
        <w:trPr>
          <w:trHeight w:val="2551"/>
          <w:jc w:val="center"/>
        </w:trPr>
        <w:tc>
          <w:tcPr>
            <w:tcW w:w="2958" w:type="dxa"/>
            <w:vAlign w:val="center"/>
          </w:tcPr>
          <w:p w:rsidR="00E74D40" w:rsidRDefault="00E74D40" w:rsidP="00E74D40">
            <w:pPr>
              <w:pStyle w:val="Sinespaciado"/>
              <w:jc w:val="center"/>
            </w:pPr>
            <w:r>
              <w:rPr>
                <w:noProof/>
                <w:lang w:eastAsia="es-GT"/>
              </w:rPr>
              <w:drawing>
                <wp:inline distT="0" distB="0" distL="0" distR="0" wp14:anchorId="007A0E88" wp14:editId="658C166D">
                  <wp:extent cx="1607736" cy="1205802"/>
                  <wp:effectExtent l="19050" t="19050" r="12065" b="1397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24403" cy="1218302"/>
                          </a:xfrm>
                          <a:prstGeom prst="rect">
                            <a:avLst/>
                          </a:prstGeom>
                          <a:noFill/>
                          <a:ln>
                            <a:solidFill>
                              <a:schemeClr val="tx1"/>
                            </a:solidFill>
                          </a:ln>
                        </pic:spPr>
                      </pic:pic>
                    </a:graphicData>
                  </a:graphic>
                </wp:inline>
              </w:drawing>
            </w:r>
          </w:p>
        </w:tc>
        <w:tc>
          <w:tcPr>
            <w:tcW w:w="2970" w:type="dxa"/>
            <w:vAlign w:val="center"/>
          </w:tcPr>
          <w:p w:rsidR="00E74D40" w:rsidRDefault="00E74D40" w:rsidP="00E74D40">
            <w:pPr>
              <w:pStyle w:val="Sinespaciado"/>
              <w:jc w:val="center"/>
            </w:pPr>
            <w:r>
              <w:rPr>
                <w:noProof/>
                <w:lang w:eastAsia="es-GT"/>
              </w:rPr>
              <w:drawing>
                <wp:inline distT="0" distB="0" distL="0" distR="0" wp14:anchorId="4A453515" wp14:editId="5C1231A1">
                  <wp:extent cx="1579954" cy="1184966"/>
                  <wp:effectExtent l="19050" t="19050" r="20320" b="1524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88478" cy="1191359"/>
                          </a:xfrm>
                          <a:prstGeom prst="rect">
                            <a:avLst/>
                          </a:prstGeom>
                          <a:noFill/>
                          <a:ln>
                            <a:solidFill>
                              <a:schemeClr val="tx1"/>
                            </a:solidFill>
                          </a:ln>
                        </pic:spPr>
                      </pic:pic>
                    </a:graphicData>
                  </a:graphic>
                </wp:inline>
              </w:drawing>
            </w:r>
          </w:p>
        </w:tc>
        <w:tc>
          <w:tcPr>
            <w:tcW w:w="3126" w:type="dxa"/>
            <w:vAlign w:val="center"/>
          </w:tcPr>
          <w:p w:rsidR="00E74D40" w:rsidRDefault="00E74D40" w:rsidP="00E74D40">
            <w:pPr>
              <w:pStyle w:val="Sinespaciado"/>
              <w:jc w:val="center"/>
            </w:pPr>
            <w:r>
              <w:rPr>
                <w:noProof/>
                <w:lang w:eastAsia="es-GT"/>
              </w:rPr>
              <w:drawing>
                <wp:inline distT="0" distB="0" distL="0" distR="0" wp14:anchorId="4106E6DF" wp14:editId="40D3DCBE">
                  <wp:extent cx="1805324" cy="1075346"/>
                  <wp:effectExtent l="19050" t="19050" r="23495" b="1079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25514" cy="1087372"/>
                          </a:xfrm>
                          <a:prstGeom prst="rect">
                            <a:avLst/>
                          </a:prstGeom>
                          <a:noFill/>
                          <a:ln>
                            <a:solidFill>
                              <a:schemeClr val="tx1"/>
                            </a:solidFill>
                          </a:ln>
                        </pic:spPr>
                      </pic:pic>
                    </a:graphicData>
                  </a:graphic>
                </wp:inline>
              </w:drawing>
            </w:r>
          </w:p>
        </w:tc>
      </w:tr>
      <w:tr w:rsidR="00E74D40" w:rsidTr="00E74D40">
        <w:trPr>
          <w:trHeight w:val="2551"/>
          <w:jc w:val="center"/>
        </w:trPr>
        <w:tc>
          <w:tcPr>
            <w:tcW w:w="2958" w:type="dxa"/>
            <w:vAlign w:val="center"/>
          </w:tcPr>
          <w:p w:rsidR="00E74D40" w:rsidRDefault="00E74D40" w:rsidP="00E74D40">
            <w:pPr>
              <w:pStyle w:val="Sinespaciado"/>
              <w:jc w:val="center"/>
            </w:pPr>
            <w:r>
              <w:rPr>
                <w:noProof/>
                <w:lang w:eastAsia="es-GT"/>
              </w:rPr>
              <w:lastRenderedPageBreak/>
              <w:drawing>
                <wp:inline distT="0" distB="0" distL="0" distR="0" wp14:anchorId="1AC835CC" wp14:editId="0DC4A59C">
                  <wp:extent cx="1561563" cy="1170784"/>
                  <wp:effectExtent l="19050" t="19050" r="19685" b="1079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71296" cy="1178081"/>
                          </a:xfrm>
                          <a:prstGeom prst="rect">
                            <a:avLst/>
                          </a:prstGeom>
                          <a:noFill/>
                          <a:ln>
                            <a:solidFill>
                              <a:schemeClr val="tx1"/>
                            </a:solidFill>
                          </a:ln>
                        </pic:spPr>
                      </pic:pic>
                    </a:graphicData>
                  </a:graphic>
                </wp:inline>
              </w:drawing>
            </w:r>
          </w:p>
        </w:tc>
        <w:tc>
          <w:tcPr>
            <w:tcW w:w="2970" w:type="dxa"/>
            <w:vAlign w:val="center"/>
          </w:tcPr>
          <w:p w:rsidR="00E74D40" w:rsidRDefault="00E74D40" w:rsidP="00E74D40">
            <w:pPr>
              <w:pStyle w:val="Sinespaciado"/>
              <w:jc w:val="center"/>
            </w:pPr>
            <w:r>
              <w:rPr>
                <w:noProof/>
                <w:lang w:eastAsia="es-GT"/>
              </w:rPr>
              <w:drawing>
                <wp:inline distT="0" distB="0" distL="0" distR="0" wp14:anchorId="4C12049F" wp14:editId="6A483561">
                  <wp:extent cx="1631266" cy="1223450"/>
                  <wp:effectExtent l="19050" t="19050" r="26670" b="1524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41086" cy="1230815"/>
                          </a:xfrm>
                          <a:prstGeom prst="rect">
                            <a:avLst/>
                          </a:prstGeom>
                          <a:noFill/>
                          <a:ln>
                            <a:solidFill>
                              <a:schemeClr val="tx1"/>
                            </a:solidFill>
                          </a:ln>
                        </pic:spPr>
                      </pic:pic>
                    </a:graphicData>
                  </a:graphic>
                </wp:inline>
              </w:drawing>
            </w:r>
          </w:p>
        </w:tc>
        <w:tc>
          <w:tcPr>
            <w:tcW w:w="3126" w:type="dxa"/>
            <w:vAlign w:val="center"/>
          </w:tcPr>
          <w:p w:rsidR="00E74D40" w:rsidRDefault="00E74D40" w:rsidP="00E74D40">
            <w:pPr>
              <w:pStyle w:val="Sinespaciado"/>
              <w:jc w:val="center"/>
            </w:pPr>
            <w:r>
              <w:rPr>
                <w:noProof/>
                <w:lang w:eastAsia="es-GT"/>
              </w:rPr>
              <w:drawing>
                <wp:inline distT="0" distB="0" distL="0" distR="0" wp14:anchorId="6F34C079" wp14:editId="55C8D3EC">
                  <wp:extent cx="1711612" cy="1283440"/>
                  <wp:effectExtent l="19050" t="19050" r="22225" b="1206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19653" cy="1289470"/>
                          </a:xfrm>
                          <a:prstGeom prst="rect">
                            <a:avLst/>
                          </a:prstGeom>
                          <a:noFill/>
                          <a:ln>
                            <a:solidFill>
                              <a:schemeClr val="tx1"/>
                            </a:solidFill>
                          </a:ln>
                        </pic:spPr>
                      </pic:pic>
                    </a:graphicData>
                  </a:graphic>
                </wp:inline>
              </w:drawing>
            </w:r>
          </w:p>
        </w:tc>
      </w:tr>
    </w:tbl>
    <w:p w:rsidR="00250F83" w:rsidRDefault="00250F83" w:rsidP="00852F05">
      <w:pPr>
        <w:pStyle w:val="Sinespaciado"/>
      </w:pPr>
    </w:p>
    <w:p w:rsidR="00477D8B" w:rsidRDefault="00477D8B" w:rsidP="00477D8B">
      <w:pPr>
        <w:pStyle w:val="Sinespaciado"/>
      </w:pPr>
      <w:r>
        <w:t>Entre los logros más importantes se pueden mencionar:</w:t>
      </w:r>
    </w:p>
    <w:p w:rsidR="00551D66" w:rsidRDefault="00551D66" w:rsidP="00551D66">
      <w:pPr>
        <w:pStyle w:val="Sinespaciado"/>
        <w:numPr>
          <w:ilvl w:val="0"/>
          <w:numId w:val="26"/>
        </w:numPr>
      </w:pPr>
      <w:r>
        <w:t>El Departamento de Niñez y Adolescencia Migrante no acompañada a raíz de la pandemia, realizó el Protocolo de Prevención de Covid 19 para prevenir posibles contagios dentro de la población que se atiende y del personal a cargo.</w:t>
      </w:r>
    </w:p>
    <w:p w:rsidR="00551D66" w:rsidRDefault="00551D66" w:rsidP="00551D66">
      <w:pPr>
        <w:pStyle w:val="Sinespaciado"/>
        <w:numPr>
          <w:ilvl w:val="0"/>
          <w:numId w:val="26"/>
        </w:numPr>
      </w:pPr>
      <w:r>
        <w:t xml:space="preserve">Se elaboraron los Lineamientos o Medidas de Atención y Protección de Niñas, Niños y Adolescentes Migrantes no acompañados retornados en el marco del Covid-19, en el cual se describen las acciones pertinentes en temas de salud y abordajes psicosociales para proteger y prevenir la propagación en la atención y protección de los NNA Migrantes no acompañados retornados, durante el lapso que se encuentran bajo el resguardo de la SBS. </w:t>
      </w:r>
    </w:p>
    <w:p w:rsidR="00551D66" w:rsidRDefault="00551D66" w:rsidP="00551D66">
      <w:pPr>
        <w:pStyle w:val="Sinespaciado"/>
        <w:numPr>
          <w:ilvl w:val="0"/>
          <w:numId w:val="26"/>
        </w:numPr>
      </w:pPr>
      <w:r>
        <w:t>Se implementó el nuevo Modelo de Atención especializada y diferenciada brindando a cada uno de los NNA Migrantes no acompañados una habitación individual, con baño individual guardando las medidas de seguridad y distanciamiento social.</w:t>
      </w:r>
    </w:p>
    <w:p w:rsidR="00551D66" w:rsidRDefault="00551D66" w:rsidP="00551D66">
      <w:pPr>
        <w:pStyle w:val="Sinespaciado"/>
        <w:numPr>
          <w:ilvl w:val="0"/>
          <w:numId w:val="26"/>
        </w:numPr>
      </w:pPr>
      <w:r>
        <w:t>Se brindaron talleres a los NNA Migrantes no acompañados acerca del cuidado y medidas de seguridad para la prevención de contagios por Covid-19 que permitieron el fortalecimiento de buenas prácticas.</w:t>
      </w:r>
    </w:p>
    <w:p w:rsidR="00551D66" w:rsidRDefault="00551D66" w:rsidP="00551D66">
      <w:pPr>
        <w:pStyle w:val="Sinespaciado"/>
        <w:numPr>
          <w:ilvl w:val="0"/>
          <w:numId w:val="26"/>
        </w:numPr>
      </w:pPr>
      <w:r>
        <w:t>Se implementó un diario vivir, estableciendo horarios para los NNA Migrantes no acompañados atendidos dentro del albergue durante su cuarentena y espera de reunificación familiar, llevando a cabo actividades psicolúdicas con el objetivo de garantizar su derecho a la recreación y salud mental, informar y empoderar a los NNA Migrantes no acompañados sobre sus Derechos y plan de vida.</w:t>
      </w:r>
    </w:p>
    <w:p w:rsidR="00551D66" w:rsidRDefault="00551D66" w:rsidP="00551D66">
      <w:pPr>
        <w:pStyle w:val="Sinespaciado"/>
        <w:numPr>
          <w:ilvl w:val="0"/>
          <w:numId w:val="26"/>
        </w:numPr>
      </w:pPr>
      <w:r>
        <w:t xml:space="preserve">Se trabajó de la mano de la PGN, el Modelo de Atención Comunitario llevando a cabo las reunificaciones familiares en los Departamentos de origen de los NNA Respondiendo a las necesidades de los NNA Migrantes </w:t>
      </w:r>
    </w:p>
    <w:p w:rsidR="00551D66" w:rsidRDefault="00551D66" w:rsidP="00551D66">
      <w:pPr>
        <w:pStyle w:val="Sinespaciado"/>
        <w:numPr>
          <w:ilvl w:val="0"/>
          <w:numId w:val="26"/>
        </w:numPr>
      </w:pPr>
      <w:r>
        <w:t>Se dio continuidad al proceso para la ejecución del proyecto para el Modelo de Atención a Niñas, Niños y Adolescentes Migrantes no acompañados que se encuentran en Guatemala fuera de su país de nacionalidad con necesidades de protección internacional en familias de acogimiento temporal.</w:t>
      </w:r>
    </w:p>
    <w:p w:rsidR="00551D66" w:rsidRDefault="00551D66" w:rsidP="00551D66">
      <w:pPr>
        <w:pStyle w:val="Sinespaciado"/>
        <w:numPr>
          <w:ilvl w:val="0"/>
          <w:numId w:val="26"/>
        </w:numPr>
      </w:pPr>
      <w:r>
        <w:t>Se realizaron avances en el proyecto de Remozamiento del Albergue Casa Nuestras Raíces Guatemala, que permitirá mejorar las instalaciones y adecuándolas a la nueva normalidad en la Atención, Recepción y Albergue de NNA Migrantes no acompañados retornados y en tránsito.</w:t>
      </w:r>
    </w:p>
    <w:p w:rsidR="00551D66" w:rsidRDefault="00551D66" w:rsidP="00551D66">
      <w:pPr>
        <w:pStyle w:val="Sinespaciado"/>
        <w:numPr>
          <w:ilvl w:val="0"/>
          <w:numId w:val="26"/>
        </w:numPr>
      </w:pPr>
      <w:r>
        <w:lastRenderedPageBreak/>
        <w:t>Se recibieron donaciones de equipo de cómputo, kits de higiene para prevención de covid, kits de alimentos, kits de autocuidado, los cuales se les brinda a las niñas, niños y adolescentes, al momento de su reintegración familiar.</w:t>
      </w:r>
    </w:p>
    <w:p w:rsidR="00551D66" w:rsidRDefault="00551D66" w:rsidP="00551D66">
      <w:pPr>
        <w:pStyle w:val="Sinespaciado"/>
        <w:numPr>
          <w:ilvl w:val="0"/>
          <w:numId w:val="26"/>
        </w:numPr>
      </w:pPr>
      <w:r>
        <w:t>A través de Instituciones Internacionales se contrató personal (consultores, profesionales y operadores de protección infantil) para atención y protección de las niñas, niños y adolescentes migrantes no acompañados.</w:t>
      </w:r>
    </w:p>
    <w:p w:rsidR="00446B28" w:rsidRDefault="00551D66" w:rsidP="00551D66">
      <w:pPr>
        <w:pStyle w:val="Sinespaciado"/>
        <w:numPr>
          <w:ilvl w:val="0"/>
          <w:numId w:val="26"/>
        </w:numPr>
      </w:pPr>
      <w:r>
        <w:t>Ingreso de 5,858 NNA migrantes no acompañados guatemaltecos y extranjeros en el programa Primero</w:t>
      </w:r>
    </w:p>
    <w:p w:rsidR="00551D66" w:rsidRDefault="00551D66" w:rsidP="00852F05">
      <w:pPr>
        <w:pStyle w:val="Sinespaciado"/>
      </w:pPr>
    </w:p>
    <w:p w:rsidR="00446B28" w:rsidRDefault="00446B28" w:rsidP="00852F05">
      <w:pPr>
        <w:pStyle w:val="Sinespaciado"/>
      </w:pPr>
    </w:p>
    <w:p w:rsidR="00852F05" w:rsidRPr="00446B28" w:rsidRDefault="00852F05" w:rsidP="00852F05">
      <w:pPr>
        <w:pStyle w:val="Sinespaciado"/>
        <w:rPr>
          <w:b/>
        </w:rPr>
      </w:pPr>
      <w:r w:rsidRPr="00446B28">
        <w:rPr>
          <w:b/>
        </w:rPr>
        <w:t>Programa de Prevención de Delincuencia en Niñez, Adolescencia y Juventud</w:t>
      </w:r>
    </w:p>
    <w:p w:rsidR="00852F05" w:rsidRDefault="00852F05" w:rsidP="00852F05">
      <w:pPr>
        <w:pStyle w:val="Sinespaciado"/>
      </w:pPr>
    </w:p>
    <w:p w:rsidR="00477D8B" w:rsidRPr="00936EC0" w:rsidRDefault="00121070" w:rsidP="00936EC0">
      <w:pPr>
        <w:pStyle w:val="Sinespaciado"/>
      </w:pPr>
      <w:r>
        <w:t>Es un programa de prevención de la violencia a la niñez y adolescencia en riesgo social, es un espacio donde mejoran sus habilidades sociales y sus aptitudes personales, los jóvenes y adolescentes son motivados a la organización, al trabajo en equipo, al servicio comun</w:t>
      </w:r>
      <w:r w:rsidR="00936EC0">
        <w:t xml:space="preserve">itario y a la ayuda entre pares, </w:t>
      </w:r>
      <w:r w:rsidR="00936EC0" w:rsidRPr="00936EC0">
        <w:t>presta sus servicios en el departamento de Guatemala en los municipios d</w:t>
      </w:r>
      <w:r w:rsidR="00936EC0">
        <w:t>e Villa Nueva, Mixco y Palencia.</w:t>
      </w:r>
    </w:p>
    <w:p w:rsidR="00477D8B" w:rsidRDefault="00477D8B" w:rsidP="00477D8B">
      <w:pPr>
        <w:pStyle w:val="Sinespaciad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2"/>
        <w:gridCol w:w="2993"/>
        <w:gridCol w:w="2993"/>
      </w:tblGrid>
      <w:tr w:rsidR="00E74D40" w:rsidTr="00E74D40">
        <w:trPr>
          <w:trHeight w:val="2154"/>
        </w:trPr>
        <w:tc>
          <w:tcPr>
            <w:tcW w:w="2992" w:type="dxa"/>
            <w:vAlign w:val="center"/>
          </w:tcPr>
          <w:p w:rsidR="00E74D40" w:rsidRDefault="00E74D40" w:rsidP="00E74D40">
            <w:pPr>
              <w:pStyle w:val="Sinespaciado"/>
              <w:jc w:val="center"/>
            </w:pPr>
            <w:r>
              <w:rPr>
                <w:rFonts w:ascii="Arial" w:hAnsi="Arial" w:cs="Arial"/>
                <w:noProof/>
                <w:sz w:val="20"/>
                <w:szCs w:val="20"/>
                <w:lang w:eastAsia="es-GT"/>
              </w:rPr>
              <w:drawing>
                <wp:inline distT="0" distB="0" distL="0" distR="0" wp14:anchorId="45E7DF4E" wp14:editId="6B6E9FD4">
                  <wp:extent cx="1555115" cy="1076325"/>
                  <wp:effectExtent l="19050" t="19050" r="26035" b="28575"/>
                  <wp:docPr id="423" name="Imagen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55115" cy="1076325"/>
                          </a:xfrm>
                          <a:prstGeom prst="rect">
                            <a:avLst/>
                          </a:prstGeom>
                          <a:noFill/>
                          <a:ln>
                            <a:solidFill>
                              <a:schemeClr val="tx1"/>
                            </a:solidFill>
                          </a:ln>
                        </pic:spPr>
                      </pic:pic>
                    </a:graphicData>
                  </a:graphic>
                </wp:inline>
              </w:drawing>
            </w:r>
          </w:p>
        </w:tc>
        <w:tc>
          <w:tcPr>
            <w:tcW w:w="2993" w:type="dxa"/>
            <w:vAlign w:val="center"/>
          </w:tcPr>
          <w:p w:rsidR="00E74D40" w:rsidRDefault="00E74D40" w:rsidP="00E74D40">
            <w:pPr>
              <w:pStyle w:val="Sinespaciado"/>
              <w:jc w:val="center"/>
            </w:pPr>
            <w:r w:rsidRPr="00EB2970">
              <w:rPr>
                <w:noProof/>
                <w:lang w:eastAsia="es-GT"/>
              </w:rPr>
              <w:drawing>
                <wp:inline distT="0" distB="0" distL="0" distR="0" wp14:anchorId="0DF688D2" wp14:editId="45EB9D0E">
                  <wp:extent cx="1422400" cy="1066800"/>
                  <wp:effectExtent l="19050" t="19050" r="25400" b="19050"/>
                  <wp:docPr id="443" name="Imagen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422400" cy="1066800"/>
                          </a:xfrm>
                          <a:prstGeom prst="rect">
                            <a:avLst/>
                          </a:prstGeom>
                          <a:ln>
                            <a:solidFill>
                              <a:schemeClr val="tx1"/>
                            </a:solidFill>
                          </a:ln>
                        </pic:spPr>
                      </pic:pic>
                    </a:graphicData>
                  </a:graphic>
                </wp:inline>
              </w:drawing>
            </w:r>
          </w:p>
        </w:tc>
        <w:tc>
          <w:tcPr>
            <w:tcW w:w="2993" w:type="dxa"/>
            <w:vAlign w:val="center"/>
          </w:tcPr>
          <w:p w:rsidR="00E74D40" w:rsidRDefault="00E74D40" w:rsidP="00E74D40">
            <w:pPr>
              <w:pStyle w:val="Sinespaciado"/>
              <w:jc w:val="center"/>
            </w:pPr>
            <w:r>
              <w:rPr>
                <w:rFonts w:ascii="Arial" w:hAnsi="Arial" w:cs="Arial"/>
                <w:b/>
                <w:noProof/>
                <w:sz w:val="20"/>
                <w:szCs w:val="20"/>
                <w:lang w:eastAsia="es-GT"/>
              </w:rPr>
              <w:drawing>
                <wp:inline distT="0" distB="0" distL="0" distR="0" wp14:anchorId="7AF507D6" wp14:editId="253A9035">
                  <wp:extent cx="1362710" cy="1076325"/>
                  <wp:effectExtent l="19050" t="19050" r="27940" b="28575"/>
                  <wp:docPr id="444" name="Imagen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62710" cy="1076325"/>
                          </a:xfrm>
                          <a:prstGeom prst="rect">
                            <a:avLst/>
                          </a:prstGeom>
                          <a:noFill/>
                          <a:ln>
                            <a:solidFill>
                              <a:schemeClr val="tx1"/>
                            </a:solidFill>
                          </a:ln>
                        </pic:spPr>
                      </pic:pic>
                    </a:graphicData>
                  </a:graphic>
                </wp:inline>
              </w:drawing>
            </w:r>
          </w:p>
        </w:tc>
      </w:tr>
      <w:tr w:rsidR="00E74D40" w:rsidTr="00E74D40">
        <w:trPr>
          <w:trHeight w:val="2154"/>
        </w:trPr>
        <w:tc>
          <w:tcPr>
            <w:tcW w:w="2992" w:type="dxa"/>
            <w:vAlign w:val="center"/>
          </w:tcPr>
          <w:p w:rsidR="00E74D40" w:rsidRDefault="00E74D40" w:rsidP="00E74D40">
            <w:pPr>
              <w:pStyle w:val="Sinespaciado"/>
              <w:jc w:val="center"/>
            </w:pPr>
            <w:r w:rsidRPr="00B978DA">
              <w:rPr>
                <w:noProof/>
                <w:lang w:eastAsia="es-GT"/>
              </w:rPr>
              <w:drawing>
                <wp:inline distT="0" distB="0" distL="0" distR="0" wp14:anchorId="52BB17A5" wp14:editId="6E86FF56">
                  <wp:extent cx="1552575" cy="1076325"/>
                  <wp:effectExtent l="19050" t="19050" r="28575" b="285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552575" cy="1076325"/>
                          </a:xfrm>
                          <a:prstGeom prst="rect">
                            <a:avLst/>
                          </a:prstGeom>
                          <a:ln>
                            <a:solidFill>
                              <a:schemeClr val="tx1"/>
                            </a:solidFill>
                          </a:ln>
                        </pic:spPr>
                      </pic:pic>
                    </a:graphicData>
                  </a:graphic>
                </wp:inline>
              </w:drawing>
            </w:r>
          </w:p>
        </w:tc>
        <w:tc>
          <w:tcPr>
            <w:tcW w:w="2993" w:type="dxa"/>
            <w:vAlign w:val="center"/>
          </w:tcPr>
          <w:p w:rsidR="00E74D40" w:rsidRDefault="00E74D40" w:rsidP="00E74D40">
            <w:pPr>
              <w:pStyle w:val="Sinespaciado"/>
              <w:jc w:val="center"/>
            </w:pPr>
            <w:r w:rsidRPr="00650B73">
              <w:rPr>
                <w:noProof/>
                <w:lang w:eastAsia="es-GT"/>
              </w:rPr>
              <w:drawing>
                <wp:inline distT="0" distB="0" distL="0" distR="0" wp14:anchorId="4BFE83BF" wp14:editId="7E1119D0">
                  <wp:extent cx="1537335" cy="1152525"/>
                  <wp:effectExtent l="19050" t="19050" r="24765" b="28575"/>
                  <wp:docPr id="446" name="Imagen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537335" cy="1152525"/>
                          </a:xfrm>
                          <a:prstGeom prst="rect">
                            <a:avLst/>
                          </a:prstGeom>
                          <a:ln>
                            <a:solidFill>
                              <a:schemeClr val="tx1"/>
                            </a:solidFill>
                          </a:ln>
                        </pic:spPr>
                      </pic:pic>
                    </a:graphicData>
                  </a:graphic>
                </wp:inline>
              </w:drawing>
            </w:r>
          </w:p>
        </w:tc>
        <w:tc>
          <w:tcPr>
            <w:tcW w:w="2993" w:type="dxa"/>
            <w:vAlign w:val="center"/>
          </w:tcPr>
          <w:p w:rsidR="00E74D40" w:rsidRDefault="00E74D40" w:rsidP="00E74D40">
            <w:pPr>
              <w:pStyle w:val="Sinespaciado"/>
              <w:jc w:val="center"/>
            </w:pPr>
            <w:r>
              <w:rPr>
                <w:rFonts w:ascii="Arial" w:hAnsi="Arial" w:cs="Arial"/>
                <w:noProof/>
                <w:sz w:val="20"/>
                <w:szCs w:val="20"/>
                <w:lang w:eastAsia="es-GT"/>
              </w:rPr>
              <w:drawing>
                <wp:inline distT="0" distB="0" distL="0" distR="0" wp14:anchorId="71184230" wp14:editId="4AB00E91">
                  <wp:extent cx="1399540" cy="1152525"/>
                  <wp:effectExtent l="19050" t="19050" r="10160" b="28575"/>
                  <wp:docPr id="480" name="Imagen 480" descr="D:\Mis Descargas\WhatsApp Image 2021-04-29 at 11.20.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escargas\WhatsApp Image 2021-04-29 at 11.20.48 AM.jpe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5310" b="13274"/>
                          <a:stretch/>
                        </pic:blipFill>
                        <pic:spPr bwMode="auto">
                          <a:xfrm>
                            <a:off x="0" y="0"/>
                            <a:ext cx="1399540" cy="11525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E74D40" w:rsidTr="00E74D40">
        <w:trPr>
          <w:trHeight w:val="2154"/>
        </w:trPr>
        <w:tc>
          <w:tcPr>
            <w:tcW w:w="2992" w:type="dxa"/>
            <w:vAlign w:val="center"/>
          </w:tcPr>
          <w:p w:rsidR="00E74D40" w:rsidRDefault="00E74D40" w:rsidP="00E74D40">
            <w:pPr>
              <w:pStyle w:val="Sinespaciado"/>
              <w:jc w:val="center"/>
            </w:pPr>
            <w:r w:rsidRPr="00B978DA">
              <w:rPr>
                <w:noProof/>
                <w:lang w:eastAsia="es-GT"/>
              </w:rPr>
              <w:drawing>
                <wp:inline distT="0" distB="0" distL="0" distR="0" wp14:anchorId="5F2BB680" wp14:editId="2B0546EF">
                  <wp:extent cx="1580940" cy="1185705"/>
                  <wp:effectExtent l="19050" t="19050" r="19685" b="14605"/>
                  <wp:docPr id="445" name="Imagen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591654" cy="1193740"/>
                          </a:xfrm>
                          <a:prstGeom prst="rect">
                            <a:avLst/>
                          </a:prstGeom>
                          <a:ln>
                            <a:solidFill>
                              <a:schemeClr val="tx1"/>
                            </a:solidFill>
                          </a:ln>
                        </pic:spPr>
                      </pic:pic>
                    </a:graphicData>
                  </a:graphic>
                </wp:inline>
              </w:drawing>
            </w:r>
          </w:p>
        </w:tc>
        <w:tc>
          <w:tcPr>
            <w:tcW w:w="2993" w:type="dxa"/>
            <w:vAlign w:val="center"/>
          </w:tcPr>
          <w:p w:rsidR="00E74D40" w:rsidRDefault="00E74D40" w:rsidP="00E74D40">
            <w:pPr>
              <w:pStyle w:val="Sinespaciado"/>
              <w:jc w:val="center"/>
            </w:pPr>
            <w:r w:rsidRPr="001C0D27">
              <w:rPr>
                <w:noProof/>
                <w:lang w:eastAsia="es-GT"/>
              </w:rPr>
              <w:drawing>
                <wp:inline distT="0" distB="0" distL="0" distR="0" wp14:anchorId="047F1106" wp14:editId="19BCD0A0">
                  <wp:extent cx="1200150" cy="1172845"/>
                  <wp:effectExtent l="19050" t="19050" r="19050" b="27305"/>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cstate="print">
                            <a:extLst>
                              <a:ext uri="{28A0092B-C50C-407E-A947-70E740481C1C}">
                                <a14:useLocalDpi xmlns:a14="http://schemas.microsoft.com/office/drawing/2010/main" val="0"/>
                              </a:ext>
                            </a:extLst>
                          </a:blip>
                          <a:srcRect l="20714" t="20374" r="25127" b="9056"/>
                          <a:stretch/>
                        </pic:blipFill>
                        <pic:spPr bwMode="auto">
                          <a:xfrm>
                            <a:off x="0" y="0"/>
                            <a:ext cx="1200150" cy="11728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2993" w:type="dxa"/>
            <w:vAlign w:val="center"/>
          </w:tcPr>
          <w:p w:rsidR="00E74D40" w:rsidRDefault="00E74D40" w:rsidP="00E74D40">
            <w:pPr>
              <w:pStyle w:val="Sinespaciado"/>
              <w:jc w:val="center"/>
            </w:pPr>
            <w:r>
              <w:rPr>
                <w:rFonts w:ascii="Arial" w:hAnsi="Arial" w:cs="Arial"/>
                <w:b/>
                <w:noProof/>
                <w:sz w:val="20"/>
                <w:szCs w:val="20"/>
                <w:lang w:eastAsia="es-GT"/>
              </w:rPr>
              <w:drawing>
                <wp:inline distT="0" distB="0" distL="0" distR="0" wp14:anchorId="7B9C3B80" wp14:editId="33A3923D">
                  <wp:extent cx="1647825" cy="1075690"/>
                  <wp:effectExtent l="19050" t="19050" r="28575" b="10160"/>
                  <wp:docPr id="48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17_121643.jpg"/>
                          <pic:cNvPicPr/>
                        </pic:nvPicPr>
                        <pic:blipFill rotWithShape="1">
                          <a:blip r:embed="rId87" cstate="print">
                            <a:extLst>
                              <a:ext uri="{28A0092B-C50C-407E-A947-70E740481C1C}">
                                <a14:useLocalDpi xmlns:a14="http://schemas.microsoft.com/office/drawing/2010/main" val="0"/>
                              </a:ext>
                            </a:extLst>
                          </a:blip>
                          <a:srcRect l="5970" r="7960"/>
                          <a:stretch/>
                        </pic:blipFill>
                        <pic:spPr bwMode="auto">
                          <a:xfrm>
                            <a:off x="0" y="0"/>
                            <a:ext cx="1647825" cy="10756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E74D40" w:rsidTr="00E74D40">
        <w:trPr>
          <w:trHeight w:val="2154"/>
        </w:trPr>
        <w:tc>
          <w:tcPr>
            <w:tcW w:w="2992" w:type="dxa"/>
            <w:vAlign w:val="center"/>
          </w:tcPr>
          <w:p w:rsidR="00E74D40" w:rsidRPr="00B978DA" w:rsidRDefault="00E74D40" w:rsidP="00E74D40">
            <w:pPr>
              <w:pStyle w:val="Sinespaciado"/>
              <w:jc w:val="center"/>
              <w:rPr>
                <w:noProof/>
                <w:lang w:eastAsia="es-GT"/>
              </w:rPr>
            </w:pPr>
            <w:r>
              <w:rPr>
                <w:rFonts w:ascii="Arial" w:hAnsi="Arial" w:cs="Arial"/>
                <w:b/>
                <w:noProof/>
                <w:sz w:val="20"/>
                <w:szCs w:val="20"/>
                <w:lang w:eastAsia="es-GT"/>
              </w:rPr>
              <w:lastRenderedPageBreak/>
              <w:drawing>
                <wp:inline distT="0" distB="0" distL="0" distR="0" wp14:anchorId="252E0800" wp14:editId="71F5B9AB">
                  <wp:extent cx="1266825" cy="1152525"/>
                  <wp:effectExtent l="19050" t="19050" r="28575" b="28575"/>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29-WA0182.jpg"/>
                          <pic:cNvPicPr/>
                        </pic:nvPicPr>
                        <pic:blipFill rotWithShape="1">
                          <a:blip r:embed="rId88" cstate="print">
                            <a:extLst>
                              <a:ext uri="{28A0092B-C50C-407E-A947-70E740481C1C}">
                                <a14:useLocalDpi xmlns:a14="http://schemas.microsoft.com/office/drawing/2010/main" val="0"/>
                              </a:ext>
                            </a:extLst>
                          </a:blip>
                          <a:srcRect t="15929"/>
                          <a:stretch/>
                        </pic:blipFill>
                        <pic:spPr bwMode="auto">
                          <a:xfrm>
                            <a:off x="0" y="0"/>
                            <a:ext cx="1266825" cy="11525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2993" w:type="dxa"/>
            <w:vAlign w:val="center"/>
          </w:tcPr>
          <w:p w:rsidR="00E74D40" w:rsidRPr="001C0D27" w:rsidRDefault="00E74D40" w:rsidP="00E74D40">
            <w:pPr>
              <w:pStyle w:val="Sinespaciado"/>
              <w:jc w:val="center"/>
              <w:rPr>
                <w:noProof/>
                <w:lang w:eastAsia="es-GT"/>
              </w:rPr>
            </w:pPr>
            <w:r w:rsidRPr="0009387F">
              <w:rPr>
                <w:noProof/>
                <w:lang w:eastAsia="es-GT"/>
              </w:rPr>
              <w:drawing>
                <wp:inline distT="0" distB="0" distL="0" distR="0" wp14:anchorId="7AE0D4DF" wp14:editId="1E5363AD">
                  <wp:extent cx="1668168" cy="1112331"/>
                  <wp:effectExtent l="19050" t="19050" r="27305" b="1206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cstate="print">
                            <a:extLst>
                              <a:ext uri="{28A0092B-C50C-407E-A947-70E740481C1C}">
                                <a14:useLocalDpi xmlns:a14="http://schemas.microsoft.com/office/drawing/2010/main" val="0"/>
                              </a:ext>
                            </a:extLst>
                          </a:blip>
                          <a:srcRect l="18006" t="19231" r="6573" b="4871"/>
                          <a:stretch/>
                        </pic:blipFill>
                        <pic:spPr bwMode="auto">
                          <a:xfrm>
                            <a:off x="0" y="0"/>
                            <a:ext cx="1668837" cy="11127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2993" w:type="dxa"/>
            <w:vAlign w:val="center"/>
          </w:tcPr>
          <w:p w:rsidR="00E74D40" w:rsidRDefault="00E74D40" w:rsidP="00E74D40">
            <w:pPr>
              <w:pStyle w:val="Sinespaciado"/>
              <w:jc w:val="center"/>
              <w:rPr>
                <w:rFonts w:ascii="Arial" w:hAnsi="Arial" w:cs="Arial"/>
                <w:b/>
                <w:noProof/>
                <w:sz w:val="20"/>
                <w:szCs w:val="20"/>
                <w:lang w:eastAsia="es-GT"/>
              </w:rPr>
            </w:pPr>
            <w:r>
              <w:rPr>
                <w:rFonts w:ascii="Arial" w:hAnsi="Arial" w:cs="Arial"/>
                <w:b/>
                <w:noProof/>
                <w:sz w:val="20"/>
                <w:szCs w:val="20"/>
                <w:lang w:eastAsia="es-GT"/>
              </w:rPr>
              <w:drawing>
                <wp:inline distT="0" distB="0" distL="0" distR="0" wp14:anchorId="0023B6A6" wp14:editId="7522A6C3">
                  <wp:extent cx="1395564" cy="1185705"/>
                  <wp:effectExtent l="19050" t="19050" r="14605" b="14605"/>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29 at 10.05.49 AM.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400304" cy="1189732"/>
                          </a:xfrm>
                          <a:prstGeom prst="rect">
                            <a:avLst/>
                          </a:prstGeom>
                          <a:ln>
                            <a:solidFill>
                              <a:schemeClr val="tx1"/>
                            </a:solidFill>
                          </a:ln>
                        </pic:spPr>
                      </pic:pic>
                    </a:graphicData>
                  </a:graphic>
                </wp:inline>
              </w:drawing>
            </w:r>
          </w:p>
        </w:tc>
      </w:tr>
    </w:tbl>
    <w:p w:rsidR="00E74D40" w:rsidRDefault="00E74D40" w:rsidP="00477D8B">
      <w:pPr>
        <w:pStyle w:val="Sinespaciado"/>
      </w:pPr>
    </w:p>
    <w:p w:rsidR="00477D8B" w:rsidRDefault="00477D8B" w:rsidP="00477D8B">
      <w:pPr>
        <w:pStyle w:val="Sinespaciado"/>
      </w:pPr>
      <w:r>
        <w:t>Entre los logros más importantes se pueden mencionar:</w:t>
      </w:r>
    </w:p>
    <w:p w:rsidR="00477D8B" w:rsidRDefault="00477D8B" w:rsidP="00852F05">
      <w:pPr>
        <w:pStyle w:val="Sinespaciado"/>
      </w:pPr>
    </w:p>
    <w:p w:rsidR="00551D66" w:rsidRDefault="00551D66" w:rsidP="00551D66">
      <w:pPr>
        <w:pStyle w:val="Sinespaciado"/>
        <w:numPr>
          <w:ilvl w:val="0"/>
          <w:numId w:val="24"/>
        </w:numPr>
      </w:pPr>
      <w:r>
        <w:t xml:space="preserve">Se han logrado atender de forma presencial y virtual a través de plataformas como whatsapp, zoom y google meet a 1,076 niñas, niños y adolescentes, en terapias individuales, grupales y familiares, así también en realización </w:t>
      </w:r>
      <w:r w:rsidR="00A00F16">
        <w:t>de visitas</w:t>
      </w:r>
      <w:r>
        <w:t xml:space="preserve"> domiciliares, consejerías, estudios socio familiares y proyectos de vida.</w:t>
      </w:r>
    </w:p>
    <w:p w:rsidR="00551D66" w:rsidRDefault="00551D66" w:rsidP="00551D66">
      <w:pPr>
        <w:pStyle w:val="Sinespaciado"/>
        <w:numPr>
          <w:ilvl w:val="0"/>
          <w:numId w:val="24"/>
        </w:numPr>
      </w:pPr>
      <w:r>
        <w:t>Se ha dado seguimiento a 1,062 recursos familiares en temas de educando en familia, consejería y orientación, visitas domiciliares y atención psicológica, contribuyendo a fortalecer o mejorar los vínculos familiares y la reorganización de dinámica familiar para generar un clima de comunicación asertiva y resolución de conflictos en las familias de las comunidades.</w:t>
      </w:r>
    </w:p>
    <w:p w:rsidR="00551D66" w:rsidRDefault="00551D66" w:rsidP="00551D66">
      <w:pPr>
        <w:pStyle w:val="Sinespaciado"/>
        <w:numPr>
          <w:ilvl w:val="0"/>
          <w:numId w:val="24"/>
        </w:numPr>
      </w:pPr>
      <w:r>
        <w:t>Inscripción de 411 adolescentes y jóvenes en las etapas de educación en modalidad flexible los cuales son Primaria, Básicos y Diversificado, como una alternativa para continuar con sus estudios, a quienes se les está brindando atención de manera hibrida debido a la situación de la pandemia.</w:t>
      </w:r>
    </w:p>
    <w:p w:rsidR="00551D66" w:rsidRDefault="00551D66" w:rsidP="00551D66">
      <w:pPr>
        <w:pStyle w:val="Sinespaciado"/>
        <w:numPr>
          <w:ilvl w:val="0"/>
          <w:numId w:val="24"/>
        </w:numPr>
      </w:pPr>
      <w:r>
        <w:t>532 niñas, niños, adolescentes y jóvenes han recibido servicios en actividades educativas y culturales que han contribuido a la prevención de la violencia.</w:t>
      </w:r>
    </w:p>
    <w:p w:rsidR="00551D66" w:rsidRDefault="00551D66" w:rsidP="00551D66">
      <w:pPr>
        <w:pStyle w:val="Sinespaciado"/>
        <w:numPr>
          <w:ilvl w:val="0"/>
          <w:numId w:val="24"/>
        </w:numPr>
      </w:pPr>
      <w:r>
        <w:t>Se ha brindado atención integral que ha permitido tener un alcance aproximado de 4,304 beneficiarios indirectos, los cuales forman parten del grupo familiar de beneficiario atendido en casa joven.</w:t>
      </w:r>
    </w:p>
    <w:p w:rsidR="00551D66" w:rsidRDefault="00551D66" w:rsidP="00551D66">
      <w:pPr>
        <w:pStyle w:val="Sinespaciado"/>
        <w:numPr>
          <w:ilvl w:val="0"/>
          <w:numId w:val="24"/>
        </w:numPr>
      </w:pPr>
      <w:r>
        <w:t xml:space="preserve">Alistamiento de 49 jóvenes comprendidos entre las edades de 18 a 24 años de edad, para iniciar procesos de </w:t>
      </w:r>
      <w:r w:rsidR="00A00F16">
        <w:t>voluntariado y</w:t>
      </w:r>
      <w:r>
        <w:t xml:space="preserve"> acciones comunitarias para coadyuvar en la prevención de la violencia y sus formas, prevención de embarazos en adolescentes y propagación del Covid-19.</w:t>
      </w:r>
    </w:p>
    <w:p w:rsidR="00551D66" w:rsidRDefault="00551D66" w:rsidP="00551D66">
      <w:pPr>
        <w:pStyle w:val="Sinespaciado"/>
        <w:numPr>
          <w:ilvl w:val="0"/>
          <w:numId w:val="24"/>
        </w:numPr>
      </w:pPr>
      <w:r>
        <w:t>Adecuar las metodologías y acciones de cada uno de los miembros el equipo para continuar apoyando los procesos de las niñas, niños, adolescentes y jóvenes beneficiaros del programa.</w:t>
      </w:r>
    </w:p>
    <w:p w:rsidR="00551D66" w:rsidRDefault="00551D66" w:rsidP="00551D66">
      <w:pPr>
        <w:pStyle w:val="Sinespaciado"/>
        <w:numPr>
          <w:ilvl w:val="0"/>
          <w:numId w:val="24"/>
        </w:numPr>
      </w:pPr>
      <w:r>
        <w:t>Contar con el apoyo y reconocimiento de instituciones del municipio para desarrollar de manera coordinada el trabajo institucional.</w:t>
      </w:r>
    </w:p>
    <w:p w:rsidR="00551D66" w:rsidRDefault="00551D66" w:rsidP="00551D66">
      <w:pPr>
        <w:pStyle w:val="Sinespaciado"/>
        <w:numPr>
          <w:ilvl w:val="0"/>
          <w:numId w:val="24"/>
        </w:numPr>
      </w:pPr>
      <w:r>
        <w:t>Capacitaciones a través de diferentes instituciones para el personal de Casa Joven con el objetivo de ampliar sus conocimientos.</w:t>
      </w:r>
    </w:p>
    <w:p w:rsidR="00551D66" w:rsidRDefault="00551D66" w:rsidP="00551D66">
      <w:pPr>
        <w:pStyle w:val="Sinespaciado"/>
        <w:numPr>
          <w:ilvl w:val="0"/>
          <w:numId w:val="24"/>
        </w:numPr>
      </w:pPr>
      <w:r>
        <w:lastRenderedPageBreak/>
        <w:t>Cambio de instalaciones de los Programas Casa Joven Peronia y Mixco, obteniendo con ello que los beneficiarios cuenten con instalaciones más amplias y el personal con servicios necesarios para el desarrollo de su trabajo.</w:t>
      </w:r>
    </w:p>
    <w:p w:rsidR="00446B28" w:rsidRDefault="00551D66" w:rsidP="00551D66">
      <w:pPr>
        <w:pStyle w:val="Sinespaciado"/>
        <w:numPr>
          <w:ilvl w:val="0"/>
          <w:numId w:val="24"/>
        </w:numPr>
      </w:pPr>
      <w:r>
        <w:t>Ejecución del taller de computación beneficiando a 243 adolescentes fortaleciendo con ello su formación integral.</w:t>
      </w:r>
    </w:p>
    <w:p w:rsidR="00446B28" w:rsidRDefault="00446B28" w:rsidP="00852F05">
      <w:pPr>
        <w:pStyle w:val="Sinespaciado"/>
      </w:pPr>
    </w:p>
    <w:p w:rsidR="00A36B68" w:rsidRDefault="00A36B68" w:rsidP="00852F05">
      <w:pPr>
        <w:pStyle w:val="Sinespaciado"/>
      </w:pPr>
    </w:p>
    <w:p w:rsidR="00852F05" w:rsidRPr="00446B28" w:rsidRDefault="00852F05" w:rsidP="00852F05">
      <w:pPr>
        <w:pStyle w:val="Sinespaciado"/>
        <w:rPr>
          <w:b/>
        </w:rPr>
      </w:pPr>
      <w:r w:rsidRPr="00446B28">
        <w:rPr>
          <w:b/>
        </w:rPr>
        <w:t>Programa de atención para niñas, niños y adolescentes no institucionalizados beneficiados con actividades psicosociales para la prevención de la violencia</w:t>
      </w:r>
    </w:p>
    <w:p w:rsidR="00852F05" w:rsidRDefault="00852F05" w:rsidP="00852F05">
      <w:pPr>
        <w:pStyle w:val="Sinespaciado"/>
      </w:pPr>
    </w:p>
    <w:p w:rsidR="00477D8B" w:rsidRDefault="00FF47D5" w:rsidP="00E63608">
      <w:pPr>
        <w:pStyle w:val="Sinespaciado"/>
      </w:pPr>
      <w:r>
        <w:t xml:space="preserve">El programa es coordinado por el </w:t>
      </w:r>
      <w:r w:rsidR="00E63608">
        <w:t xml:space="preserve">Departamento de Atención y Orientación Especializada a Niñez y Adolescencia no Institucionalizada y su Familia, tiene a su cargo </w:t>
      </w:r>
      <w:r>
        <w:t xml:space="preserve">planificar, organizar, dirigir, </w:t>
      </w:r>
      <w:r w:rsidR="00E63608">
        <w:t>supervisar y evaluar las actividades y servicios encaminados a brindar atención a las niñas, niños, adolescentes y sus familias, que a criterio de un juez competente requieren una atención, psicológica, social, jurídica y pedagógica, como alternativa a la no institucionalización,</w:t>
      </w:r>
      <w:r>
        <w:t xml:space="preserve"> cuyos servicios se prestan en la Ciudad de Guatemala.</w:t>
      </w:r>
    </w:p>
    <w:p w:rsidR="00477D8B" w:rsidRDefault="00477D8B" w:rsidP="00477D8B">
      <w:pPr>
        <w:pStyle w:val="Sinespaciado"/>
      </w:pPr>
    </w:p>
    <w:p w:rsidR="00477D8B" w:rsidRDefault="00477D8B" w:rsidP="00477D8B">
      <w:pPr>
        <w:pStyle w:val="Sinespaciado"/>
      </w:pPr>
      <w:r>
        <w:t>Entre los logros más importantes se pueden mencionar:</w:t>
      </w:r>
    </w:p>
    <w:p w:rsidR="00551D66" w:rsidRDefault="00551D66" w:rsidP="00852F05">
      <w:pPr>
        <w:pStyle w:val="Sinespaciado"/>
      </w:pPr>
    </w:p>
    <w:p w:rsidR="00551D66" w:rsidRDefault="00551D66" w:rsidP="00551D66">
      <w:pPr>
        <w:pStyle w:val="Sinespaciado"/>
        <w:numPr>
          <w:ilvl w:val="0"/>
          <w:numId w:val="25"/>
        </w:numPr>
      </w:pPr>
      <w:r>
        <w:t>Se han Impartido de durante el cuatrimestre 5,112 terapias a 2,427 beneficiarios entre niños, padres de familia y encargados</w:t>
      </w:r>
    </w:p>
    <w:p w:rsidR="00551D66" w:rsidRDefault="00551D66" w:rsidP="00551D66">
      <w:pPr>
        <w:pStyle w:val="Sinespaciado"/>
        <w:numPr>
          <w:ilvl w:val="0"/>
          <w:numId w:val="25"/>
        </w:numPr>
      </w:pPr>
      <w:r>
        <w:t>Se han atendido 110 familias con perfil de violencia sexual</w:t>
      </w:r>
    </w:p>
    <w:p w:rsidR="00551D66" w:rsidRDefault="00551D66" w:rsidP="00551D66">
      <w:pPr>
        <w:pStyle w:val="Sinespaciado"/>
        <w:numPr>
          <w:ilvl w:val="0"/>
          <w:numId w:val="25"/>
        </w:numPr>
      </w:pPr>
      <w:r>
        <w:t>Se han atendido 505 familias con perfil de maltrato en todas sus formas</w:t>
      </w:r>
    </w:p>
    <w:p w:rsidR="00551D66" w:rsidRDefault="00551D66" w:rsidP="00551D66">
      <w:pPr>
        <w:pStyle w:val="Sinespaciado"/>
        <w:numPr>
          <w:ilvl w:val="0"/>
          <w:numId w:val="25"/>
        </w:numPr>
      </w:pPr>
      <w:r>
        <w:t>Implementación de Terapias Virtuales, en todas las unidades de atención</w:t>
      </w:r>
    </w:p>
    <w:p w:rsidR="00551D66" w:rsidRDefault="00551D66" w:rsidP="00551D66">
      <w:pPr>
        <w:pStyle w:val="Sinespaciado"/>
        <w:numPr>
          <w:ilvl w:val="0"/>
          <w:numId w:val="25"/>
        </w:numPr>
      </w:pPr>
      <w:r>
        <w:t>Implementación de medidas de PREVENCIÓN COVID -19</w:t>
      </w:r>
    </w:p>
    <w:p w:rsidR="00852F05" w:rsidRDefault="00551D66" w:rsidP="00551D66">
      <w:pPr>
        <w:pStyle w:val="Sinespaciado"/>
        <w:numPr>
          <w:ilvl w:val="0"/>
          <w:numId w:val="25"/>
        </w:numPr>
      </w:pPr>
      <w:r>
        <w:t>Plan de Evacuación.</w:t>
      </w:r>
    </w:p>
    <w:p w:rsidR="00551D66" w:rsidRDefault="00551D66" w:rsidP="00551D66">
      <w:pPr>
        <w:pStyle w:val="Sinespaciado"/>
      </w:pPr>
    </w:p>
    <w:p w:rsidR="00AB0359" w:rsidRDefault="00AB0359" w:rsidP="00551D66">
      <w:pPr>
        <w:pStyle w:val="Sinespaciado"/>
      </w:pPr>
    </w:p>
    <w:p w:rsidR="00AB0359" w:rsidRDefault="00AB0359" w:rsidP="00551D66">
      <w:pPr>
        <w:pStyle w:val="Sinespaciado"/>
      </w:pPr>
    </w:p>
    <w:p w:rsidR="00AB0359" w:rsidRDefault="00AB0359" w:rsidP="00551D66">
      <w:pPr>
        <w:pStyle w:val="Sinespaciado"/>
      </w:pPr>
    </w:p>
    <w:p w:rsidR="00AB0359" w:rsidRDefault="00AB0359" w:rsidP="00551D66">
      <w:pPr>
        <w:pStyle w:val="Sinespaciado"/>
      </w:pPr>
    </w:p>
    <w:p w:rsidR="00AB0359" w:rsidRDefault="00AB0359" w:rsidP="00551D66">
      <w:pPr>
        <w:pStyle w:val="Sinespaciado"/>
      </w:pPr>
    </w:p>
    <w:p w:rsidR="00AB0359" w:rsidRDefault="00AB0359" w:rsidP="00551D66">
      <w:pPr>
        <w:pStyle w:val="Sinespaciado"/>
      </w:pPr>
    </w:p>
    <w:p w:rsidR="00AB0359" w:rsidRDefault="00AB0359" w:rsidP="00551D66">
      <w:pPr>
        <w:pStyle w:val="Sinespaciado"/>
      </w:pPr>
    </w:p>
    <w:p w:rsidR="00AB0359" w:rsidRDefault="00AB0359" w:rsidP="00551D66">
      <w:pPr>
        <w:pStyle w:val="Sinespaciado"/>
      </w:pPr>
    </w:p>
    <w:p w:rsidR="00AB0359" w:rsidRDefault="00AB0359" w:rsidP="00551D66">
      <w:pPr>
        <w:pStyle w:val="Sinespaciado"/>
      </w:pPr>
    </w:p>
    <w:p w:rsidR="00AB0359" w:rsidRDefault="00AB0359" w:rsidP="00551D66">
      <w:pPr>
        <w:pStyle w:val="Sinespaciado"/>
      </w:pPr>
    </w:p>
    <w:p w:rsidR="00AB0359" w:rsidRDefault="00AB0359" w:rsidP="00551D66">
      <w:pPr>
        <w:pStyle w:val="Sinespaciado"/>
      </w:pPr>
    </w:p>
    <w:p w:rsidR="00AB0359" w:rsidRDefault="00AB0359" w:rsidP="00551D66">
      <w:pPr>
        <w:pStyle w:val="Sinespaciado"/>
      </w:pPr>
    </w:p>
    <w:p w:rsidR="00AB0359" w:rsidRDefault="00AB0359" w:rsidP="00551D66">
      <w:pPr>
        <w:pStyle w:val="Sinespaciado"/>
      </w:pPr>
    </w:p>
    <w:p w:rsidR="00AB0359" w:rsidRDefault="00AB0359" w:rsidP="00551D66">
      <w:pPr>
        <w:pStyle w:val="Sinespaciado"/>
      </w:pPr>
    </w:p>
    <w:p w:rsidR="00194324" w:rsidRDefault="00194324" w:rsidP="00852F05">
      <w:pPr>
        <w:pStyle w:val="Sinespaciado"/>
      </w:pPr>
    </w:p>
    <w:p w:rsidR="005948E1" w:rsidRPr="00991653" w:rsidRDefault="005948E1" w:rsidP="00FF47D5">
      <w:pPr>
        <w:pStyle w:val="Ttulo2"/>
        <w:numPr>
          <w:ilvl w:val="1"/>
          <w:numId w:val="1"/>
        </w:numPr>
        <w:ind w:left="567" w:hanging="578"/>
      </w:pPr>
      <w:bookmarkStart w:id="39" w:name="_Toc71368337"/>
      <w:r>
        <w:t>Dirección Departamental</w:t>
      </w:r>
      <w:bookmarkEnd w:id="39"/>
    </w:p>
    <w:p w:rsidR="005948E1" w:rsidRDefault="005948E1" w:rsidP="005948E1"/>
    <w:p w:rsidR="005948E1" w:rsidRDefault="006E2F8A" w:rsidP="006E2F8A">
      <w:r>
        <w:t xml:space="preserve">La Dirección Departamental (Desconcentración de Servicios) es una actividad </w:t>
      </w:r>
      <w:r w:rsidR="00152E11">
        <w:t>presupuestaria</w:t>
      </w:r>
      <w:r>
        <w:t xml:space="preserve"> perteneciente al Subprograma 00 Actividades Centrales, esta es </w:t>
      </w:r>
      <w:r w:rsidR="005948E1">
        <w:t>responsable de la coordinación, ejecución y desconcentración de los programas y servicios que la Secretaría de Bienestar Social de</w:t>
      </w:r>
      <w:r w:rsidR="00EB2842">
        <w:t xml:space="preserve"> la Presidencia de la República</w:t>
      </w:r>
      <w:r w:rsidR="005948E1">
        <w:t xml:space="preserve">. Tiene a su cargo la dirección, coordinación y administración de las sedes departamentales. </w:t>
      </w:r>
      <w:r w:rsidR="00EB2842">
        <w:t>Así también,</w:t>
      </w:r>
      <w:r w:rsidR="005948E1">
        <w:t xml:space="preserve"> cuenta con el Departamento de Coordinación Técnica, que es el encargado de planificar, organizar, dirigir y coordinar las acciones a realizar por el área técnica de las sedes departamentales en cuanto a la adecuada ejecución de los programas y servicios psicosociales. </w:t>
      </w:r>
    </w:p>
    <w:p w:rsidR="005948E1" w:rsidRDefault="005948E1" w:rsidP="005948E1">
      <w:pPr>
        <w:pStyle w:val="Sinespaciado"/>
      </w:pPr>
    </w:p>
    <w:p w:rsidR="005948E1" w:rsidRDefault="005948E1" w:rsidP="005948E1">
      <w:pPr>
        <w:pStyle w:val="Sinespaciado"/>
      </w:pPr>
      <w:r>
        <w:t>Asimismo, las Sedes Departamentales, son las encargadas de llevar a cabo la desconcentración de los programas y servicios que la Secretaria de Bienestar Social de la Presidencia de la República ofrece a nivel nacional para la niñez y adolescencia, sin necesidad de orden judicial. A su vez, ejecutarán las acciones necesarias para llevar a nivel departamental servicios de atención psicosocial y que tienen que ver con la preservación, protección y restitución de derechos de la niñez y adolescencia, además de realizar acciones preventivas que involucren a l</w:t>
      </w:r>
      <w:r w:rsidR="00EB2842">
        <w:t xml:space="preserve">a familia o grupos comunitarios, esto a través de 16 sedes departamentales en la República de Guatemala. </w:t>
      </w:r>
    </w:p>
    <w:p w:rsidR="005948E1" w:rsidRDefault="005948E1" w:rsidP="005948E1">
      <w:pPr>
        <w:pStyle w:val="Sinespaciado"/>
      </w:pPr>
    </w:p>
    <w:p w:rsidR="00FA726F" w:rsidRPr="00FA726F" w:rsidRDefault="00FA726F" w:rsidP="00FA726F">
      <w:pPr>
        <w:pStyle w:val="Epgrafe"/>
        <w:jc w:val="center"/>
        <w:rPr>
          <w:b/>
          <w:i w:val="0"/>
          <w:color w:val="000000" w:themeColor="text1"/>
          <w:sz w:val="22"/>
        </w:rPr>
      </w:pPr>
      <w:bookmarkStart w:id="40" w:name="_Toc71328003"/>
      <w:bookmarkStart w:id="41" w:name="_Toc71367864"/>
      <w:bookmarkStart w:id="42" w:name="_Toc71371577"/>
      <w:r w:rsidRPr="00FA726F">
        <w:rPr>
          <w:b/>
          <w:i w:val="0"/>
          <w:color w:val="000000" w:themeColor="text1"/>
          <w:sz w:val="22"/>
        </w:rPr>
        <w:t xml:space="preserve">Tabla No. </w:t>
      </w:r>
      <w:r w:rsidRPr="00FA726F">
        <w:rPr>
          <w:b/>
          <w:i w:val="0"/>
          <w:color w:val="000000" w:themeColor="text1"/>
          <w:sz w:val="22"/>
        </w:rPr>
        <w:fldChar w:fldCharType="begin"/>
      </w:r>
      <w:r w:rsidRPr="00FA726F">
        <w:rPr>
          <w:b/>
          <w:i w:val="0"/>
          <w:color w:val="000000" w:themeColor="text1"/>
          <w:sz w:val="22"/>
        </w:rPr>
        <w:instrText xml:space="preserve"> SEQ Tabla_No. \* ARABIC </w:instrText>
      </w:r>
      <w:r w:rsidRPr="00FA726F">
        <w:rPr>
          <w:b/>
          <w:i w:val="0"/>
          <w:color w:val="000000" w:themeColor="text1"/>
          <w:sz w:val="22"/>
        </w:rPr>
        <w:fldChar w:fldCharType="separate"/>
      </w:r>
      <w:r w:rsidR="00594C93">
        <w:rPr>
          <w:b/>
          <w:i w:val="0"/>
          <w:noProof/>
          <w:color w:val="000000" w:themeColor="text1"/>
          <w:sz w:val="22"/>
        </w:rPr>
        <w:t>10</w:t>
      </w:r>
      <w:r w:rsidRPr="00FA726F">
        <w:rPr>
          <w:b/>
          <w:i w:val="0"/>
          <w:color w:val="000000" w:themeColor="text1"/>
          <w:sz w:val="22"/>
        </w:rPr>
        <w:fldChar w:fldCharType="end"/>
      </w:r>
      <w:r w:rsidRPr="00FA726F">
        <w:rPr>
          <w:b/>
          <w:i w:val="0"/>
          <w:color w:val="000000" w:themeColor="text1"/>
          <w:sz w:val="22"/>
        </w:rPr>
        <w:t>.   Ejecución Presupuestaria de la Dirección Departamental</w:t>
      </w:r>
      <w:bookmarkEnd w:id="40"/>
      <w:bookmarkEnd w:id="41"/>
      <w:bookmarkEnd w:id="42"/>
    </w:p>
    <w:tbl>
      <w:tblPr>
        <w:tblStyle w:val="Tablaconcuadrcula"/>
        <w:tblW w:w="9097" w:type="dxa"/>
        <w:tblInd w:w="5" w:type="dxa"/>
        <w:tblLook w:val="04A0" w:firstRow="1" w:lastRow="0" w:firstColumn="1" w:lastColumn="0" w:noHBand="0" w:noVBand="1"/>
      </w:tblPr>
      <w:tblGrid>
        <w:gridCol w:w="3371"/>
        <w:gridCol w:w="2119"/>
        <w:gridCol w:w="1984"/>
        <w:gridCol w:w="1623"/>
      </w:tblGrid>
      <w:tr w:rsidR="005948E1" w:rsidRPr="00B215A2" w:rsidTr="004D205C">
        <w:tc>
          <w:tcPr>
            <w:tcW w:w="3371" w:type="dxa"/>
            <w:vAlign w:val="center"/>
          </w:tcPr>
          <w:p w:rsidR="005948E1" w:rsidRPr="00B215A2" w:rsidRDefault="00B215A2" w:rsidP="00B215A2">
            <w:pPr>
              <w:pStyle w:val="Sinespaciado"/>
              <w:jc w:val="center"/>
              <w:rPr>
                <w:b/>
              </w:rPr>
            </w:pPr>
            <w:r w:rsidRPr="00B215A2">
              <w:rPr>
                <w:b/>
              </w:rPr>
              <w:t>Actividad Presupuestaria</w:t>
            </w:r>
          </w:p>
        </w:tc>
        <w:tc>
          <w:tcPr>
            <w:tcW w:w="2119" w:type="dxa"/>
            <w:vAlign w:val="center"/>
          </w:tcPr>
          <w:p w:rsidR="005948E1" w:rsidRPr="00B215A2" w:rsidRDefault="005948E1" w:rsidP="005948E1">
            <w:pPr>
              <w:pStyle w:val="Sinespaciado"/>
              <w:jc w:val="center"/>
              <w:rPr>
                <w:b/>
              </w:rPr>
            </w:pPr>
            <w:r w:rsidRPr="00B215A2">
              <w:rPr>
                <w:b/>
              </w:rPr>
              <w:t>Vigente</w:t>
            </w:r>
          </w:p>
        </w:tc>
        <w:tc>
          <w:tcPr>
            <w:tcW w:w="1984" w:type="dxa"/>
            <w:vAlign w:val="center"/>
          </w:tcPr>
          <w:p w:rsidR="005948E1" w:rsidRPr="00B215A2" w:rsidRDefault="005948E1" w:rsidP="005948E1">
            <w:pPr>
              <w:pStyle w:val="Sinespaciado"/>
              <w:jc w:val="center"/>
              <w:rPr>
                <w:b/>
              </w:rPr>
            </w:pPr>
            <w:r w:rsidRPr="00B215A2">
              <w:rPr>
                <w:b/>
              </w:rPr>
              <w:t>Ejecutado</w:t>
            </w:r>
          </w:p>
        </w:tc>
        <w:tc>
          <w:tcPr>
            <w:tcW w:w="1623" w:type="dxa"/>
            <w:vAlign w:val="center"/>
          </w:tcPr>
          <w:p w:rsidR="005948E1" w:rsidRPr="00B215A2" w:rsidRDefault="005948E1" w:rsidP="005948E1">
            <w:pPr>
              <w:pStyle w:val="Sinespaciado"/>
              <w:jc w:val="center"/>
              <w:rPr>
                <w:b/>
              </w:rPr>
            </w:pPr>
            <w:r w:rsidRPr="00B215A2">
              <w:rPr>
                <w:b/>
              </w:rPr>
              <w:t>% ejecución</w:t>
            </w:r>
          </w:p>
        </w:tc>
      </w:tr>
      <w:tr w:rsidR="005948E1" w:rsidTr="004D205C">
        <w:tc>
          <w:tcPr>
            <w:tcW w:w="3371" w:type="dxa"/>
            <w:vAlign w:val="center"/>
          </w:tcPr>
          <w:p w:rsidR="00B215A2" w:rsidRDefault="00B215A2" w:rsidP="005948E1">
            <w:pPr>
              <w:pStyle w:val="Sinespaciado"/>
              <w:jc w:val="center"/>
            </w:pPr>
            <w:r>
              <w:t>Desconcentración de Servicios</w:t>
            </w:r>
          </w:p>
        </w:tc>
        <w:tc>
          <w:tcPr>
            <w:tcW w:w="2119" w:type="dxa"/>
            <w:vAlign w:val="center"/>
          </w:tcPr>
          <w:p w:rsidR="005948E1" w:rsidRDefault="00BF5B3D" w:rsidP="005948E1">
            <w:pPr>
              <w:pStyle w:val="Sinespaciado"/>
              <w:jc w:val="right"/>
            </w:pPr>
            <w:r w:rsidRPr="00BF5B3D">
              <w:t>Q</w:t>
            </w:r>
            <w:r>
              <w:t xml:space="preserve"> </w:t>
            </w:r>
            <w:r w:rsidRPr="00BF5B3D">
              <w:t>11,527,754.00</w:t>
            </w:r>
          </w:p>
        </w:tc>
        <w:tc>
          <w:tcPr>
            <w:tcW w:w="1984" w:type="dxa"/>
            <w:vAlign w:val="center"/>
          </w:tcPr>
          <w:p w:rsidR="005948E1" w:rsidRDefault="00633774" w:rsidP="005948E1">
            <w:pPr>
              <w:pStyle w:val="Sinespaciado"/>
              <w:jc w:val="right"/>
            </w:pPr>
            <w:r w:rsidRPr="00633774">
              <w:t>Q</w:t>
            </w:r>
            <w:r>
              <w:t xml:space="preserve"> </w:t>
            </w:r>
            <w:r w:rsidRPr="00633774">
              <w:t>2,276,309.43</w:t>
            </w:r>
          </w:p>
        </w:tc>
        <w:tc>
          <w:tcPr>
            <w:tcW w:w="1623" w:type="dxa"/>
            <w:vAlign w:val="center"/>
          </w:tcPr>
          <w:p w:rsidR="005948E1" w:rsidRDefault="00633774" w:rsidP="00633774">
            <w:pPr>
              <w:pStyle w:val="Sinespaciado"/>
              <w:jc w:val="center"/>
            </w:pPr>
            <w:r>
              <w:t>19.75 %</w:t>
            </w:r>
          </w:p>
        </w:tc>
      </w:tr>
    </w:tbl>
    <w:p w:rsidR="005948E1" w:rsidRDefault="005948E1" w:rsidP="005948E1">
      <w:pPr>
        <w:pStyle w:val="Sinespaciado"/>
        <w:jc w:val="center"/>
      </w:pPr>
    </w:p>
    <w:p w:rsidR="005948E1" w:rsidRDefault="005948E1" w:rsidP="005948E1">
      <w:pPr>
        <w:pStyle w:val="Sinespaciado"/>
        <w:jc w:val="center"/>
      </w:pPr>
      <w:r>
        <w:t>Fuente: Dirección Financiera, SBS.</w:t>
      </w:r>
    </w:p>
    <w:p w:rsidR="00313180" w:rsidRDefault="00313180" w:rsidP="005948E1">
      <w:pPr>
        <w:pStyle w:val="Sinespaciado"/>
      </w:pPr>
    </w:p>
    <w:p w:rsidR="00FA726F" w:rsidRPr="00FA726F" w:rsidRDefault="00FA726F" w:rsidP="00FA726F">
      <w:pPr>
        <w:pStyle w:val="Epgrafe"/>
        <w:jc w:val="center"/>
        <w:rPr>
          <w:b/>
          <w:i w:val="0"/>
          <w:color w:val="000000" w:themeColor="text1"/>
          <w:sz w:val="24"/>
        </w:rPr>
      </w:pPr>
      <w:bookmarkStart w:id="43" w:name="_Toc71328004"/>
      <w:bookmarkStart w:id="44" w:name="_Toc71367865"/>
      <w:bookmarkStart w:id="45" w:name="_Toc71371578"/>
      <w:r w:rsidRPr="00FA726F">
        <w:rPr>
          <w:b/>
          <w:i w:val="0"/>
          <w:color w:val="000000" w:themeColor="text1"/>
          <w:sz w:val="24"/>
        </w:rPr>
        <w:t xml:space="preserve">Tabla No. </w:t>
      </w:r>
      <w:r w:rsidRPr="00FA726F">
        <w:rPr>
          <w:b/>
          <w:i w:val="0"/>
          <w:color w:val="000000" w:themeColor="text1"/>
          <w:sz w:val="24"/>
        </w:rPr>
        <w:fldChar w:fldCharType="begin"/>
      </w:r>
      <w:r w:rsidRPr="00FA726F">
        <w:rPr>
          <w:b/>
          <w:i w:val="0"/>
          <w:color w:val="000000" w:themeColor="text1"/>
          <w:sz w:val="24"/>
        </w:rPr>
        <w:instrText xml:space="preserve"> SEQ Tabla_No. \* ARABIC </w:instrText>
      </w:r>
      <w:r w:rsidRPr="00FA726F">
        <w:rPr>
          <w:b/>
          <w:i w:val="0"/>
          <w:color w:val="000000" w:themeColor="text1"/>
          <w:sz w:val="24"/>
        </w:rPr>
        <w:fldChar w:fldCharType="separate"/>
      </w:r>
      <w:r w:rsidR="00594C93">
        <w:rPr>
          <w:b/>
          <w:i w:val="0"/>
          <w:noProof/>
          <w:color w:val="000000" w:themeColor="text1"/>
          <w:sz w:val="24"/>
        </w:rPr>
        <w:t>11</w:t>
      </w:r>
      <w:r w:rsidRPr="00FA726F">
        <w:rPr>
          <w:b/>
          <w:i w:val="0"/>
          <w:color w:val="000000" w:themeColor="text1"/>
          <w:sz w:val="24"/>
        </w:rPr>
        <w:fldChar w:fldCharType="end"/>
      </w:r>
      <w:r w:rsidRPr="00FA726F">
        <w:rPr>
          <w:b/>
          <w:i w:val="0"/>
          <w:color w:val="000000" w:themeColor="text1"/>
          <w:sz w:val="24"/>
        </w:rPr>
        <w:t>.   Programas Desconcentrados</w:t>
      </w:r>
      <w:bookmarkEnd w:id="43"/>
      <w:bookmarkEnd w:id="44"/>
      <w:bookmarkEnd w:id="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3"/>
        <w:gridCol w:w="2311"/>
        <w:gridCol w:w="2422"/>
        <w:gridCol w:w="1225"/>
        <w:gridCol w:w="1527"/>
      </w:tblGrid>
      <w:tr w:rsidR="006E2F8A" w:rsidRPr="006E2F8A" w:rsidTr="0076509B">
        <w:trPr>
          <w:trHeight w:val="480"/>
          <w:jc w:val="center"/>
        </w:trPr>
        <w:tc>
          <w:tcPr>
            <w:tcW w:w="831" w:type="pct"/>
            <w:shd w:val="clear" w:color="auto" w:fill="244061" w:themeFill="accent1" w:themeFillShade="80"/>
            <w:vAlign w:val="center"/>
            <w:hideMark/>
          </w:tcPr>
          <w:p w:rsidR="006E2F8A" w:rsidRPr="00313180" w:rsidRDefault="006E2F8A" w:rsidP="00313180">
            <w:pPr>
              <w:pStyle w:val="Sinespaciado"/>
              <w:jc w:val="center"/>
              <w:rPr>
                <w:rFonts w:eastAsia="Times New Roman" w:cstheme="minorHAnsi"/>
                <w:b/>
                <w:bCs/>
                <w:iCs/>
                <w:lang w:val="es-ES_tradnl" w:eastAsia="es-ES"/>
              </w:rPr>
            </w:pPr>
            <w:r w:rsidRPr="00313180">
              <w:rPr>
                <w:rFonts w:eastAsia="Times New Roman" w:cstheme="minorHAnsi"/>
                <w:b/>
                <w:bCs/>
                <w:iCs/>
                <w:lang w:val="es-ES_tradnl" w:eastAsia="es-ES"/>
              </w:rPr>
              <w:t>DIRECCIÓN</w:t>
            </w:r>
          </w:p>
        </w:tc>
        <w:tc>
          <w:tcPr>
            <w:tcW w:w="1287" w:type="pct"/>
            <w:shd w:val="clear" w:color="auto" w:fill="244061" w:themeFill="accent1" w:themeFillShade="80"/>
            <w:vAlign w:val="center"/>
            <w:hideMark/>
          </w:tcPr>
          <w:p w:rsidR="006E2F8A" w:rsidRPr="00313180" w:rsidRDefault="006E2F8A" w:rsidP="00313180">
            <w:pPr>
              <w:pStyle w:val="Sinespaciado"/>
              <w:jc w:val="center"/>
              <w:rPr>
                <w:rFonts w:eastAsia="Times New Roman" w:cstheme="minorHAnsi"/>
                <w:b/>
                <w:bCs/>
                <w:iCs/>
                <w:lang w:val="es-ES_tradnl" w:eastAsia="es-ES"/>
              </w:rPr>
            </w:pPr>
            <w:r w:rsidRPr="00313180">
              <w:rPr>
                <w:rFonts w:eastAsia="Times New Roman" w:cstheme="minorHAnsi"/>
                <w:b/>
                <w:bCs/>
                <w:iCs/>
                <w:lang w:val="es-ES_tradnl" w:eastAsia="es-ES"/>
              </w:rPr>
              <w:t>DEPARTAMENTO / PROGRAMA</w:t>
            </w:r>
          </w:p>
        </w:tc>
        <w:tc>
          <w:tcPr>
            <w:tcW w:w="1349" w:type="pct"/>
            <w:shd w:val="clear" w:color="auto" w:fill="244061" w:themeFill="accent1" w:themeFillShade="80"/>
            <w:vAlign w:val="center"/>
            <w:hideMark/>
          </w:tcPr>
          <w:p w:rsidR="006E2F8A" w:rsidRPr="00313180" w:rsidRDefault="006E2F8A" w:rsidP="00313180">
            <w:pPr>
              <w:pStyle w:val="Sinespaciado"/>
              <w:jc w:val="center"/>
              <w:rPr>
                <w:rFonts w:eastAsia="Times New Roman" w:cstheme="minorHAnsi"/>
                <w:b/>
                <w:bCs/>
                <w:iCs/>
                <w:lang w:val="es-ES_tradnl" w:eastAsia="es-ES"/>
              </w:rPr>
            </w:pPr>
            <w:r w:rsidRPr="00313180">
              <w:rPr>
                <w:rFonts w:eastAsia="Times New Roman" w:cstheme="minorHAnsi"/>
                <w:b/>
                <w:bCs/>
                <w:iCs/>
                <w:lang w:val="es-ES_tradnl" w:eastAsia="es-ES"/>
              </w:rPr>
              <w:t>PRODUCTO</w:t>
            </w:r>
          </w:p>
        </w:tc>
        <w:tc>
          <w:tcPr>
            <w:tcW w:w="682" w:type="pct"/>
            <w:shd w:val="clear" w:color="auto" w:fill="244061" w:themeFill="accent1" w:themeFillShade="80"/>
            <w:vAlign w:val="center"/>
            <w:hideMark/>
          </w:tcPr>
          <w:p w:rsidR="006E2F8A" w:rsidRPr="00313180" w:rsidRDefault="006E2F8A" w:rsidP="00313180">
            <w:pPr>
              <w:pStyle w:val="Sinespaciado"/>
              <w:jc w:val="center"/>
              <w:rPr>
                <w:rFonts w:eastAsia="Times New Roman" w:cstheme="minorHAnsi"/>
                <w:b/>
                <w:bCs/>
                <w:iCs/>
                <w:lang w:val="es-ES_tradnl" w:eastAsia="es-ES"/>
              </w:rPr>
            </w:pPr>
            <w:r w:rsidRPr="00313180">
              <w:rPr>
                <w:rFonts w:eastAsia="Times New Roman" w:cstheme="minorHAnsi"/>
                <w:b/>
                <w:bCs/>
                <w:iCs/>
                <w:lang w:val="es-ES_tradnl" w:eastAsia="es-ES"/>
              </w:rPr>
              <w:t>NNA ATENDIDOS</w:t>
            </w:r>
          </w:p>
        </w:tc>
        <w:tc>
          <w:tcPr>
            <w:tcW w:w="850" w:type="pct"/>
            <w:shd w:val="clear" w:color="auto" w:fill="244061" w:themeFill="accent1" w:themeFillShade="80"/>
            <w:vAlign w:val="center"/>
            <w:hideMark/>
          </w:tcPr>
          <w:p w:rsidR="006E2F8A" w:rsidRPr="00313180" w:rsidRDefault="006E2F8A" w:rsidP="00313180">
            <w:pPr>
              <w:pStyle w:val="Sinespaciado"/>
              <w:jc w:val="center"/>
              <w:rPr>
                <w:rFonts w:eastAsia="Times New Roman" w:cstheme="minorHAnsi"/>
                <w:b/>
                <w:bCs/>
                <w:iCs/>
                <w:lang w:val="es-ES_tradnl" w:eastAsia="es-ES"/>
              </w:rPr>
            </w:pPr>
            <w:r w:rsidRPr="00313180">
              <w:rPr>
                <w:rFonts w:eastAsia="Times New Roman" w:cstheme="minorHAnsi"/>
                <w:b/>
                <w:bCs/>
                <w:iCs/>
                <w:lang w:val="es-ES_tradnl" w:eastAsia="es-ES"/>
              </w:rPr>
              <w:t>BENEFICIARIOS DIRECTOS E INDIRECTOS</w:t>
            </w:r>
          </w:p>
        </w:tc>
      </w:tr>
      <w:tr w:rsidR="006E2F8A" w:rsidRPr="006E2F8A" w:rsidTr="0076509B">
        <w:trPr>
          <w:trHeight w:val="1199"/>
          <w:jc w:val="center"/>
        </w:trPr>
        <w:tc>
          <w:tcPr>
            <w:tcW w:w="831" w:type="pct"/>
            <w:shd w:val="clear" w:color="auto" w:fill="auto"/>
            <w:vAlign w:val="center"/>
            <w:hideMark/>
          </w:tcPr>
          <w:p w:rsidR="006E2F8A" w:rsidRPr="00313180" w:rsidRDefault="006E2F8A" w:rsidP="00313180">
            <w:pPr>
              <w:pStyle w:val="Sinespaciado"/>
              <w:jc w:val="center"/>
              <w:rPr>
                <w:rFonts w:eastAsia="Times New Roman" w:cstheme="minorHAnsi"/>
                <w:iCs/>
                <w:color w:val="000000"/>
                <w:lang w:val="es-ES_tradnl" w:eastAsia="es-ES"/>
              </w:rPr>
            </w:pPr>
            <w:r w:rsidRPr="00313180">
              <w:rPr>
                <w:rFonts w:cstheme="minorHAnsi"/>
                <w:iCs/>
                <w:lang w:val="es-ES_tradnl"/>
              </w:rPr>
              <w:t>Dirección Departamental</w:t>
            </w:r>
          </w:p>
        </w:tc>
        <w:tc>
          <w:tcPr>
            <w:tcW w:w="1287" w:type="pct"/>
            <w:shd w:val="clear" w:color="auto" w:fill="auto"/>
            <w:vAlign w:val="center"/>
            <w:hideMark/>
          </w:tcPr>
          <w:p w:rsidR="006E2F8A" w:rsidRPr="00313180" w:rsidRDefault="006E2F8A" w:rsidP="00313180">
            <w:pPr>
              <w:pStyle w:val="Sinespaciado"/>
              <w:jc w:val="center"/>
              <w:rPr>
                <w:rFonts w:eastAsia="Times New Roman" w:cstheme="minorHAnsi"/>
                <w:iCs/>
                <w:color w:val="000000"/>
                <w:lang w:val="es-ES_tradnl" w:eastAsia="es-ES"/>
              </w:rPr>
            </w:pPr>
            <w:r w:rsidRPr="00313180">
              <w:rPr>
                <w:rFonts w:cstheme="minorHAnsi"/>
                <w:iCs/>
                <w:lang w:val="es-ES_tradnl"/>
              </w:rPr>
              <w:t>Apoyo descentralizado en atención de los servicios de protección, prevención y reinserción</w:t>
            </w:r>
          </w:p>
        </w:tc>
        <w:tc>
          <w:tcPr>
            <w:tcW w:w="1349" w:type="pct"/>
            <w:shd w:val="clear" w:color="auto" w:fill="auto"/>
            <w:vAlign w:val="center"/>
            <w:hideMark/>
          </w:tcPr>
          <w:p w:rsidR="006E2F8A" w:rsidRPr="00313180" w:rsidRDefault="006E2F8A" w:rsidP="00313180">
            <w:pPr>
              <w:pStyle w:val="Sinespaciado"/>
              <w:jc w:val="center"/>
              <w:rPr>
                <w:rFonts w:eastAsia="Times New Roman" w:cstheme="minorHAnsi"/>
                <w:iCs/>
                <w:color w:val="000000"/>
                <w:lang w:val="es-ES_tradnl" w:eastAsia="es-ES"/>
              </w:rPr>
            </w:pPr>
            <w:r w:rsidRPr="00313180">
              <w:rPr>
                <w:rFonts w:cstheme="minorHAnsi"/>
                <w:iCs/>
                <w:lang w:val="es-ES_tradnl"/>
              </w:rPr>
              <w:t>Educando en Familia</w:t>
            </w:r>
          </w:p>
        </w:tc>
        <w:tc>
          <w:tcPr>
            <w:tcW w:w="682" w:type="pct"/>
            <w:shd w:val="clear" w:color="auto" w:fill="auto"/>
            <w:vAlign w:val="center"/>
            <w:hideMark/>
          </w:tcPr>
          <w:p w:rsidR="006E2F8A" w:rsidRPr="00313180" w:rsidRDefault="006E2F8A" w:rsidP="00313180">
            <w:pPr>
              <w:pStyle w:val="Sinespaciado"/>
              <w:jc w:val="center"/>
              <w:rPr>
                <w:rFonts w:eastAsia="Times New Roman" w:cstheme="minorHAnsi"/>
                <w:bCs/>
                <w:iCs/>
                <w:lang w:val="es-ES_tradnl" w:eastAsia="es-ES"/>
              </w:rPr>
            </w:pPr>
            <w:r w:rsidRPr="00313180">
              <w:rPr>
                <w:rFonts w:eastAsia="Times New Roman" w:cstheme="minorHAnsi"/>
                <w:bCs/>
                <w:iCs/>
                <w:lang w:val="es-ES_tradnl" w:eastAsia="es-ES"/>
              </w:rPr>
              <w:t>355 Talleres</w:t>
            </w:r>
          </w:p>
          <w:p w:rsidR="006E2F8A" w:rsidRPr="00313180" w:rsidRDefault="006E2F8A" w:rsidP="00313180">
            <w:pPr>
              <w:pStyle w:val="Sinespaciado"/>
              <w:jc w:val="center"/>
              <w:rPr>
                <w:rFonts w:eastAsia="Times New Roman" w:cstheme="minorHAnsi"/>
                <w:bCs/>
                <w:iCs/>
                <w:lang w:val="es-ES_tradnl" w:eastAsia="es-ES"/>
              </w:rPr>
            </w:pPr>
            <w:r w:rsidRPr="00313180">
              <w:rPr>
                <w:rFonts w:eastAsia="Times New Roman" w:cstheme="minorHAnsi"/>
                <w:bCs/>
                <w:iCs/>
                <w:lang w:val="es-ES_tradnl" w:eastAsia="es-ES"/>
              </w:rPr>
              <w:t>2,521 NNA</w:t>
            </w:r>
          </w:p>
          <w:p w:rsidR="006E2F8A" w:rsidRPr="00313180" w:rsidRDefault="006E2F8A" w:rsidP="00313180">
            <w:pPr>
              <w:pStyle w:val="Sinespaciado"/>
              <w:jc w:val="center"/>
              <w:rPr>
                <w:rFonts w:eastAsia="Times New Roman" w:cstheme="minorHAnsi"/>
                <w:bCs/>
                <w:iCs/>
                <w:lang w:val="es-ES_tradnl" w:eastAsia="es-ES"/>
              </w:rPr>
            </w:pPr>
          </w:p>
        </w:tc>
        <w:tc>
          <w:tcPr>
            <w:tcW w:w="850" w:type="pct"/>
            <w:shd w:val="clear" w:color="auto" w:fill="auto"/>
            <w:vAlign w:val="center"/>
            <w:hideMark/>
          </w:tcPr>
          <w:p w:rsidR="006E2F8A" w:rsidRPr="00313180" w:rsidRDefault="006E2F8A" w:rsidP="00313180">
            <w:pPr>
              <w:pStyle w:val="Sinespaciado"/>
              <w:jc w:val="center"/>
              <w:rPr>
                <w:rFonts w:eastAsia="Times New Roman" w:cstheme="minorHAnsi"/>
                <w:bCs/>
                <w:iCs/>
                <w:lang w:val="es-ES_tradnl" w:eastAsia="es-ES"/>
              </w:rPr>
            </w:pPr>
            <w:r w:rsidRPr="00313180">
              <w:rPr>
                <w:rFonts w:eastAsia="Times New Roman" w:cstheme="minorHAnsi"/>
                <w:bCs/>
                <w:iCs/>
                <w:lang w:val="es-ES_tradnl" w:eastAsia="es-ES"/>
              </w:rPr>
              <w:t>2,380</w:t>
            </w:r>
          </w:p>
          <w:p w:rsidR="006E2F8A" w:rsidRPr="00313180" w:rsidRDefault="006E2F8A" w:rsidP="00313180">
            <w:pPr>
              <w:pStyle w:val="Sinespaciado"/>
              <w:jc w:val="center"/>
              <w:rPr>
                <w:rFonts w:eastAsia="Times New Roman" w:cstheme="minorHAnsi"/>
                <w:iCs/>
                <w:lang w:val="es-ES_tradnl" w:eastAsia="es-ES"/>
              </w:rPr>
            </w:pPr>
            <w:r w:rsidRPr="00313180">
              <w:rPr>
                <w:rFonts w:eastAsia="Times New Roman" w:cstheme="minorHAnsi"/>
                <w:bCs/>
                <w:iCs/>
                <w:lang w:val="es-ES_tradnl" w:eastAsia="es-ES"/>
              </w:rPr>
              <w:t>Familias</w:t>
            </w:r>
          </w:p>
        </w:tc>
      </w:tr>
      <w:tr w:rsidR="006E2F8A" w:rsidRPr="006E2F8A" w:rsidTr="0076509B">
        <w:trPr>
          <w:trHeight w:val="1372"/>
          <w:jc w:val="center"/>
        </w:trPr>
        <w:tc>
          <w:tcPr>
            <w:tcW w:w="831" w:type="pct"/>
            <w:shd w:val="clear" w:color="auto" w:fill="auto"/>
            <w:vAlign w:val="center"/>
          </w:tcPr>
          <w:p w:rsidR="006E2F8A" w:rsidRPr="00313180" w:rsidRDefault="006E2F8A" w:rsidP="00313180">
            <w:pPr>
              <w:pStyle w:val="Sinespaciado"/>
              <w:jc w:val="center"/>
              <w:rPr>
                <w:rFonts w:eastAsia="Times New Roman" w:cstheme="minorHAnsi"/>
                <w:iCs/>
                <w:color w:val="000000"/>
                <w:lang w:val="es-ES_tradnl" w:eastAsia="es-ES"/>
              </w:rPr>
            </w:pPr>
            <w:r w:rsidRPr="00313180">
              <w:rPr>
                <w:rFonts w:cstheme="minorHAnsi"/>
                <w:iCs/>
                <w:lang w:val="es-ES_tradnl"/>
              </w:rPr>
              <w:t>Dirección Departamental</w:t>
            </w:r>
          </w:p>
        </w:tc>
        <w:tc>
          <w:tcPr>
            <w:tcW w:w="1287" w:type="pct"/>
            <w:shd w:val="clear" w:color="auto" w:fill="auto"/>
            <w:vAlign w:val="center"/>
          </w:tcPr>
          <w:p w:rsidR="006E2F8A" w:rsidRPr="00313180" w:rsidRDefault="006E2F8A" w:rsidP="00313180">
            <w:pPr>
              <w:pStyle w:val="Sinespaciado"/>
              <w:jc w:val="center"/>
              <w:rPr>
                <w:rFonts w:eastAsia="Times New Roman" w:cstheme="minorHAnsi"/>
                <w:iCs/>
                <w:color w:val="000000"/>
                <w:lang w:val="es-ES_tradnl" w:eastAsia="es-ES"/>
              </w:rPr>
            </w:pPr>
            <w:r w:rsidRPr="00313180">
              <w:rPr>
                <w:rFonts w:cstheme="minorHAnsi"/>
                <w:iCs/>
                <w:lang w:val="es-ES_tradnl"/>
              </w:rPr>
              <w:t>Apoyo descentralizado en atención de los servicios de protección, prevención y reinserción</w:t>
            </w:r>
          </w:p>
        </w:tc>
        <w:tc>
          <w:tcPr>
            <w:tcW w:w="1349" w:type="pct"/>
            <w:shd w:val="clear" w:color="auto" w:fill="auto"/>
            <w:vAlign w:val="center"/>
          </w:tcPr>
          <w:p w:rsidR="006E2F8A" w:rsidRPr="00313180" w:rsidRDefault="006E2F8A" w:rsidP="00313180">
            <w:pPr>
              <w:pStyle w:val="Sinespaciado"/>
              <w:jc w:val="center"/>
              <w:rPr>
                <w:rFonts w:eastAsia="Times New Roman" w:cstheme="minorHAnsi"/>
                <w:iCs/>
                <w:color w:val="000000"/>
                <w:lang w:val="es-ES_tradnl" w:eastAsia="es-ES"/>
              </w:rPr>
            </w:pPr>
            <w:r w:rsidRPr="00313180">
              <w:rPr>
                <w:rFonts w:cstheme="minorHAnsi"/>
                <w:iCs/>
                <w:lang w:val="es-ES_tradnl"/>
              </w:rPr>
              <w:t>Subsidios Familiares</w:t>
            </w:r>
          </w:p>
        </w:tc>
        <w:tc>
          <w:tcPr>
            <w:tcW w:w="682" w:type="pct"/>
            <w:shd w:val="clear" w:color="auto" w:fill="auto"/>
            <w:vAlign w:val="center"/>
          </w:tcPr>
          <w:p w:rsidR="006E2F8A" w:rsidRPr="00313180" w:rsidRDefault="006E2F8A" w:rsidP="00313180">
            <w:pPr>
              <w:pStyle w:val="Sinespaciado"/>
              <w:jc w:val="center"/>
              <w:rPr>
                <w:rFonts w:cstheme="minorHAnsi"/>
                <w:iCs/>
                <w:lang w:val="es-ES_tradnl"/>
              </w:rPr>
            </w:pPr>
            <w:r w:rsidRPr="00313180">
              <w:rPr>
                <w:rFonts w:cstheme="minorHAnsi"/>
                <w:iCs/>
                <w:lang w:val="es-ES_tradnl"/>
              </w:rPr>
              <w:t>1,857</w:t>
            </w:r>
          </w:p>
          <w:p w:rsidR="006E2F8A" w:rsidRPr="00313180" w:rsidRDefault="006E2F8A" w:rsidP="00313180">
            <w:pPr>
              <w:pStyle w:val="Sinespaciado"/>
              <w:jc w:val="center"/>
              <w:rPr>
                <w:rFonts w:eastAsia="Times New Roman" w:cstheme="minorHAnsi"/>
                <w:bCs/>
                <w:iCs/>
                <w:lang w:val="es-ES_tradnl" w:eastAsia="es-ES"/>
              </w:rPr>
            </w:pPr>
            <w:r w:rsidRPr="00313180">
              <w:rPr>
                <w:rFonts w:cstheme="minorHAnsi"/>
                <w:iCs/>
                <w:lang w:val="es-ES_tradnl"/>
              </w:rPr>
              <w:t>NNA</w:t>
            </w:r>
          </w:p>
        </w:tc>
        <w:tc>
          <w:tcPr>
            <w:tcW w:w="850" w:type="pct"/>
            <w:shd w:val="clear" w:color="auto" w:fill="auto"/>
            <w:vAlign w:val="center"/>
          </w:tcPr>
          <w:p w:rsidR="006E2F8A" w:rsidRPr="00313180" w:rsidRDefault="006E2F8A" w:rsidP="00313180">
            <w:pPr>
              <w:pStyle w:val="Sinespaciado"/>
              <w:jc w:val="center"/>
              <w:rPr>
                <w:rFonts w:cstheme="minorHAnsi"/>
                <w:iCs/>
                <w:lang w:val="es-ES_tradnl"/>
              </w:rPr>
            </w:pPr>
            <w:r w:rsidRPr="00313180">
              <w:rPr>
                <w:rFonts w:cstheme="minorHAnsi"/>
                <w:iCs/>
                <w:lang w:val="es-ES_tradnl"/>
              </w:rPr>
              <w:t>1,857</w:t>
            </w:r>
          </w:p>
          <w:p w:rsidR="006E2F8A" w:rsidRPr="00313180" w:rsidRDefault="006E2F8A" w:rsidP="00313180">
            <w:pPr>
              <w:pStyle w:val="Sinespaciado"/>
              <w:jc w:val="center"/>
              <w:rPr>
                <w:rFonts w:cstheme="minorHAnsi"/>
                <w:iCs/>
                <w:lang w:val="es-ES_tradnl"/>
              </w:rPr>
            </w:pPr>
            <w:r w:rsidRPr="00313180">
              <w:rPr>
                <w:rFonts w:cstheme="minorHAnsi"/>
                <w:iCs/>
                <w:lang w:val="es-ES_tradnl"/>
              </w:rPr>
              <w:t>NNA</w:t>
            </w:r>
          </w:p>
        </w:tc>
      </w:tr>
    </w:tbl>
    <w:p w:rsidR="00AB0359" w:rsidRDefault="00AB0359"/>
    <w:p w:rsidR="00AB0359" w:rsidRDefault="00AB0359"/>
    <w:p w:rsidR="00AB0359" w:rsidRPr="00EB2842" w:rsidRDefault="00AB0359" w:rsidP="00AB0359">
      <w:pPr>
        <w:rPr>
          <w:b/>
        </w:rPr>
      </w:pPr>
      <w:r w:rsidRPr="00EB2842">
        <w:rPr>
          <w:b/>
        </w:rPr>
        <w:t>Continuación tabla 10.</w:t>
      </w:r>
    </w:p>
    <w:p w:rsidR="00AB0359" w:rsidRDefault="00AB0359"/>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2"/>
        <w:gridCol w:w="2312"/>
        <w:gridCol w:w="2422"/>
        <w:gridCol w:w="1225"/>
        <w:gridCol w:w="1527"/>
      </w:tblGrid>
      <w:tr w:rsidR="00AB0359" w:rsidRPr="00EB2842" w:rsidTr="00AB0359">
        <w:trPr>
          <w:trHeight w:val="480"/>
          <w:jc w:val="center"/>
        </w:trPr>
        <w:tc>
          <w:tcPr>
            <w:tcW w:w="831" w:type="pct"/>
            <w:shd w:val="clear" w:color="auto" w:fill="244061" w:themeFill="accent1" w:themeFillShade="80"/>
            <w:vAlign w:val="center"/>
            <w:hideMark/>
          </w:tcPr>
          <w:p w:rsidR="00AB0359" w:rsidRPr="00EB2842" w:rsidRDefault="00AB0359" w:rsidP="00E74D40">
            <w:pPr>
              <w:pStyle w:val="Sinespaciado"/>
              <w:jc w:val="center"/>
              <w:rPr>
                <w:rFonts w:eastAsia="Times New Roman" w:cstheme="minorHAnsi"/>
                <w:b/>
                <w:bCs/>
                <w:iCs/>
                <w:lang w:val="es-ES_tradnl" w:eastAsia="es-ES"/>
              </w:rPr>
            </w:pPr>
            <w:r w:rsidRPr="00EB2842">
              <w:rPr>
                <w:rFonts w:eastAsia="Times New Roman" w:cstheme="minorHAnsi"/>
                <w:b/>
                <w:bCs/>
                <w:iCs/>
                <w:lang w:val="es-ES_tradnl" w:eastAsia="es-ES"/>
              </w:rPr>
              <w:t>DIRECCIÓN</w:t>
            </w:r>
          </w:p>
        </w:tc>
        <w:tc>
          <w:tcPr>
            <w:tcW w:w="1288" w:type="pct"/>
            <w:shd w:val="clear" w:color="auto" w:fill="244061" w:themeFill="accent1" w:themeFillShade="80"/>
            <w:vAlign w:val="center"/>
            <w:hideMark/>
          </w:tcPr>
          <w:p w:rsidR="00AB0359" w:rsidRPr="00EB2842" w:rsidRDefault="00AB0359" w:rsidP="00E74D40">
            <w:pPr>
              <w:pStyle w:val="Sinespaciado"/>
              <w:jc w:val="center"/>
              <w:rPr>
                <w:rFonts w:eastAsia="Times New Roman" w:cstheme="minorHAnsi"/>
                <w:b/>
                <w:bCs/>
                <w:iCs/>
                <w:lang w:val="es-ES_tradnl" w:eastAsia="es-ES"/>
              </w:rPr>
            </w:pPr>
            <w:r w:rsidRPr="00EB2842">
              <w:rPr>
                <w:rFonts w:eastAsia="Times New Roman" w:cstheme="minorHAnsi"/>
                <w:b/>
                <w:bCs/>
                <w:iCs/>
                <w:lang w:val="es-ES_tradnl" w:eastAsia="es-ES"/>
              </w:rPr>
              <w:t>DEPARTAMENTO / PROGRAMA</w:t>
            </w:r>
          </w:p>
        </w:tc>
        <w:tc>
          <w:tcPr>
            <w:tcW w:w="1349" w:type="pct"/>
            <w:shd w:val="clear" w:color="auto" w:fill="244061" w:themeFill="accent1" w:themeFillShade="80"/>
            <w:vAlign w:val="center"/>
            <w:hideMark/>
          </w:tcPr>
          <w:p w:rsidR="00AB0359" w:rsidRPr="00EB2842" w:rsidRDefault="00AB0359" w:rsidP="00E74D40">
            <w:pPr>
              <w:pStyle w:val="Sinespaciado"/>
              <w:jc w:val="center"/>
              <w:rPr>
                <w:rFonts w:eastAsia="Times New Roman" w:cstheme="minorHAnsi"/>
                <w:b/>
                <w:bCs/>
                <w:iCs/>
                <w:lang w:val="es-ES_tradnl" w:eastAsia="es-ES"/>
              </w:rPr>
            </w:pPr>
            <w:r w:rsidRPr="00EB2842">
              <w:rPr>
                <w:rFonts w:eastAsia="Times New Roman" w:cstheme="minorHAnsi"/>
                <w:b/>
                <w:bCs/>
                <w:iCs/>
                <w:lang w:val="es-ES_tradnl" w:eastAsia="es-ES"/>
              </w:rPr>
              <w:t>PRODUCTO</w:t>
            </w:r>
          </w:p>
        </w:tc>
        <w:tc>
          <w:tcPr>
            <w:tcW w:w="682" w:type="pct"/>
            <w:shd w:val="clear" w:color="auto" w:fill="244061" w:themeFill="accent1" w:themeFillShade="80"/>
            <w:vAlign w:val="center"/>
            <w:hideMark/>
          </w:tcPr>
          <w:p w:rsidR="00AB0359" w:rsidRPr="00EB2842" w:rsidRDefault="00AB0359" w:rsidP="00E74D40">
            <w:pPr>
              <w:pStyle w:val="Sinespaciado"/>
              <w:jc w:val="center"/>
              <w:rPr>
                <w:rFonts w:eastAsia="Times New Roman" w:cstheme="minorHAnsi"/>
                <w:b/>
                <w:bCs/>
                <w:iCs/>
                <w:lang w:val="es-ES_tradnl" w:eastAsia="es-ES"/>
              </w:rPr>
            </w:pPr>
            <w:r w:rsidRPr="00EB2842">
              <w:rPr>
                <w:rFonts w:eastAsia="Times New Roman" w:cstheme="minorHAnsi"/>
                <w:b/>
                <w:bCs/>
                <w:iCs/>
                <w:lang w:val="es-ES_tradnl" w:eastAsia="es-ES"/>
              </w:rPr>
              <w:t>NNA ATENDIDOS</w:t>
            </w:r>
          </w:p>
        </w:tc>
        <w:tc>
          <w:tcPr>
            <w:tcW w:w="850" w:type="pct"/>
            <w:shd w:val="clear" w:color="auto" w:fill="244061" w:themeFill="accent1" w:themeFillShade="80"/>
            <w:vAlign w:val="center"/>
            <w:hideMark/>
          </w:tcPr>
          <w:p w:rsidR="00AB0359" w:rsidRPr="00EB2842" w:rsidRDefault="00AB0359" w:rsidP="00E74D40">
            <w:pPr>
              <w:pStyle w:val="Sinespaciado"/>
              <w:jc w:val="center"/>
              <w:rPr>
                <w:rFonts w:eastAsia="Times New Roman" w:cstheme="minorHAnsi"/>
                <w:b/>
                <w:bCs/>
                <w:iCs/>
                <w:lang w:val="es-ES_tradnl" w:eastAsia="es-ES"/>
              </w:rPr>
            </w:pPr>
            <w:r w:rsidRPr="00EB2842">
              <w:rPr>
                <w:rFonts w:eastAsia="Times New Roman" w:cstheme="minorHAnsi"/>
                <w:b/>
                <w:bCs/>
                <w:iCs/>
                <w:lang w:val="es-ES_tradnl" w:eastAsia="es-ES"/>
              </w:rPr>
              <w:t>BENEFICIARIOS DIRECTOS E INDIRECTOS</w:t>
            </w:r>
          </w:p>
        </w:tc>
      </w:tr>
      <w:tr w:rsidR="006E2F8A" w:rsidRPr="006E2F8A" w:rsidTr="00AB0359">
        <w:trPr>
          <w:trHeight w:val="1278"/>
          <w:jc w:val="center"/>
        </w:trPr>
        <w:tc>
          <w:tcPr>
            <w:tcW w:w="831" w:type="pct"/>
            <w:vAlign w:val="center"/>
          </w:tcPr>
          <w:p w:rsidR="006E2F8A" w:rsidRPr="00313180" w:rsidRDefault="006E2F8A" w:rsidP="00313180">
            <w:pPr>
              <w:pStyle w:val="Sinespaciado"/>
              <w:jc w:val="center"/>
              <w:rPr>
                <w:rFonts w:eastAsia="Times New Roman" w:cstheme="minorHAnsi"/>
                <w:iCs/>
                <w:color w:val="000000"/>
                <w:lang w:val="es-ES_tradnl" w:eastAsia="es-ES"/>
              </w:rPr>
            </w:pPr>
            <w:r w:rsidRPr="00313180">
              <w:rPr>
                <w:rFonts w:cstheme="minorHAnsi"/>
                <w:iCs/>
                <w:lang w:val="es-ES_tradnl"/>
              </w:rPr>
              <w:t>Dirección Departamental</w:t>
            </w:r>
          </w:p>
        </w:tc>
        <w:tc>
          <w:tcPr>
            <w:tcW w:w="1288" w:type="pct"/>
            <w:shd w:val="clear" w:color="auto" w:fill="auto"/>
            <w:vAlign w:val="center"/>
          </w:tcPr>
          <w:p w:rsidR="006E2F8A" w:rsidRPr="00313180" w:rsidRDefault="006E2F8A" w:rsidP="00313180">
            <w:pPr>
              <w:pStyle w:val="Sinespaciado"/>
              <w:jc w:val="center"/>
              <w:rPr>
                <w:rFonts w:eastAsia="Times New Roman" w:cstheme="minorHAnsi"/>
                <w:iCs/>
                <w:color w:val="000000"/>
                <w:lang w:val="es-ES_tradnl" w:eastAsia="es-ES"/>
              </w:rPr>
            </w:pPr>
            <w:r w:rsidRPr="00313180">
              <w:rPr>
                <w:rFonts w:cstheme="minorHAnsi"/>
                <w:iCs/>
                <w:lang w:val="es-ES_tradnl"/>
              </w:rPr>
              <w:t>Apoyo descentralizado en atención de los servicios de protección, prevención y reinserción</w:t>
            </w:r>
          </w:p>
        </w:tc>
        <w:tc>
          <w:tcPr>
            <w:tcW w:w="1349" w:type="pct"/>
            <w:shd w:val="clear" w:color="auto" w:fill="auto"/>
            <w:vAlign w:val="center"/>
          </w:tcPr>
          <w:p w:rsidR="006E2F8A" w:rsidRPr="00313180" w:rsidRDefault="006E2F8A" w:rsidP="00313180">
            <w:pPr>
              <w:pStyle w:val="Sinespaciado"/>
              <w:jc w:val="center"/>
              <w:rPr>
                <w:rFonts w:eastAsia="Times New Roman" w:cstheme="minorHAnsi"/>
                <w:iCs/>
                <w:color w:val="000000"/>
                <w:lang w:val="es-ES_tradnl" w:eastAsia="es-ES"/>
              </w:rPr>
            </w:pPr>
            <w:r w:rsidRPr="00313180">
              <w:rPr>
                <w:rFonts w:cstheme="minorHAnsi"/>
                <w:iCs/>
                <w:lang w:val="es-ES_tradnl"/>
              </w:rPr>
              <w:t>Casos de Prevención a la institucionalización</w:t>
            </w:r>
          </w:p>
        </w:tc>
        <w:tc>
          <w:tcPr>
            <w:tcW w:w="682" w:type="pct"/>
            <w:shd w:val="clear" w:color="auto" w:fill="auto"/>
            <w:vAlign w:val="center"/>
          </w:tcPr>
          <w:p w:rsidR="006E2F8A" w:rsidRPr="00313180" w:rsidRDefault="006E2F8A" w:rsidP="00313180">
            <w:pPr>
              <w:spacing w:line="240" w:lineRule="auto"/>
              <w:jc w:val="center"/>
              <w:rPr>
                <w:rFonts w:cstheme="minorHAnsi"/>
                <w:iCs/>
                <w:lang w:val="es-ES_tradnl"/>
              </w:rPr>
            </w:pPr>
            <w:r w:rsidRPr="00313180">
              <w:rPr>
                <w:rFonts w:cstheme="minorHAnsi"/>
                <w:iCs/>
                <w:lang w:val="es-ES_tradnl"/>
              </w:rPr>
              <w:t>479</w:t>
            </w:r>
          </w:p>
          <w:p w:rsidR="006E2F8A" w:rsidRPr="00313180" w:rsidRDefault="006E2F8A" w:rsidP="00313180">
            <w:pPr>
              <w:pStyle w:val="Sinespaciado"/>
              <w:jc w:val="center"/>
              <w:rPr>
                <w:rFonts w:eastAsia="Times New Roman" w:cstheme="minorHAnsi"/>
                <w:bCs/>
                <w:iCs/>
                <w:lang w:val="es-ES_tradnl" w:eastAsia="es-ES"/>
              </w:rPr>
            </w:pPr>
            <w:r w:rsidRPr="00313180">
              <w:rPr>
                <w:rFonts w:cstheme="minorHAnsi"/>
                <w:iCs/>
                <w:lang w:val="es-ES_tradnl"/>
              </w:rPr>
              <w:t>NNA</w:t>
            </w:r>
          </w:p>
        </w:tc>
        <w:tc>
          <w:tcPr>
            <w:tcW w:w="850" w:type="pct"/>
            <w:shd w:val="clear" w:color="auto" w:fill="auto"/>
            <w:vAlign w:val="center"/>
          </w:tcPr>
          <w:p w:rsidR="006E2F8A" w:rsidRPr="00313180" w:rsidRDefault="006E2F8A" w:rsidP="00313180">
            <w:pPr>
              <w:spacing w:line="240" w:lineRule="auto"/>
              <w:jc w:val="center"/>
              <w:rPr>
                <w:rFonts w:cstheme="minorHAnsi"/>
                <w:iCs/>
                <w:lang w:val="es-ES_tradnl"/>
              </w:rPr>
            </w:pPr>
            <w:r w:rsidRPr="00313180">
              <w:rPr>
                <w:rFonts w:cstheme="minorHAnsi"/>
                <w:iCs/>
                <w:lang w:val="es-ES_tradnl"/>
              </w:rPr>
              <w:t>479</w:t>
            </w:r>
          </w:p>
          <w:p w:rsidR="006E2F8A" w:rsidRPr="00313180" w:rsidRDefault="006E2F8A" w:rsidP="00313180">
            <w:pPr>
              <w:spacing w:line="240" w:lineRule="auto"/>
              <w:jc w:val="center"/>
              <w:rPr>
                <w:rFonts w:cstheme="minorHAnsi"/>
                <w:iCs/>
                <w:lang w:val="es-ES_tradnl"/>
              </w:rPr>
            </w:pPr>
            <w:r w:rsidRPr="00313180">
              <w:rPr>
                <w:rFonts w:cstheme="minorHAnsi"/>
                <w:iCs/>
                <w:lang w:val="es-ES_tradnl"/>
              </w:rPr>
              <w:t>NNA</w:t>
            </w:r>
          </w:p>
        </w:tc>
      </w:tr>
      <w:tr w:rsidR="006E2F8A" w:rsidRPr="006E2F8A" w:rsidTr="00AB0359">
        <w:trPr>
          <w:trHeight w:val="1397"/>
          <w:jc w:val="center"/>
        </w:trPr>
        <w:tc>
          <w:tcPr>
            <w:tcW w:w="831" w:type="pct"/>
            <w:vAlign w:val="center"/>
          </w:tcPr>
          <w:p w:rsidR="006E2F8A" w:rsidRPr="00313180" w:rsidRDefault="006E2F8A" w:rsidP="00313180">
            <w:pPr>
              <w:pStyle w:val="Sinespaciado"/>
              <w:jc w:val="center"/>
              <w:rPr>
                <w:rFonts w:eastAsia="Times New Roman" w:cstheme="minorHAnsi"/>
                <w:iCs/>
                <w:color w:val="000000"/>
                <w:lang w:val="es-ES_tradnl" w:eastAsia="es-ES"/>
              </w:rPr>
            </w:pPr>
            <w:r w:rsidRPr="00313180">
              <w:rPr>
                <w:rFonts w:cstheme="minorHAnsi"/>
                <w:iCs/>
                <w:lang w:val="es-ES_tradnl"/>
              </w:rPr>
              <w:t>Dirección Departamental</w:t>
            </w:r>
          </w:p>
        </w:tc>
        <w:tc>
          <w:tcPr>
            <w:tcW w:w="1288" w:type="pct"/>
            <w:shd w:val="clear" w:color="auto" w:fill="auto"/>
            <w:vAlign w:val="center"/>
          </w:tcPr>
          <w:p w:rsidR="006E2F8A" w:rsidRPr="00313180" w:rsidRDefault="006E2F8A" w:rsidP="00313180">
            <w:pPr>
              <w:pStyle w:val="Sinespaciado"/>
              <w:jc w:val="center"/>
              <w:rPr>
                <w:rFonts w:eastAsia="Times New Roman" w:cstheme="minorHAnsi"/>
                <w:iCs/>
                <w:color w:val="000000"/>
                <w:lang w:val="es-ES_tradnl" w:eastAsia="es-ES"/>
              </w:rPr>
            </w:pPr>
            <w:r w:rsidRPr="00313180">
              <w:rPr>
                <w:rFonts w:cstheme="minorHAnsi"/>
                <w:iCs/>
                <w:lang w:val="es-ES_tradnl"/>
              </w:rPr>
              <w:t>Apoyo descentralizado en atención de los servicios de protección, prevención y reinserción</w:t>
            </w:r>
          </w:p>
        </w:tc>
        <w:tc>
          <w:tcPr>
            <w:tcW w:w="1349" w:type="pct"/>
            <w:shd w:val="clear" w:color="auto" w:fill="auto"/>
            <w:vAlign w:val="center"/>
          </w:tcPr>
          <w:p w:rsidR="006E2F8A" w:rsidRPr="00313180" w:rsidRDefault="006E2F8A" w:rsidP="00313180">
            <w:pPr>
              <w:jc w:val="center"/>
              <w:rPr>
                <w:rFonts w:cstheme="minorHAnsi"/>
                <w:iCs/>
                <w:lang w:val="es-ES_tradnl"/>
              </w:rPr>
            </w:pPr>
            <w:r w:rsidRPr="00313180">
              <w:rPr>
                <w:rFonts w:cstheme="minorHAnsi"/>
                <w:iCs/>
                <w:lang w:val="es-ES_tradnl"/>
              </w:rPr>
              <w:t>Casos PGN-SBS Derivados del Hogar Seguro Virgen de la Asunción</w:t>
            </w:r>
          </w:p>
        </w:tc>
        <w:tc>
          <w:tcPr>
            <w:tcW w:w="682" w:type="pct"/>
            <w:shd w:val="clear" w:color="auto" w:fill="auto"/>
            <w:vAlign w:val="center"/>
          </w:tcPr>
          <w:p w:rsidR="006E2F8A" w:rsidRPr="00313180" w:rsidRDefault="006E2F8A" w:rsidP="00313180">
            <w:pPr>
              <w:spacing w:line="240" w:lineRule="auto"/>
              <w:jc w:val="center"/>
              <w:rPr>
                <w:rFonts w:cstheme="minorHAnsi"/>
                <w:iCs/>
                <w:lang w:val="es-ES_tradnl"/>
              </w:rPr>
            </w:pPr>
            <w:r w:rsidRPr="00313180">
              <w:rPr>
                <w:rFonts w:cstheme="minorHAnsi"/>
                <w:iCs/>
                <w:lang w:val="es-ES_tradnl"/>
              </w:rPr>
              <w:t>195</w:t>
            </w:r>
          </w:p>
          <w:p w:rsidR="006E2F8A" w:rsidRPr="00313180" w:rsidRDefault="006E2F8A" w:rsidP="00313180">
            <w:pPr>
              <w:pStyle w:val="Sinespaciado"/>
              <w:jc w:val="center"/>
              <w:rPr>
                <w:rFonts w:eastAsia="Times New Roman" w:cstheme="minorHAnsi"/>
                <w:bCs/>
                <w:iCs/>
                <w:lang w:val="es-ES_tradnl" w:eastAsia="es-ES"/>
              </w:rPr>
            </w:pPr>
            <w:r w:rsidRPr="00313180">
              <w:rPr>
                <w:rFonts w:cstheme="minorHAnsi"/>
                <w:iCs/>
                <w:lang w:val="es-ES_tradnl"/>
              </w:rPr>
              <w:t>NNA</w:t>
            </w:r>
          </w:p>
        </w:tc>
        <w:tc>
          <w:tcPr>
            <w:tcW w:w="850" w:type="pct"/>
            <w:shd w:val="clear" w:color="auto" w:fill="auto"/>
            <w:vAlign w:val="center"/>
          </w:tcPr>
          <w:p w:rsidR="006E2F8A" w:rsidRPr="00313180" w:rsidRDefault="006E2F8A" w:rsidP="00313180">
            <w:pPr>
              <w:spacing w:line="240" w:lineRule="auto"/>
              <w:jc w:val="center"/>
              <w:rPr>
                <w:rFonts w:cstheme="minorHAnsi"/>
                <w:iCs/>
                <w:lang w:val="es-ES_tradnl"/>
              </w:rPr>
            </w:pPr>
            <w:r w:rsidRPr="00313180">
              <w:rPr>
                <w:rFonts w:cstheme="minorHAnsi"/>
                <w:iCs/>
                <w:lang w:val="es-ES_tradnl"/>
              </w:rPr>
              <w:t>195</w:t>
            </w:r>
          </w:p>
          <w:p w:rsidR="006E2F8A" w:rsidRPr="00313180" w:rsidRDefault="006E2F8A" w:rsidP="00313180">
            <w:pPr>
              <w:spacing w:line="240" w:lineRule="auto"/>
              <w:jc w:val="center"/>
              <w:rPr>
                <w:rFonts w:cstheme="minorHAnsi"/>
                <w:iCs/>
                <w:lang w:val="es-ES_tradnl"/>
              </w:rPr>
            </w:pPr>
            <w:r w:rsidRPr="00313180">
              <w:rPr>
                <w:rFonts w:cstheme="minorHAnsi"/>
                <w:iCs/>
                <w:lang w:val="es-ES_tradnl"/>
              </w:rPr>
              <w:t>NNA</w:t>
            </w:r>
          </w:p>
        </w:tc>
      </w:tr>
      <w:tr w:rsidR="006E2F8A" w:rsidRPr="00EB2842" w:rsidTr="00EB2842">
        <w:trPr>
          <w:trHeight w:val="1403"/>
          <w:jc w:val="center"/>
        </w:trPr>
        <w:tc>
          <w:tcPr>
            <w:tcW w:w="831" w:type="pct"/>
            <w:vAlign w:val="center"/>
          </w:tcPr>
          <w:p w:rsidR="006E2F8A" w:rsidRPr="00EB2842" w:rsidRDefault="006E2F8A" w:rsidP="00313180">
            <w:pPr>
              <w:pStyle w:val="Sinespaciado"/>
              <w:jc w:val="center"/>
              <w:rPr>
                <w:rFonts w:eastAsia="Times New Roman" w:cstheme="minorHAnsi"/>
                <w:iCs/>
                <w:color w:val="000000"/>
                <w:lang w:val="es-ES_tradnl" w:eastAsia="es-ES"/>
              </w:rPr>
            </w:pPr>
            <w:r w:rsidRPr="00EB2842">
              <w:rPr>
                <w:rFonts w:cstheme="minorHAnsi"/>
                <w:iCs/>
                <w:lang w:val="es-ES_tradnl"/>
              </w:rPr>
              <w:t>Dirección Departamental</w:t>
            </w:r>
          </w:p>
        </w:tc>
        <w:tc>
          <w:tcPr>
            <w:tcW w:w="1288" w:type="pct"/>
            <w:shd w:val="clear" w:color="auto" w:fill="auto"/>
            <w:vAlign w:val="center"/>
          </w:tcPr>
          <w:p w:rsidR="006E2F8A" w:rsidRPr="00EB2842" w:rsidRDefault="006E2F8A" w:rsidP="00313180">
            <w:pPr>
              <w:pStyle w:val="Sinespaciado"/>
              <w:jc w:val="center"/>
              <w:rPr>
                <w:rFonts w:eastAsia="Times New Roman" w:cstheme="minorHAnsi"/>
                <w:iCs/>
                <w:color w:val="000000"/>
                <w:lang w:val="es-ES_tradnl" w:eastAsia="es-ES"/>
              </w:rPr>
            </w:pPr>
            <w:r w:rsidRPr="00EB2842">
              <w:rPr>
                <w:rFonts w:cstheme="minorHAnsi"/>
                <w:iCs/>
                <w:lang w:val="es-ES_tradnl"/>
              </w:rPr>
              <w:t>Apoyo descentralizado en atención de los servicios de protección, prevención y reinserción</w:t>
            </w:r>
          </w:p>
        </w:tc>
        <w:tc>
          <w:tcPr>
            <w:tcW w:w="1349" w:type="pct"/>
            <w:shd w:val="clear" w:color="auto" w:fill="auto"/>
            <w:vAlign w:val="center"/>
          </w:tcPr>
          <w:p w:rsidR="006E2F8A" w:rsidRPr="00EB2842" w:rsidRDefault="006E2F8A" w:rsidP="002F3F0B">
            <w:pPr>
              <w:jc w:val="center"/>
              <w:rPr>
                <w:rFonts w:cstheme="minorHAnsi"/>
                <w:iCs/>
                <w:lang w:val="es-ES_tradnl"/>
              </w:rPr>
            </w:pPr>
            <w:r w:rsidRPr="00EB2842">
              <w:rPr>
                <w:rFonts w:cstheme="minorHAnsi"/>
                <w:iCs/>
                <w:lang w:val="es-ES_tradnl"/>
              </w:rPr>
              <w:t>Seguimiento a NN</w:t>
            </w:r>
            <w:r w:rsidR="002F3F0B" w:rsidRPr="00EB2842">
              <w:rPr>
                <w:rFonts w:cstheme="minorHAnsi"/>
                <w:iCs/>
                <w:lang w:val="es-ES_tradnl"/>
              </w:rPr>
              <w:t>A Migrante No acompañada</w:t>
            </w:r>
          </w:p>
        </w:tc>
        <w:tc>
          <w:tcPr>
            <w:tcW w:w="682" w:type="pct"/>
            <w:shd w:val="clear" w:color="auto" w:fill="auto"/>
            <w:vAlign w:val="center"/>
          </w:tcPr>
          <w:p w:rsidR="006E2F8A" w:rsidRPr="00EB2842" w:rsidRDefault="006E2F8A" w:rsidP="00313180">
            <w:pPr>
              <w:pStyle w:val="Sinespaciado"/>
              <w:jc w:val="center"/>
              <w:rPr>
                <w:rFonts w:cstheme="minorHAnsi"/>
                <w:iCs/>
                <w:lang w:val="es-ES_tradnl"/>
              </w:rPr>
            </w:pPr>
            <w:r w:rsidRPr="00EB2842">
              <w:rPr>
                <w:rFonts w:cstheme="minorHAnsi"/>
                <w:iCs/>
                <w:lang w:val="es-ES_tradnl"/>
              </w:rPr>
              <w:t>1713</w:t>
            </w:r>
          </w:p>
          <w:p w:rsidR="006E2F8A" w:rsidRPr="00EB2842" w:rsidRDefault="006E2F8A" w:rsidP="00313180">
            <w:pPr>
              <w:pStyle w:val="Sinespaciado"/>
              <w:jc w:val="center"/>
              <w:rPr>
                <w:rFonts w:eastAsia="Times New Roman" w:cstheme="minorHAnsi"/>
                <w:bCs/>
                <w:iCs/>
                <w:lang w:val="es-ES_tradnl" w:eastAsia="es-ES"/>
              </w:rPr>
            </w:pPr>
            <w:r w:rsidRPr="00EB2842">
              <w:rPr>
                <w:rFonts w:cstheme="minorHAnsi"/>
                <w:iCs/>
                <w:lang w:val="es-ES_tradnl"/>
              </w:rPr>
              <w:t>NNA</w:t>
            </w:r>
          </w:p>
        </w:tc>
        <w:tc>
          <w:tcPr>
            <w:tcW w:w="850" w:type="pct"/>
            <w:shd w:val="clear" w:color="auto" w:fill="auto"/>
            <w:vAlign w:val="center"/>
          </w:tcPr>
          <w:p w:rsidR="006E2F8A" w:rsidRPr="00EB2842" w:rsidRDefault="006E2F8A" w:rsidP="00313180">
            <w:pPr>
              <w:pStyle w:val="Sinespaciado"/>
              <w:jc w:val="center"/>
              <w:rPr>
                <w:rFonts w:cstheme="minorHAnsi"/>
                <w:iCs/>
                <w:lang w:val="es-ES_tradnl"/>
              </w:rPr>
            </w:pPr>
            <w:r w:rsidRPr="00EB2842">
              <w:rPr>
                <w:rFonts w:cstheme="minorHAnsi"/>
                <w:iCs/>
                <w:lang w:val="es-ES_tradnl"/>
              </w:rPr>
              <w:t>1713</w:t>
            </w:r>
          </w:p>
          <w:p w:rsidR="006E2F8A" w:rsidRPr="00EB2842" w:rsidRDefault="006E2F8A" w:rsidP="00313180">
            <w:pPr>
              <w:pStyle w:val="Sinespaciado"/>
              <w:jc w:val="center"/>
              <w:rPr>
                <w:rFonts w:eastAsia="Times New Roman" w:cstheme="minorHAnsi"/>
                <w:iCs/>
                <w:color w:val="000000"/>
                <w:lang w:val="es-ES_tradnl" w:eastAsia="es-ES"/>
              </w:rPr>
            </w:pPr>
            <w:r w:rsidRPr="00EB2842">
              <w:rPr>
                <w:rFonts w:cstheme="minorHAnsi"/>
                <w:iCs/>
                <w:lang w:val="es-ES_tradnl"/>
              </w:rPr>
              <w:t>NNA</w:t>
            </w:r>
          </w:p>
        </w:tc>
      </w:tr>
      <w:tr w:rsidR="006E2F8A" w:rsidRPr="00EB2842" w:rsidTr="00EB2842">
        <w:trPr>
          <w:trHeight w:val="1423"/>
          <w:jc w:val="center"/>
        </w:trPr>
        <w:tc>
          <w:tcPr>
            <w:tcW w:w="831" w:type="pct"/>
            <w:vAlign w:val="center"/>
          </w:tcPr>
          <w:p w:rsidR="006E2F8A" w:rsidRPr="00EB2842" w:rsidRDefault="006E2F8A" w:rsidP="00313180">
            <w:pPr>
              <w:pStyle w:val="Sinespaciado"/>
              <w:jc w:val="center"/>
              <w:rPr>
                <w:rFonts w:eastAsia="Times New Roman" w:cstheme="minorHAnsi"/>
                <w:iCs/>
                <w:color w:val="000000"/>
                <w:lang w:val="es-ES_tradnl" w:eastAsia="es-ES"/>
              </w:rPr>
            </w:pPr>
            <w:r w:rsidRPr="00EB2842">
              <w:rPr>
                <w:rFonts w:cstheme="minorHAnsi"/>
                <w:iCs/>
                <w:lang w:val="es-ES_tradnl"/>
              </w:rPr>
              <w:t>Dirección Departamental</w:t>
            </w:r>
          </w:p>
        </w:tc>
        <w:tc>
          <w:tcPr>
            <w:tcW w:w="1288" w:type="pct"/>
            <w:shd w:val="clear" w:color="auto" w:fill="auto"/>
            <w:vAlign w:val="center"/>
          </w:tcPr>
          <w:p w:rsidR="006E2F8A" w:rsidRPr="00EB2842" w:rsidRDefault="006E2F8A" w:rsidP="00313180">
            <w:pPr>
              <w:pStyle w:val="Sinespaciado"/>
              <w:jc w:val="center"/>
              <w:rPr>
                <w:rFonts w:eastAsia="Times New Roman" w:cstheme="minorHAnsi"/>
                <w:iCs/>
                <w:color w:val="000000"/>
                <w:lang w:val="es-ES_tradnl" w:eastAsia="es-ES"/>
              </w:rPr>
            </w:pPr>
            <w:r w:rsidRPr="00EB2842">
              <w:rPr>
                <w:rFonts w:cstheme="minorHAnsi"/>
                <w:iCs/>
                <w:lang w:val="es-ES_tradnl"/>
              </w:rPr>
              <w:t>Apoyo descentralizado en atención de los servicios de protección, prevención y reinserción</w:t>
            </w:r>
          </w:p>
        </w:tc>
        <w:tc>
          <w:tcPr>
            <w:tcW w:w="1349" w:type="pct"/>
            <w:shd w:val="clear" w:color="auto" w:fill="auto"/>
            <w:vAlign w:val="center"/>
          </w:tcPr>
          <w:p w:rsidR="006E2F8A" w:rsidRPr="00EB2842" w:rsidRDefault="006E2F8A" w:rsidP="00313180">
            <w:pPr>
              <w:pStyle w:val="Sinespaciado"/>
              <w:jc w:val="center"/>
              <w:rPr>
                <w:rFonts w:eastAsia="Times New Roman" w:cstheme="minorHAnsi"/>
                <w:iCs/>
                <w:color w:val="000000"/>
                <w:lang w:val="es-ES_tradnl" w:eastAsia="es-ES"/>
              </w:rPr>
            </w:pPr>
            <w:r w:rsidRPr="00EB2842">
              <w:rPr>
                <w:rFonts w:cstheme="minorHAnsi"/>
                <w:iCs/>
                <w:lang w:val="es-ES_tradnl"/>
              </w:rPr>
              <w:t>Búsqueda y fortalecimiento de Recurso Familiar</w:t>
            </w:r>
          </w:p>
        </w:tc>
        <w:tc>
          <w:tcPr>
            <w:tcW w:w="682" w:type="pct"/>
            <w:shd w:val="clear" w:color="auto" w:fill="auto"/>
            <w:vAlign w:val="center"/>
          </w:tcPr>
          <w:p w:rsidR="006E2F8A" w:rsidRPr="00EB2842" w:rsidRDefault="006E2F8A" w:rsidP="00313180">
            <w:pPr>
              <w:pStyle w:val="Sinespaciado"/>
              <w:jc w:val="center"/>
              <w:rPr>
                <w:rFonts w:cstheme="minorHAnsi"/>
                <w:iCs/>
                <w:lang w:val="es-ES_tradnl"/>
              </w:rPr>
            </w:pPr>
            <w:r w:rsidRPr="00EB2842">
              <w:rPr>
                <w:rFonts w:cstheme="minorHAnsi"/>
                <w:iCs/>
                <w:lang w:val="es-ES_tradnl"/>
              </w:rPr>
              <w:t>228</w:t>
            </w:r>
          </w:p>
          <w:p w:rsidR="006E2F8A" w:rsidRPr="00EB2842" w:rsidRDefault="006E2F8A" w:rsidP="00313180">
            <w:pPr>
              <w:pStyle w:val="Sinespaciado"/>
              <w:jc w:val="center"/>
              <w:rPr>
                <w:rFonts w:cstheme="minorHAnsi"/>
                <w:iCs/>
                <w:lang w:val="es-ES_tradnl"/>
              </w:rPr>
            </w:pPr>
            <w:r w:rsidRPr="00EB2842">
              <w:rPr>
                <w:rFonts w:cstheme="minorHAnsi"/>
                <w:iCs/>
                <w:lang w:val="es-ES_tradnl"/>
              </w:rPr>
              <w:t>NNA</w:t>
            </w:r>
          </w:p>
        </w:tc>
        <w:tc>
          <w:tcPr>
            <w:tcW w:w="850" w:type="pct"/>
            <w:shd w:val="clear" w:color="auto" w:fill="auto"/>
            <w:vAlign w:val="center"/>
          </w:tcPr>
          <w:p w:rsidR="006E2F8A" w:rsidRPr="00EB2842" w:rsidRDefault="006E2F8A" w:rsidP="00313180">
            <w:pPr>
              <w:pStyle w:val="Sinespaciado"/>
              <w:jc w:val="center"/>
              <w:rPr>
                <w:rFonts w:cstheme="minorHAnsi"/>
                <w:iCs/>
                <w:lang w:val="es-ES_tradnl"/>
              </w:rPr>
            </w:pPr>
            <w:r w:rsidRPr="00EB2842">
              <w:rPr>
                <w:rFonts w:cstheme="minorHAnsi"/>
                <w:iCs/>
                <w:lang w:val="es-ES_tradnl"/>
              </w:rPr>
              <w:t>228</w:t>
            </w:r>
          </w:p>
          <w:p w:rsidR="006E2F8A" w:rsidRPr="00EB2842" w:rsidRDefault="006E2F8A" w:rsidP="00313180">
            <w:pPr>
              <w:pStyle w:val="Sinespaciado"/>
              <w:jc w:val="center"/>
              <w:rPr>
                <w:rFonts w:eastAsia="Times New Roman" w:cstheme="minorHAnsi"/>
                <w:iCs/>
                <w:color w:val="000000"/>
                <w:lang w:val="es-ES_tradnl" w:eastAsia="es-ES"/>
              </w:rPr>
            </w:pPr>
            <w:r w:rsidRPr="00EB2842">
              <w:rPr>
                <w:rFonts w:cstheme="minorHAnsi"/>
                <w:iCs/>
                <w:lang w:val="es-ES_tradnl"/>
              </w:rPr>
              <w:t>NNA</w:t>
            </w:r>
          </w:p>
        </w:tc>
      </w:tr>
      <w:tr w:rsidR="006E2F8A" w:rsidRPr="00EB2842" w:rsidTr="00EB2842">
        <w:trPr>
          <w:trHeight w:val="1258"/>
          <w:jc w:val="center"/>
        </w:trPr>
        <w:tc>
          <w:tcPr>
            <w:tcW w:w="831" w:type="pct"/>
            <w:vAlign w:val="center"/>
          </w:tcPr>
          <w:p w:rsidR="006E2F8A" w:rsidRPr="00EB2842" w:rsidRDefault="006E2F8A" w:rsidP="00313180">
            <w:pPr>
              <w:pStyle w:val="Sinespaciado"/>
              <w:jc w:val="center"/>
              <w:rPr>
                <w:rFonts w:eastAsia="Times New Roman" w:cstheme="minorHAnsi"/>
                <w:iCs/>
                <w:color w:val="000000"/>
                <w:lang w:val="es-ES_tradnl" w:eastAsia="es-ES"/>
              </w:rPr>
            </w:pPr>
            <w:r w:rsidRPr="00EB2842">
              <w:rPr>
                <w:rFonts w:cstheme="minorHAnsi"/>
                <w:iCs/>
                <w:lang w:val="es-ES_tradnl"/>
              </w:rPr>
              <w:t>Dirección Departamental</w:t>
            </w:r>
          </w:p>
        </w:tc>
        <w:tc>
          <w:tcPr>
            <w:tcW w:w="1288" w:type="pct"/>
            <w:shd w:val="clear" w:color="auto" w:fill="auto"/>
            <w:vAlign w:val="center"/>
          </w:tcPr>
          <w:p w:rsidR="006E2F8A" w:rsidRPr="00EB2842" w:rsidRDefault="006E2F8A" w:rsidP="00313180">
            <w:pPr>
              <w:pStyle w:val="Sinespaciado"/>
              <w:jc w:val="center"/>
              <w:rPr>
                <w:rFonts w:eastAsia="Times New Roman" w:cstheme="minorHAnsi"/>
                <w:iCs/>
                <w:color w:val="000000"/>
                <w:lang w:val="es-ES_tradnl" w:eastAsia="es-ES"/>
              </w:rPr>
            </w:pPr>
            <w:r w:rsidRPr="00EB2842">
              <w:rPr>
                <w:rFonts w:cstheme="minorHAnsi"/>
                <w:iCs/>
                <w:lang w:val="es-ES_tradnl"/>
              </w:rPr>
              <w:t>Apoyo descentralizado en atención de los servicios de protección, prevención y reinserción</w:t>
            </w:r>
          </w:p>
        </w:tc>
        <w:tc>
          <w:tcPr>
            <w:tcW w:w="1349" w:type="pct"/>
            <w:shd w:val="clear" w:color="auto" w:fill="auto"/>
            <w:vAlign w:val="center"/>
          </w:tcPr>
          <w:p w:rsidR="006E2F8A" w:rsidRPr="00EB2842" w:rsidRDefault="002F3F0B" w:rsidP="002F3F0B">
            <w:pPr>
              <w:jc w:val="center"/>
              <w:rPr>
                <w:rFonts w:cstheme="minorHAnsi"/>
                <w:iCs/>
                <w:lang w:val="es-ES_tradnl"/>
              </w:rPr>
            </w:pPr>
            <w:r w:rsidRPr="00EB2842">
              <w:rPr>
                <w:rFonts w:cstheme="minorHAnsi"/>
                <w:iCs/>
                <w:lang w:val="es-ES_tradnl"/>
              </w:rPr>
              <w:t>Acogimiento Familiar</w:t>
            </w:r>
          </w:p>
        </w:tc>
        <w:tc>
          <w:tcPr>
            <w:tcW w:w="682" w:type="pct"/>
            <w:shd w:val="clear" w:color="auto" w:fill="auto"/>
            <w:vAlign w:val="center"/>
          </w:tcPr>
          <w:p w:rsidR="006E2F8A" w:rsidRPr="00EB2842" w:rsidRDefault="006E2F8A" w:rsidP="00313180">
            <w:pPr>
              <w:spacing w:line="240" w:lineRule="auto"/>
              <w:jc w:val="center"/>
              <w:rPr>
                <w:rFonts w:cstheme="minorHAnsi"/>
                <w:iCs/>
                <w:lang w:val="es-ES_tradnl"/>
              </w:rPr>
            </w:pPr>
          </w:p>
          <w:p w:rsidR="006E2F8A" w:rsidRPr="00EB2842" w:rsidRDefault="006E2F8A" w:rsidP="00313180">
            <w:pPr>
              <w:pStyle w:val="Sinespaciado"/>
              <w:jc w:val="center"/>
              <w:rPr>
                <w:rFonts w:cstheme="minorHAnsi"/>
                <w:iCs/>
                <w:lang w:val="es-ES_tradnl"/>
              </w:rPr>
            </w:pPr>
            <w:r w:rsidRPr="00EB2842">
              <w:rPr>
                <w:rFonts w:cstheme="minorHAnsi"/>
                <w:iCs/>
                <w:lang w:val="es-ES_tradnl"/>
              </w:rPr>
              <w:t>5</w:t>
            </w:r>
          </w:p>
          <w:p w:rsidR="006E2F8A" w:rsidRPr="00EB2842" w:rsidRDefault="006E2F8A" w:rsidP="00313180">
            <w:pPr>
              <w:pStyle w:val="Sinespaciado"/>
              <w:jc w:val="center"/>
              <w:rPr>
                <w:rFonts w:cstheme="minorHAnsi"/>
                <w:iCs/>
                <w:lang w:val="es-ES_tradnl"/>
              </w:rPr>
            </w:pPr>
            <w:r w:rsidRPr="00EB2842">
              <w:rPr>
                <w:rFonts w:cstheme="minorHAnsi"/>
                <w:iCs/>
                <w:lang w:val="es-ES_tradnl"/>
              </w:rPr>
              <w:t>NNA</w:t>
            </w:r>
          </w:p>
        </w:tc>
        <w:tc>
          <w:tcPr>
            <w:tcW w:w="850" w:type="pct"/>
            <w:shd w:val="clear" w:color="auto" w:fill="auto"/>
            <w:vAlign w:val="center"/>
          </w:tcPr>
          <w:p w:rsidR="006E2F8A" w:rsidRPr="00EB2842" w:rsidRDefault="006E2F8A" w:rsidP="00313180">
            <w:pPr>
              <w:spacing w:line="240" w:lineRule="auto"/>
              <w:jc w:val="center"/>
              <w:rPr>
                <w:rFonts w:cstheme="minorHAnsi"/>
                <w:iCs/>
                <w:lang w:val="es-ES_tradnl"/>
              </w:rPr>
            </w:pPr>
          </w:p>
          <w:p w:rsidR="006E2F8A" w:rsidRPr="00EB2842" w:rsidRDefault="006E2F8A" w:rsidP="00313180">
            <w:pPr>
              <w:pStyle w:val="Sinespaciado"/>
              <w:jc w:val="center"/>
              <w:rPr>
                <w:rFonts w:cstheme="minorHAnsi"/>
                <w:iCs/>
                <w:lang w:val="es-ES_tradnl"/>
              </w:rPr>
            </w:pPr>
            <w:r w:rsidRPr="00EB2842">
              <w:rPr>
                <w:rFonts w:cstheme="minorHAnsi"/>
                <w:iCs/>
                <w:lang w:val="es-ES_tradnl"/>
              </w:rPr>
              <w:t>5</w:t>
            </w:r>
          </w:p>
          <w:p w:rsidR="006E2F8A" w:rsidRPr="00EB2842" w:rsidRDefault="006E2F8A" w:rsidP="00313180">
            <w:pPr>
              <w:pStyle w:val="Sinespaciado"/>
              <w:jc w:val="center"/>
              <w:rPr>
                <w:rFonts w:cstheme="minorHAnsi"/>
                <w:iCs/>
                <w:lang w:val="es-ES_tradnl"/>
              </w:rPr>
            </w:pPr>
            <w:r w:rsidRPr="00EB2842">
              <w:rPr>
                <w:rFonts w:cstheme="minorHAnsi"/>
                <w:iCs/>
                <w:lang w:val="es-ES_tradnl"/>
              </w:rPr>
              <w:t>NNA</w:t>
            </w:r>
          </w:p>
        </w:tc>
      </w:tr>
      <w:tr w:rsidR="006E2F8A" w:rsidRPr="00EB2842" w:rsidTr="00EB2842">
        <w:trPr>
          <w:trHeight w:val="1404"/>
          <w:jc w:val="center"/>
        </w:trPr>
        <w:tc>
          <w:tcPr>
            <w:tcW w:w="831" w:type="pct"/>
            <w:vAlign w:val="center"/>
          </w:tcPr>
          <w:p w:rsidR="006E2F8A" w:rsidRPr="00EB2842" w:rsidRDefault="006E2F8A" w:rsidP="00313180">
            <w:pPr>
              <w:pStyle w:val="Sinespaciado"/>
              <w:jc w:val="center"/>
              <w:rPr>
                <w:rFonts w:eastAsia="Times New Roman" w:cstheme="minorHAnsi"/>
                <w:iCs/>
                <w:color w:val="000000"/>
                <w:lang w:val="es-ES_tradnl" w:eastAsia="es-ES"/>
              </w:rPr>
            </w:pPr>
            <w:r w:rsidRPr="00EB2842">
              <w:rPr>
                <w:rFonts w:cstheme="minorHAnsi"/>
                <w:iCs/>
                <w:lang w:val="es-ES_tradnl"/>
              </w:rPr>
              <w:t>Dirección Departamental</w:t>
            </w:r>
          </w:p>
        </w:tc>
        <w:tc>
          <w:tcPr>
            <w:tcW w:w="1288" w:type="pct"/>
            <w:shd w:val="clear" w:color="auto" w:fill="auto"/>
            <w:vAlign w:val="center"/>
          </w:tcPr>
          <w:p w:rsidR="006E2F8A" w:rsidRPr="00EB2842" w:rsidRDefault="006E2F8A" w:rsidP="00313180">
            <w:pPr>
              <w:pStyle w:val="Sinespaciado"/>
              <w:jc w:val="center"/>
              <w:rPr>
                <w:rFonts w:eastAsia="Times New Roman" w:cstheme="minorHAnsi"/>
                <w:iCs/>
                <w:color w:val="000000"/>
                <w:lang w:val="es-ES_tradnl" w:eastAsia="es-ES"/>
              </w:rPr>
            </w:pPr>
            <w:r w:rsidRPr="00EB2842">
              <w:rPr>
                <w:rFonts w:cstheme="minorHAnsi"/>
                <w:iCs/>
                <w:lang w:val="es-ES_tradnl"/>
              </w:rPr>
              <w:t>Apoyo descentralizado en atención de los servicios de protección, prevención y reinserción</w:t>
            </w:r>
          </w:p>
        </w:tc>
        <w:tc>
          <w:tcPr>
            <w:tcW w:w="1349" w:type="pct"/>
            <w:shd w:val="clear" w:color="auto" w:fill="auto"/>
            <w:vAlign w:val="center"/>
          </w:tcPr>
          <w:p w:rsidR="006E2F8A" w:rsidRPr="00EB2842" w:rsidRDefault="006E2F8A" w:rsidP="002F3F0B">
            <w:pPr>
              <w:jc w:val="center"/>
              <w:rPr>
                <w:rFonts w:cstheme="minorHAnsi"/>
                <w:iCs/>
                <w:lang w:val="es-ES_tradnl"/>
              </w:rPr>
            </w:pPr>
            <w:r w:rsidRPr="00EB2842">
              <w:rPr>
                <w:rFonts w:cstheme="minorHAnsi"/>
                <w:iCs/>
                <w:lang w:val="es-ES_tradnl"/>
              </w:rPr>
              <w:t>Medidas Socioeducativ</w:t>
            </w:r>
            <w:r w:rsidR="002F3F0B" w:rsidRPr="00EB2842">
              <w:rPr>
                <w:rFonts w:cstheme="minorHAnsi"/>
                <w:iCs/>
                <w:lang w:val="es-ES_tradnl"/>
              </w:rPr>
              <w:t>as</w:t>
            </w:r>
          </w:p>
        </w:tc>
        <w:tc>
          <w:tcPr>
            <w:tcW w:w="682" w:type="pct"/>
            <w:shd w:val="clear" w:color="auto" w:fill="auto"/>
            <w:vAlign w:val="center"/>
          </w:tcPr>
          <w:p w:rsidR="006E2F8A" w:rsidRPr="00EB2842" w:rsidRDefault="006E2F8A" w:rsidP="00313180">
            <w:pPr>
              <w:spacing w:line="240" w:lineRule="auto"/>
              <w:jc w:val="center"/>
              <w:rPr>
                <w:rFonts w:cstheme="minorHAnsi"/>
                <w:iCs/>
                <w:lang w:val="es-ES_tradnl"/>
              </w:rPr>
            </w:pPr>
            <w:r w:rsidRPr="00EB2842">
              <w:rPr>
                <w:rFonts w:cstheme="minorHAnsi"/>
                <w:iCs/>
                <w:lang w:val="es-ES_tradnl"/>
              </w:rPr>
              <w:t>183</w:t>
            </w:r>
          </w:p>
          <w:p w:rsidR="006E2F8A" w:rsidRPr="00EB2842" w:rsidRDefault="006E2F8A" w:rsidP="00313180">
            <w:pPr>
              <w:spacing w:line="240" w:lineRule="auto"/>
              <w:jc w:val="center"/>
              <w:rPr>
                <w:rFonts w:cstheme="minorHAnsi"/>
                <w:iCs/>
                <w:lang w:val="es-ES_tradnl"/>
              </w:rPr>
            </w:pPr>
            <w:r w:rsidRPr="00EB2842">
              <w:rPr>
                <w:rFonts w:cstheme="minorHAnsi"/>
                <w:iCs/>
                <w:lang w:val="es-ES_tradnl"/>
              </w:rPr>
              <w:t>NNA</w:t>
            </w:r>
          </w:p>
        </w:tc>
        <w:tc>
          <w:tcPr>
            <w:tcW w:w="850" w:type="pct"/>
            <w:shd w:val="clear" w:color="auto" w:fill="auto"/>
            <w:vAlign w:val="center"/>
          </w:tcPr>
          <w:p w:rsidR="006E2F8A" w:rsidRPr="00EB2842" w:rsidRDefault="006E2F8A" w:rsidP="00313180">
            <w:pPr>
              <w:spacing w:line="240" w:lineRule="auto"/>
              <w:jc w:val="center"/>
              <w:rPr>
                <w:rFonts w:cstheme="minorHAnsi"/>
                <w:iCs/>
                <w:lang w:val="es-ES_tradnl"/>
              </w:rPr>
            </w:pPr>
            <w:r w:rsidRPr="00EB2842">
              <w:rPr>
                <w:rFonts w:cstheme="minorHAnsi"/>
                <w:iCs/>
                <w:lang w:val="es-ES_tradnl"/>
              </w:rPr>
              <w:t>183</w:t>
            </w:r>
          </w:p>
          <w:p w:rsidR="006E2F8A" w:rsidRPr="00EB2842" w:rsidRDefault="006E2F8A" w:rsidP="00313180">
            <w:pPr>
              <w:spacing w:line="240" w:lineRule="auto"/>
              <w:jc w:val="center"/>
              <w:rPr>
                <w:rFonts w:cstheme="minorHAnsi"/>
                <w:iCs/>
                <w:lang w:val="es-ES_tradnl"/>
              </w:rPr>
            </w:pPr>
            <w:r w:rsidRPr="00EB2842">
              <w:rPr>
                <w:rFonts w:cstheme="minorHAnsi"/>
                <w:iCs/>
                <w:lang w:val="es-ES_tradnl"/>
              </w:rPr>
              <w:t>NNA</w:t>
            </w:r>
          </w:p>
        </w:tc>
      </w:tr>
    </w:tbl>
    <w:p w:rsidR="00AB0359" w:rsidRDefault="00AB0359"/>
    <w:p w:rsidR="00AB0359" w:rsidRDefault="00AB0359"/>
    <w:p w:rsidR="00AB0359" w:rsidRDefault="00AB0359"/>
    <w:p w:rsidR="00AB0359" w:rsidRDefault="00AB0359"/>
    <w:p w:rsidR="00AB0359" w:rsidRDefault="00AB0359"/>
    <w:p w:rsidR="00AB0359" w:rsidRDefault="00AB0359"/>
    <w:p w:rsidR="00AB0359" w:rsidRPr="00EB2842" w:rsidRDefault="00AB0359" w:rsidP="00AB0359">
      <w:pPr>
        <w:rPr>
          <w:b/>
        </w:rPr>
      </w:pPr>
      <w:r w:rsidRPr="00EB2842">
        <w:rPr>
          <w:b/>
        </w:rPr>
        <w:t>Continuación tabla 10.</w:t>
      </w:r>
    </w:p>
    <w:p w:rsidR="00AB0359" w:rsidRDefault="00AB0359"/>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2"/>
        <w:gridCol w:w="2312"/>
        <w:gridCol w:w="2422"/>
        <w:gridCol w:w="1225"/>
        <w:gridCol w:w="1527"/>
      </w:tblGrid>
      <w:tr w:rsidR="00AB0359" w:rsidRPr="00EB2842" w:rsidTr="00AB0359">
        <w:trPr>
          <w:trHeight w:val="480"/>
          <w:jc w:val="center"/>
        </w:trPr>
        <w:tc>
          <w:tcPr>
            <w:tcW w:w="830" w:type="pct"/>
            <w:shd w:val="clear" w:color="auto" w:fill="244061" w:themeFill="accent1" w:themeFillShade="80"/>
            <w:vAlign w:val="center"/>
            <w:hideMark/>
          </w:tcPr>
          <w:p w:rsidR="00AB0359" w:rsidRPr="00EB2842" w:rsidRDefault="00AB0359" w:rsidP="00E74D40">
            <w:pPr>
              <w:pStyle w:val="Sinespaciado"/>
              <w:jc w:val="center"/>
              <w:rPr>
                <w:rFonts w:eastAsia="Times New Roman" w:cstheme="minorHAnsi"/>
                <w:b/>
                <w:bCs/>
                <w:iCs/>
                <w:lang w:val="es-ES_tradnl" w:eastAsia="es-ES"/>
              </w:rPr>
            </w:pPr>
            <w:r w:rsidRPr="00EB2842">
              <w:rPr>
                <w:rFonts w:eastAsia="Times New Roman" w:cstheme="minorHAnsi"/>
                <w:b/>
                <w:bCs/>
                <w:iCs/>
                <w:lang w:val="es-ES_tradnl" w:eastAsia="es-ES"/>
              </w:rPr>
              <w:t>DIRECCIÓN</w:t>
            </w:r>
          </w:p>
        </w:tc>
        <w:tc>
          <w:tcPr>
            <w:tcW w:w="1288" w:type="pct"/>
            <w:shd w:val="clear" w:color="auto" w:fill="244061" w:themeFill="accent1" w:themeFillShade="80"/>
            <w:vAlign w:val="center"/>
            <w:hideMark/>
          </w:tcPr>
          <w:p w:rsidR="00AB0359" w:rsidRPr="00EB2842" w:rsidRDefault="00AB0359" w:rsidP="00E74D40">
            <w:pPr>
              <w:pStyle w:val="Sinespaciado"/>
              <w:jc w:val="center"/>
              <w:rPr>
                <w:rFonts w:eastAsia="Times New Roman" w:cstheme="minorHAnsi"/>
                <w:b/>
                <w:bCs/>
                <w:iCs/>
                <w:lang w:val="es-ES_tradnl" w:eastAsia="es-ES"/>
              </w:rPr>
            </w:pPr>
            <w:r w:rsidRPr="00EB2842">
              <w:rPr>
                <w:rFonts w:eastAsia="Times New Roman" w:cstheme="minorHAnsi"/>
                <w:b/>
                <w:bCs/>
                <w:iCs/>
                <w:lang w:val="es-ES_tradnl" w:eastAsia="es-ES"/>
              </w:rPr>
              <w:t>DEPARTAMENTO / PROGRAMA</w:t>
            </w:r>
          </w:p>
        </w:tc>
        <w:tc>
          <w:tcPr>
            <w:tcW w:w="1349" w:type="pct"/>
            <w:shd w:val="clear" w:color="auto" w:fill="244061" w:themeFill="accent1" w:themeFillShade="80"/>
            <w:vAlign w:val="center"/>
            <w:hideMark/>
          </w:tcPr>
          <w:p w:rsidR="00AB0359" w:rsidRPr="00EB2842" w:rsidRDefault="00AB0359" w:rsidP="00E74D40">
            <w:pPr>
              <w:pStyle w:val="Sinespaciado"/>
              <w:jc w:val="center"/>
              <w:rPr>
                <w:rFonts w:eastAsia="Times New Roman" w:cstheme="minorHAnsi"/>
                <w:b/>
                <w:bCs/>
                <w:iCs/>
                <w:lang w:val="es-ES_tradnl" w:eastAsia="es-ES"/>
              </w:rPr>
            </w:pPr>
            <w:r w:rsidRPr="00EB2842">
              <w:rPr>
                <w:rFonts w:eastAsia="Times New Roman" w:cstheme="minorHAnsi"/>
                <w:b/>
                <w:bCs/>
                <w:iCs/>
                <w:lang w:val="es-ES_tradnl" w:eastAsia="es-ES"/>
              </w:rPr>
              <w:t>PRODUCTO</w:t>
            </w:r>
          </w:p>
        </w:tc>
        <w:tc>
          <w:tcPr>
            <w:tcW w:w="682" w:type="pct"/>
            <w:shd w:val="clear" w:color="auto" w:fill="244061" w:themeFill="accent1" w:themeFillShade="80"/>
            <w:vAlign w:val="center"/>
            <w:hideMark/>
          </w:tcPr>
          <w:p w:rsidR="00AB0359" w:rsidRPr="00EB2842" w:rsidRDefault="00AB0359" w:rsidP="00E74D40">
            <w:pPr>
              <w:pStyle w:val="Sinespaciado"/>
              <w:jc w:val="center"/>
              <w:rPr>
                <w:rFonts w:eastAsia="Times New Roman" w:cstheme="minorHAnsi"/>
                <w:b/>
                <w:bCs/>
                <w:iCs/>
                <w:lang w:val="es-ES_tradnl" w:eastAsia="es-ES"/>
              </w:rPr>
            </w:pPr>
            <w:r w:rsidRPr="00EB2842">
              <w:rPr>
                <w:rFonts w:eastAsia="Times New Roman" w:cstheme="minorHAnsi"/>
                <w:b/>
                <w:bCs/>
                <w:iCs/>
                <w:lang w:val="es-ES_tradnl" w:eastAsia="es-ES"/>
              </w:rPr>
              <w:t>NNA ATENDIDOS</w:t>
            </w:r>
          </w:p>
        </w:tc>
        <w:tc>
          <w:tcPr>
            <w:tcW w:w="850" w:type="pct"/>
            <w:shd w:val="clear" w:color="auto" w:fill="244061" w:themeFill="accent1" w:themeFillShade="80"/>
            <w:vAlign w:val="center"/>
            <w:hideMark/>
          </w:tcPr>
          <w:p w:rsidR="00AB0359" w:rsidRPr="00EB2842" w:rsidRDefault="00AB0359" w:rsidP="00E74D40">
            <w:pPr>
              <w:pStyle w:val="Sinespaciado"/>
              <w:jc w:val="center"/>
              <w:rPr>
                <w:rFonts w:eastAsia="Times New Roman" w:cstheme="minorHAnsi"/>
                <w:b/>
                <w:bCs/>
                <w:iCs/>
                <w:lang w:val="es-ES_tradnl" w:eastAsia="es-ES"/>
              </w:rPr>
            </w:pPr>
            <w:r w:rsidRPr="00EB2842">
              <w:rPr>
                <w:rFonts w:eastAsia="Times New Roman" w:cstheme="minorHAnsi"/>
                <w:b/>
                <w:bCs/>
                <w:iCs/>
                <w:lang w:val="es-ES_tradnl" w:eastAsia="es-ES"/>
              </w:rPr>
              <w:t>BENEFICIARIOS DIRECTOS E INDIRECTOS</w:t>
            </w:r>
          </w:p>
        </w:tc>
      </w:tr>
      <w:tr w:rsidR="006E2F8A" w:rsidRPr="00EB2842" w:rsidTr="00AB0359">
        <w:trPr>
          <w:trHeight w:val="1620"/>
          <w:jc w:val="center"/>
        </w:trPr>
        <w:tc>
          <w:tcPr>
            <w:tcW w:w="831" w:type="pct"/>
            <w:vAlign w:val="center"/>
          </w:tcPr>
          <w:p w:rsidR="006E2F8A" w:rsidRPr="00EB2842" w:rsidRDefault="006E2F8A" w:rsidP="00313180">
            <w:pPr>
              <w:pStyle w:val="Sinespaciado"/>
              <w:jc w:val="center"/>
              <w:rPr>
                <w:rFonts w:eastAsia="Times New Roman" w:cstheme="minorHAnsi"/>
                <w:iCs/>
                <w:color w:val="000000"/>
                <w:lang w:val="es-ES_tradnl" w:eastAsia="es-ES"/>
              </w:rPr>
            </w:pPr>
            <w:r w:rsidRPr="00EB2842">
              <w:rPr>
                <w:rFonts w:cstheme="minorHAnsi"/>
                <w:iCs/>
                <w:lang w:val="es-ES_tradnl"/>
              </w:rPr>
              <w:t>Dirección Departamental</w:t>
            </w:r>
          </w:p>
        </w:tc>
        <w:tc>
          <w:tcPr>
            <w:tcW w:w="1288" w:type="pct"/>
            <w:shd w:val="clear" w:color="auto" w:fill="auto"/>
            <w:vAlign w:val="center"/>
          </w:tcPr>
          <w:p w:rsidR="006E2F8A" w:rsidRPr="00EB2842" w:rsidRDefault="006E2F8A" w:rsidP="00313180">
            <w:pPr>
              <w:pStyle w:val="Sinespaciado"/>
              <w:jc w:val="center"/>
              <w:rPr>
                <w:rFonts w:eastAsia="Times New Roman" w:cstheme="minorHAnsi"/>
                <w:iCs/>
                <w:color w:val="000000"/>
                <w:lang w:val="es-ES_tradnl" w:eastAsia="es-ES"/>
              </w:rPr>
            </w:pPr>
            <w:r w:rsidRPr="00EB2842">
              <w:rPr>
                <w:rFonts w:cstheme="minorHAnsi"/>
                <w:iCs/>
                <w:lang w:val="es-ES_tradnl"/>
              </w:rPr>
              <w:t>Apoyo descentralizado en atención de los servicios de protección, prevención y reinserción</w:t>
            </w:r>
          </w:p>
        </w:tc>
        <w:tc>
          <w:tcPr>
            <w:tcW w:w="1349" w:type="pct"/>
            <w:shd w:val="clear" w:color="auto" w:fill="auto"/>
            <w:vAlign w:val="center"/>
          </w:tcPr>
          <w:p w:rsidR="006E2F8A" w:rsidRPr="00EB2842" w:rsidRDefault="006E2F8A" w:rsidP="00313180">
            <w:pPr>
              <w:pStyle w:val="Sinespaciado"/>
              <w:jc w:val="center"/>
              <w:rPr>
                <w:rFonts w:eastAsia="Times New Roman" w:cstheme="minorHAnsi"/>
                <w:iCs/>
                <w:color w:val="000000"/>
                <w:lang w:val="es-ES_tradnl" w:eastAsia="es-ES"/>
              </w:rPr>
            </w:pPr>
            <w:r w:rsidRPr="00EB2842">
              <w:rPr>
                <w:rFonts w:cstheme="minorHAnsi"/>
                <w:iCs/>
                <w:lang w:val="es-ES_tradnl"/>
              </w:rPr>
              <w:t>Monitoreo de hogares privados de protección y atención a niñez y adolescencia vulnerada en sus derechos</w:t>
            </w:r>
          </w:p>
        </w:tc>
        <w:tc>
          <w:tcPr>
            <w:tcW w:w="1532" w:type="pct"/>
            <w:gridSpan w:val="2"/>
            <w:shd w:val="clear" w:color="auto" w:fill="auto"/>
            <w:vAlign w:val="center"/>
          </w:tcPr>
          <w:p w:rsidR="006E2F8A" w:rsidRPr="00EB2842" w:rsidRDefault="006E2F8A" w:rsidP="00313180">
            <w:pPr>
              <w:pStyle w:val="Sinespaciado"/>
              <w:jc w:val="center"/>
              <w:rPr>
                <w:rFonts w:cstheme="minorHAnsi"/>
                <w:iCs/>
                <w:lang w:val="es-ES_tradnl"/>
              </w:rPr>
            </w:pPr>
            <w:r w:rsidRPr="00EB2842">
              <w:rPr>
                <w:rFonts w:cstheme="minorHAnsi"/>
                <w:iCs/>
                <w:lang w:val="es-ES_tradnl"/>
              </w:rPr>
              <w:t>132</w:t>
            </w:r>
          </w:p>
          <w:p w:rsidR="006E2F8A" w:rsidRPr="00EB2842" w:rsidRDefault="006E2F8A" w:rsidP="00771F85">
            <w:pPr>
              <w:pStyle w:val="Sinespaciado"/>
              <w:jc w:val="center"/>
              <w:rPr>
                <w:rFonts w:eastAsia="Times New Roman" w:cstheme="minorHAnsi"/>
                <w:iCs/>
                <w:color w:val="000000"/>
                <w:lang w:val="es-ES_tradnl" w:eastAsia="es-ES"/>
              </w:rPr>
            </w:pPr>
            <w:r w:rsidRPr="00EB2842">
              <w:rPr>
                <w:rFonts w:cstheme="minorHAnsi"/>
                <w:iCs/>
                <w:lang w:val="es-ES_tradnl"/>
              </w:rPr>
              <w:t>Monitoreo a hogares de protección.</w:t>
            </w:r>
          </w:p>
        </w:tc>
      </w:tr>
      <w:tr w:rsidR="006E2F8A" w:rsidRPr="00EB2842" w:rsidTr="00AB0359">
        <w:trPr>
          <w:trHeight w:val="1476"/>
          <w:jc w:val="center"/>
        </w:trPr>
        <w:tc>
          <w:tcPr>
            <w:tcW w:w="831" w:type="pct"/>
            <w:vAlign w:val="center"/>
          </w:tcPr>
          <w:p w:rsidR="006E2F8A" w:rsidRPr="00EB2842" w:rsidRDefault="006E2F8A" w:rsidP="00135585">
            <w:pPr>
              <w:pStyle w:val="Sinespaciado"/>
              <w:jc w:val="center"/>
              <w:rPr>
                <w:rFonts w:eastAsia="Times New Roman" w:cstheme="minorHAnsi"/>
                <w:iCs/>
                <w:color w:val="000000"/>
                <w:lang w:val="es-ES_tradnl" w:eastAsia="es-ES"/>
              </w:rPr>
            </w:pPr>
            <w:r w:rsidRPr="00EB2842">
              <w:rPr>
                <w:rFonts w:cstheme="minorHAnsi"/>
                <w:iCs/>
                <w:lang w:val="es-ES_tradnl"/>
              </w:rPr>
              <w:t>Dirección Departamental</w:t>
            </w:r>
          </w:p>
        </w:tc>
        <w:tc>
          <w:tcPr>
            <w:tcW w:w="1288" w:type="pct"/>
            <w:shd w:val="clear" w:color="auto" w:fill="auto"/>
            <w:vAlign w:val="center"/>
          </w:tcPr>
          <w:p w:rsidR="006E2F8A" w:rsidRPr="00EB2842" w:rsidRDefault="006E2F8A" w:rsidP="00135585">
            <w:pPr>
              <w:pStyle w:val="Sinespaciado"/>
              <w:jc w:val="center"/>
              <w:rPr>
                <w:rFonts w:eastAsia="Times New Roman" w:cstheme="minorHAnsi"/>
                <w:iCs/>
                <w:color w:val="000000"/>
                <w:lang w:val="es-ES_tradnl" w:eastAsia="es-ES"/>
              </w:rPr>
            </w:pPr>
            <w:r w:rsidRPr="00EB2842">
              <w:rPr>
                <w:rFonts w:cstheme="minorHAnsi"/>
                <w:iCs/>
                <w:lang w:val="es-ES_tradnl"/>
              </w:rPr>
              <w:t>Apoyo descentralizado en atención de los servicios de protección, prevención y reinserción</w:t>
            </w:r>
          </w:p>
        </w:tc>
        <w:tc>
          <w:tcPr>
            <w:tcW w:w="1349" w:type="pct"/>
            <w:shd w:val="clear" w:color="auto" w:fill="auto"/>
            <w:vAlign w:val="center"/>
          </w:tcPr>
          <w:p w:rsidR="006E2F8A" w:rsidRPr="00EB2842" w:rsidRDefault="006E2F8A" w:rsidP="00135585">
            <w:pPr>
              <w:pStyle w:val="Sinespaciado"/>
              <w:jc w:val="center"/>
              <w:rPr>
                <w:rFonts w:eastAsia="Times New Roman" w:cstheme="minorHAnsi"/>
                <w:iCs/>
                <w:color w:val="000000"/>
                <w:lang w:val="es-ES_tradnl" w:eastAsia="es-ES"/>
              </w:rPr>
            </w:pPr>
            <w:r w:rsidRPr="00EB2842">
              <w:rPr>
                <w:rFonts w:cstheme="minorHAnsi"/>
                <w:iCs/>
                <w:lang w:val="es-ES_tradnl"/>
              </w:rPr>
              <w:t>Talleres Informativos Preventivos o Terapéuticos</w:t>
            </w:r>
          </w:p>
        </w:tc>
        <w:tc>
          <w:tcPr>
            <w:tcW w:w="1532" w:type="pct"/>
            <w:gridSpan w:val="2"/>
            <w:shd w:val="clear" w:color="auto" w:fill="auto"/>
            <w:vAlign w:val="center"/>
          </w:tcPr>
          <w:p w:rsidR="006E2F8A" w:rsidRPr="00EB2842" w:rsidRDefault="006E2F8A" w:rsidP="00135585">
            <w:pPr>
              <w:spacing w:line="240" w:lineRule="auto"/>
              <w:jc w:val="center"/>
              <w:rPr>
                <w:rFonts w:cstheme="minorHAnsi"/>
                <w:iCs/>
                <w:lang w:val="es-ES_tradnl"/>
              </w:rPr>
            </w:pPr>
            <w:r w:rsidRPr="00EB2842">
              <w:rPr>
                <w:rFonts w:cstheme="minorHAnsi"/>
                <w:iCs/>
                <w:lang w:val="es-ES_tradnl"/>
              </w:rPr>
              <w:t>79</w:t>
            </w:r>
          </w:p>
          <w:p w:rsidR="006E2F8A" w:rsidRPr="00EB2842" w:rsidRDefault="006E2F8A" w:rsidP="00135585">
            <w:pPr>
              <w:spacing w:line="240" w:lineRule="auto"/>
              <w:jc w:val="center"/>
              <w:rPr>
                <w:rFonts w:cstheme="minorHAnsi"/>
                <w:iCs/>
                <w:lang w:val="es-ES_tradnl"/>
              </w:rPr>
            </w:pPr>
            <w:r w:rsidRPr="00EB2842">
              <w:rPr>
                <w:rFonts w:cstheme="minorHAnsi"/>
                <w:iCs/>
                <w:lang w:val="es-ES_tradnl"/>
              </w:rPr>
              <w:t xml:space="preserve"> Talleres</w:t>
            </w:r>
          </w:p>
          <w:p w:rsidR="006E2F8A" w:rsidRPr="00EB2842" w:rsidRDefault="006E2F8A" w:rsidP="00135585">
            <w:pPr>
              <w:spacing w:line="240" w:lineRule="auto"/>
              <w:jc w:val="center"/>
              <w:rPr>
                <w:rFonts w:cstheme="minorHAnsi"/>
                <w:iCs/>
                <w:lang w:val="es-ES_tradnl"/>
              </w:rPr>
            </w:pPr>
          </w:p>
          <w:p w:rsidR="006E2F8A" w:rsidRPr="00EB2842" w:rsidRDefault="006E2F8A" w:rsidP="00135585">
            <w:pPr>
              <w:pStyle w:val="Sinespaciado"/>
              <w:jc w:val="center"/>
              <w:rPr>
                <w:rFonts w:eastAsia="Times New Roman" w:cstheme="minorHAnsi"/>
                <w:iCs/>
                <w:color w:val="000000"/>
                <w:lang w:val="es-ES_tradnl" w:eastAsia="es-ES"/>
              </w:rPr>
            </w:pPr>
            <w:r w:rsidRPr="00EB2842">
              <w:rPr>
                <w:rFonts w:eastAsia="Times New Roman" w:cstheme="minorHAnsi"/>
                <w:color w:val="000000"/>
                <w:lang w:val="es-ES" w:eastAsia="es-ES"/>
              </w:rPr>
              <w:t>1297 participantes</w:t>
            </w:r>
          </w:p>
        </w:tc>
      </w:tr>
    </w:tbl>
    <w:p w:rsidR="00EB2842" w:rsidRDefault="00EB2842"/>
    <w:p w:rsidR="002F3F0B" w:rsidRDefault="002F3F0B" w:rsidP="002F3F0B">
      <w:pPr>
        <w:pStyle w:val="Sinespaciado"/>
        <w:jc w:val="center"/>
      </w:pPr>
      <w:r>
        <w:t>Fuente: Dirección Departamental, SBS.</w:t>
      </w:r>
    </w:p>
    <w:p w:rsidR="00F06836" w:rsidRDefault="00F06836" w:rsidP="006E2F8A">
      <w:pPr>
        <w:pStyle w:val="Sinespaciado"/>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63251B" w:rsidTr="003B674C">
        <w:trPr>
          <w:trHeight w:val="3231"/>
          <w:jc w:val="center"/>
        </w:trPr>
        <w:tc>
          <w:tcPr>
            <w:tcW w:w="4489" w:type="dxa"/>
            <w:vAlign w:val="center"/>
          </w:tcPr>
          <w:p w:rsidR="0063251B" w:rsidRDefault="0063251B" w:rsidP="003B674C">
            <w:pPr>
              <w:pStyle w:val="Sinespaciado"/>
              <w:jc w:val="center"/>
            </w:pPr>
            <w:r>
              <w:rPr>
                <w:noProof/>
                <w:lang w:eastAsia="es-GT"/>
              </w:rPr>
              <w:drawing>
                <wp:inline distT="0" distB="0" distL="0" distR="0" wp14:anchorId="7AD0D79A" wp14:editId="38EC30F2">
                  <wp:extent cx="2391410" cy="1793875"/>
                  <wp:effectExtent l="0" t="0" r="8890" b="0"/>
                  <wp:docPr id="425" name="Imagen 425" descr="C:\Users\PATRIC~1.AYA\AppData\Local\Temp\Rar$DR02.931\Fotografi¦Ças Direccio¦Çn Departamental\Desarrollo de Educandos en Familia\Educando en Familia I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RIC~1.AYA\AppData\Local\Temp\Rar$DR02.931\Fotografi¦Ças Direccio¦Çn Departamental\Desarrollo de Educandos en Familia\Educando en Familia III.jpe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91410" cy="1793875"/>
                          </a:xfrm>
                          <a:prstGeom prst="rect">
                            <a:avLst/>
                          </a:prstGeom>
                          <a:noFill/>
                          <a:ln>
                            <a:noFill/>
                          </a:ln>
                        </pic:spPr>
                      </pic:pic>
                    </a:graphicData>
                  </a:graphic>
                </wp:inline>
              </w:drawing>
            </w:r>
          </w:p>
        </w:tc>
        <w:tc>
          <w:tcPr>
            <w:tcW w:w="4489" w:type="dxa"/>
            <w:vAlign w:val="center"/>
          </w:tcPr>
          <w:p w:rsidR="0063251B" w:rsidRDefault="0063251B" w:rsidP="003B674C">
            <w:pPr>
              <w:pStyle w:val="Sinespaciado"/>
              <w:jc w:val="center"/>
            </w:pPr>
            <w:r>
              <w:rPr>
                <w:noProof/>
                <w:lang w:eastAsia="es-GT"/>
              </w:rPr>
              <w:drawing>
                <wp:inline distT="0" distB="0" distL="0" distR="0" wp14:anchorId="581E9372" wp14:editId="280B6CF5">
                  <wp:extent cx="2406650" cy="1804670"/>
                  <wp:effectExtent l="0" t="0" r="0" b="5080"/>
                  <wp:docPr id="426" name="Imagen 426" descr="C:\Users\PATRIC~1.AYA\AppData\Local\Temp\Rar$DR02.931\Fotografi¦Ças Direccio¦Çn Departamental\Desarrollo de Educandos en Familia\Educando en Familia 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1.AYA\AppData\Local\Temp\Rar$DR02.931\Fotografi¦Ças Direccio¦Çn Departamental\Desarrollo de Educandos en Familia\Educando en Familia II.jpe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06650" cy="1804670"/>
                          </a:xfrm>
                          <a:prstGeom prst="rect">
                            <a:avLst/>
                          </a:prstGeom>
                          <a:noFill/>
                          <a:ln>
                            <a:noFill/>
                          </a:ln>
                        </pic:spPr>
                      </pic:pic>
                    </a:graphicData>
                  </a:graphic>
                </wp:inline>
              </w:drawing>
            </w:r>
          </w:p>
        </w:tc>
      </w:tr>
      <w:tr w:rsidR="0063251B" w:rsidTr="003B674C">
        <w:trPr>
          <w:trHeight w:val="3231"/>
          <w:jc w:val="center"/>
        </w:trPr>
        <w:tc>
          <w:tcPr>
            <w:tcW w:w="4489" w:type="dxa"/>
            <w:vAlign w:val="center"/>
          </w:tcPr>
          <w:p w:rsidR="0063251B" w:rsidRDefault="0063251B" w:rsidP="003B674C">
            <w:pPr>
              <w:pStyle w:val="Sinespaciado"/>
              <w:jc w:val="center"/>
            </w:pPr>
            <w:r>
              <w:rPr>
                <w:b/>
                <w:noProof/>
                <w:lang w:eastAsia="es-GT"/>
              </w:rPr>
              <w:drawing>
                <wp:inline distT="0" distB="0" distL="0" distR="0" wp14:anchorId="595FC619" wp14:editId="4A3F97C8">
                  <wp:extent cx="2389505" cy="1790700"/>
                  <wp:effectExtent l="0" t="0" r="0" b="0"/>
                  <wp:docPr id="447" name="Imagen 447" descr="C:\Users\PATRIC~1.AYA\AppData\Local\Temp\Rar$DI21.291\Atencio¦Çn en Sede Dep. 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TRIC~1.AYA\AppData\Local\Temp\Rar$DI21.291\Atencio¦Çn en Sede Dep. II.jpe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89505" cy="1790700"/>
                          </a:xfrm>
                          <a:prstGeom prst="rect">
                            <a:avLst/>
                          </a:prstGeom>
                          <a:noFill/>
                          <a:ln>
                            <a:noFill/>
                          </a:ln>
                        </pic:spPr>
                      </pic:pic>
                    </a:graphicData>
                  </a:graphic>
                </wp:inline>
              </w:drawing>
            </w:r>
          </w:p>
        </w:tc>
        <w:tc>
          <w:tcPr>
            <w:tcW w:w="4489" w:type="dxa"/>
            <w:vAlign w:val="center"/>
          </w:tcPr>
          <w:p w:rsidR="0063251B" w:rsidRDefault="0063251B" w:rsidP="003B674C">
            <w:pPr>
              <w:pStyle w:val="Sinespaciado"/>
              <w:jc w:val="center"/>
            </w:pPr>
          </w:p>
        </w:tc>
      </w:tr>
    </w:tbl>
    <w:p w:rsidR="0063251B" w:rsidRDefault="0063251B" w:rsidP="006E2F8A">
      <w:pPr>
        <w:pStyle w:val="Sinespaciado"/>
      </w:pPr>
    </w:p>
    <w:p w:rsidR="0063251B" w:rsidRDefault="0063251B" w:rsidP="006E2F8A">
      <w:pPr>
        <w:pStyle w:val="Sinespaciado"/>
      </w:pPr>
    </w:p>
    <w:p w:rsidR="006E2F8A" w:rsidRDefault="006E2F8A" w:rsidP="006E2F8A">
      <w:pPr>
        <w:pStyle w:val="Sinespaciado"/>
      </w:pPr>
      <w:r>
        <w:t>Entre los logros más importantes se pueden mencionar:</w:t>
      </w:r>
    </w:p>
    <w:p w:rsidR="006E2F8A" w:rsidRDefault="006E2F8A" w:rsidP="006E2F8A">
      <w:pPr>
        <w:pStyle w:val="Sinespaciado"/>
      </w:pPr>
    </w:p>
    <w:p w:rsidR="00F76600" w:rsidRDefault="00F76600" w:rsidP="00F76600">
      <w:pPr>
        <w:pStyle w:val="Sinespaciado"/>
        <w:numPr>
          <w:ilvl w:val="0"/>
          <w:numId w:val="28"/>
        </w:numPr>
      </w:pPr>
      <w:r>
        <w:t xml:space="preserve">Desconcentración de programas y servicios de la Secretaría de Bienestar Social de la Presidencia, en los ejes de Preservación Familiar, Fortalecimiento y Apoyo Comunitario, en el eje de Protección y Acogimiento a la Niñez y Adolescencia y en el eje de Reinserción y Resocialización de Adolescentes en Conflicto con la Ley Penal. </w:t>
      </w:r>
    </w:p>
    <w:p w:rsidR="00F76600" w:rsidRDefault="00F76600" w:rsidP="00F76600">
      <w:pPr>
        <w:pStyle w:val="Sinespaciado"/>
        <w:numPr>
          <w:ilvl w:val="1"/>
          <w:numId w:val="28"/>
        </w:numPr>
      </w:pPr>
      <w:r>
        <w:t xml:space="preserve">Abordajes integrales especializados desde las diferentes áreas de atención: psicología, trabajo social, pedagogía y jurídico hacia niños, niñas y adolescentes de manera ambulatoria según necesidades de los niños, niñas, adolescentes y sus familias, usuarios de Sedes Departamentales. </w:t>
      </w:r>
    </w:p>
    <w:p w:rsidR="00F76600" w:rsidRDefault="00F76600" w:rsidP="00F76600">
      <w:pPr>
        <w:pStyle w:val="Sinespaciado"/>
        <w:numPr>
          <w:ilvl w:val="1"/>
          <w:numId w:val="28"/>
        </w:numPr>
      </w:pPr>
      <w:r>
        <w:t xml:space="preserve">Implementación de Guías de orientación familiar y lúdicas, que permitan prevenir los efectos de la pandemia por COVID-19, así como, las lesiones compatibles con maltrato y otras formas de violencia que se puedan ejercer en contra de los niños, niñas y adolescentes.  </w:t>
      </w:r>
    </w:p>
    <w:p w:rsidR="00F76600" w:rsidRDefault="00F76600" w:rsidP="00F76600">
      <w:pPr>
        <w:pStyle w:val="Sinespaciado"/>
        <w:numPr>
          <w:ilvl w:val="1"/>
          <w:numId w:val="28"/>
        </w:numPr>
      </w:pPr>
      <w:r>
        <w:t xml:space="preserve">Orientación socio </w:t>
      </w:r>
      <w:r w:rsidR="00417925">
        <w:t>familiar en</w:t>
      </w:r>
      <w:r>
        <w:t xml:space="preserve"> el manejo y utilización de recursos materiales y económicos, a los usuarios de subsidios familiares, dentro de los cuales se priorizan apoyos complementarios coordinando con otras Instituciones para la niñez y adolescencia con discapacidad. </w:t>
      </w:r>
    </w:p>
    <w:p w:rsidR="00F76600" w:rsidRDefault="00F76600" w:rsidP="00F76600">
      <w:pPr>
        <w:pStyle w:val="Sinespaciado"/>
        <w:numPr>
          <w:ilvl w:val="1"/>
          <w:numId w:val="28"/>
        </w:numPr>
      </w:pPr>
      <w:r>
        <w:t xml:space="preserve">Acompañamiento a los niños, niñas y adolescentes que han sido reunificados en un entorno familiar, referidos por los programas residenciales de la Subsecretaría de Protección y Acogimiento a la Niñez y Adolescencia, para lograr una reintegración exitosa y prevenir situaciones de riesgo en el entorno familiar.  </w:t>
      </w:r>
    </w:p>
    <w:p w:rsidR="00F76600" w:rsidRDefault="00F76600" w:rsidP="00F76600">
      <w:pPr>
        <w:pStyle w:val="Sinespaciado"/>
        <w:numPr>
          <w:ilvl w:val="1"/>
          <w:numId w:val="28"/>
        </w:numPr>
      </w:pPr>
      <w:r>
        <w:t xml:space="preserve">Orientación a padres de familia de los diferentes programas y servicios, sobre la responsabilidad y su rol en el desarrollo integral de los niños, niñas y adolescentes, a través de diferentes medios de comunicación, de acuerdo a los contextos comunitarios, entre ellos se encuentran plataformas virtuales, espacios radiales, spots, comunicaciones telefónicas y otros apoyos de redes locales, como líderes comunitarios y visitas planificadas. </w:t>
      </w:r>
    </w:p>
    <w:p w:rsidR="00F76600" w:rsidRDefault="00F76600" w:rsidP="00F76600">
      <w:pPr>
        <w:pStyle w:val="Sinespaciado"/>
        <w:numPr>
          <w:ilvl w:val="1"/>
          <w:numId w:val="28"/>
        </w:numPr>
      </w:pPr>
      <w:r>
        <w:t xml:space="preserve">Implementación de Plan a Distancia de la Dirección de Medidas Socioeducativas con el objeto de brindar seguimiento de temas de Planes Individuales y Proyectos Educativos de Adolescentes con Medida Socioeducativa de Libertad Asistida y Ordenes de Orientación y Supervisión para continuar con el cumplimiento de su sanción y atención del Equipo Multidisciplinario en la búsqueda y consecución del alcance de las metas establecidas en los mismos. En los casos que amerita se realizan visitas domiciliares o atenciones en Sedes Departamentales. </w:t>
      </w:r>
    </w:p>
    <w:p w:rsidR="00F76600" w:rsidRDefault="00F76600" w:rsidP="00F76600">
      <w:pPr>
        <w:pStyle w:val="Sinespaciado"/>
        <w:numPr>
          <w:ilvl w:val="1"/>
          <w:numId w:val="28"/>
        </w:numPr>
      </w:pPr>
      <w:r>
        <w:t xml:space="preserve">Desplazamiento del Equipo multidisciplinario a diferentes comunidades, apoyando con recursos tecnológicos (teléfonos inteligentes, computados, tablets) para desarrollo de audiencias virtuales, con la finalidad de evitar que los niños, niñas y adolescentes usuarios de Sede se movilicen en resguardo de su salud en el marco de la Pandemia por COVID-19, y en otros casos, donde se cuenta con los medios y posibilidades, se apoya en el traslado de las familias a las Sedes Departamentales. </w:t>
      </w:r>
    </w:p>
    <w:p w:rsidR="00F76600" w:rsidRDefault="00F76600" w:rsidP="00F76600">
      <w:pPr>
        <w:pStyle w:val="Sinespaciado"/>
        <w:numPr>
          <w:ilvl w:val="1"/>
          <w:numId w:val="28"/>
        </w:numPr>
      </w:pPr>
      <w:r>
        <w:lastRenderedPageBreak/>
        <w:t>Participación en las reunificaciones familiares de niños, niñas y adolescentes migrantes no acompañados que retornan a su familia y comunidad para brindar orientaciones psicosociales a las familias.</w:t>
      </w:r>
    </w:p>
    <w:p w:rsidR="00F06836" w:rsidRDefault="00F06836" w:rsidP="00F06836">
      <w:pPr>
        <w:pStyle w:val="Sinespaciado"/>
      </w:pPr>
    </w:p>
    <w:p w:rsidR="00F76600" w:rsidRDefault="00F76600" w:rsidP="00F76600">
      <w:pPr>
        <w:pStyle w:val="Sinespaciado"/>
        <w:numPr>
          <w:ilvl w:val="0"/>
          <w:numId w:val="28"/>
        </w:numPr>
      </w:pPr>
      <w:r>
        <w:t>Aumento de capacidades Técnicas del personal de Dirección Departamental y Sedes Departamentales.</w:t>
      </w:r>
    </w:p>
    <w:p w:rsidR="00F76600" w:rsidRDefault="00F76600" w:rsidP="00F76600">
      <w:pPr>
        <w:pStyle w:val="Sinespaciado"/>
        <w:numPr>
          <w:ilvl w:val="1"/>
          <w:numId w:val="28"/>
        </w:numPr>
      </w:pPr>
      <w:r>
        <w:t>Curso de Justicia Penal Juvenil, dirigido a profesionales de las Sedes Departamentales, con el apoyo de Instituto de Enseñanza para el Desarrollo Sostenible -IEPADES- y el Fondo de Naciones Unidas para la Infancia -UNICEF-.</w:t>
      </w:r>
    </w:p>
    <w:p w:rsidR="00F76600" w:rsidRDefault="00F76600" w:rsidP="00F76600">
      <w:pPr>
        <w:pStyle w:val="Sinespaciado"/>
        <w:numPr>
          <w:ilvl w:val="1"/>
          <w:numId w:val="28"/>
        </w:numPr>
      </w:pPr>
      <w:r>
        <w:t>Taller de Supervisión de Equipos Multidisciplinarios, con el apoyo de la iniciativa Changing The Way We Care (CTWWC) de Catholic Relief Services.</w:t>
      </w:r>
    </w:p>
    <w:p w:rsidR="00F76600" w:rsidRDefault="00F76600" w:rsidP="00F76600">
      <w:pPr>
        <w:pStyle w:val="Sinespaciado"/>
        <w:numPr>
          <w:ilvl w:val="1"/>
          <w:numId w:val="28"/>
        </w:numPr>
      </w:pPr>
      <w:r>
        <w:t xml:space="preserve">Taller de Integración y Reintegración de Niños y Jóvenes en Riesgo de Migración Irregular en Centroamérica, dirigido a Profesionales de las Sedes Departamentales, con el apoyo del Programa Regional </w:t>
      </w:r>
      <w:r w:rsidR="00417925">
        <w:t>de ALTERNATIVAS</w:t>
      </w:r>
      <w:r>
        <w:t xml:space="preserve">. </w:t>
      </w:r>
    </w:p>
    <w:p w:rsidR="00F76600" w:rsidRDefault="00F76600" w:rsidP="00F76600">
      <w:pPr>
        <w:pStyle w:val="Sinespaciado"/>
        <w:numPr>
          <w:ilvl w:val="1"/>
          <w:numId w:val="28"/>
        </w:numPr>
      </w:pPr>
      <w:r>
        <w:t>Taller de Prevención y protección afectiva contra la violencia sexual hacia la niñez y adolescencia, dirigido a Profesionales de Psicología de las Sedes Departamentales priorizadas, con el apoyo de la Organización No Gubernamental, Mujeres Iniciando en las Américas.</w:t>
      </w:r>
    </w:p>
    <w:p w:rsidR="0007117D" w:rsidRDefault="0007117D" w:rsidP="0007117D">
      <w:pPr>
        <w:pStyle w:val="Sinespaciado"/>
      </w:pPr>
    </w:p>
    <w:p w:rsidR="00F76600" w:rsidRPr="0007117D" w:rsidRDefault="00F76600" w:rsidP="00F76600">
      <w:pPr>
        <w:pStyle w:val="Sinespaciado"/>
        <w:numPr>
          <w:ilvl w:val="0"/>
          <w:numId w:val="28"/>
        </w:numPr>
      </w:pPr>
      <w:r w:rsidRPr="0007117D">
        <w:t xml:space="preserve">Conclusión de la elaboración de herramientas metodológicas, rutas y estrategias de atención. </w:t>
      </w:r>
    </w:p>
    <w:p w:rsidR="00F76600" w:rsidRDefault="00F76600" w:rsidP="00F76600">
      <w:pPr>
        <w:pStyle w:val="Sinespaciado"/>
        <w:numPr>
          <w:ilvl w:val="1"/>
          <w:numId w:val="28"/>
        </w:numPr>
      </w:pPr>
      <w:r>
        <w:t xml:space="preserve">Estrategia de Atención Psicosocial y Promoción de la reunificación familiar de niños, niñas y adolescentes que se encuentran en programas residenciales de la Secretaría de Bienestar Social, por medio de las Sedes Departamentales y Redes comunitarias de apoyo, mismas que fue presentada en el Subcluster de Protección de Organizaciones No Gubernamentales, para unificar esfuerzos. De esa cuenta, se han realizado acercamientos con los gobiernos municipales, se ha capacitado personal de oficinas municipales de niñez y adolescencia, se ha brindado capacitaciones especializadas para los primeros auxilios a niñez y adolescencia víctimas de violencia sexual. </w:t>
      </w:r>
    </w:p>
    <w:p w:rsidR="00F76600" w:rsidRDefault="00F76600" w:rsidP="00F76600">
      <w:pPr>
        <w:pStyle w:val="Sinespaciado"/>
        <w:numPr>
          <w:ilvl w:val="1"/>
          <w:numId w:val="28"/>
        </w:numPr>
      </w:pPr>
      <w:r>
        <w:t>Construcción en Conjunto de Ruta de Coordinación entre Centros de Protección Especial y Sedes Departamentales para la Reintegración Familiar del Niño, Niña o Adolescente y Ruta de Gestión de Casos Atención Ambulatoria, con el apoyo de Sedes Departamentales y Hogares de Protección de la Secretaría de Bienestar Social, El Refugio de la Niñez y el Fondo de Naciones Unidas para la Infancia -UNICEF.</w:t>
      </w:r>
    </w:p>
    <w:p w:rsidR="00F76600" w:rsidRDefault="00F76600" w:rsidP="00F76600">
      <w:pPr>
        <w:pStyle w:val="Sinespaciado"/>
        <w:numPr>
          <w:ilvl w:val="1"/>
          <w:numId w:val="28"/>
        </w:numPr>
      </w:pPr>
      <w:r>
        <w:t xml:space="preserve">Fortalecimiento en las Coordinaciones Interinstitucionales sobre la situación de riesgo y vulneración de derechos de los niños, niñas y adolescentes, para buscar alternativas de protección y prevención de la Institucionalización, traducción para atender de manera oportuna a la población en su idioma materno, asistencia médica a beneficiarios que por sus condiciones así lo requieren buscando su </w:t>
      </w:r>
      <w:r>
        <w:lastRenderedPageBreak/>
        <w:t>restablecimiento integral, realizar gestiones de ayuda humanitaria y aproximar los servicios a los niños, niñas, adolescentes y sus familias.</w:t>
      </w:r>
    </w:p>
    <w:p w:rsidR="00C7394E" w:rsidRDefault="00C7394E" w:rsidP="00957E94">
      <w:pPr>
        <w:pStyle w:val="Sinespaciado"/>
      </w:pPr>
    </w:p>
    <w:p w:rsidR="005948E1" w:rsidRDefault="005948E1" w:rsidP="00957E94">
      <w:pPr>
        <w:pStyle w:val="Sinespaciado"/>
      </w:pPr>
    </w:p>
    <w:p w:rsidR="005948E1" w:rsidRDefault="005948E1" w:rsidP="00957E94">
      <w:pPr>
        <w:pStyle w:val="Sinespaciado"/>
      </w:pPr>
    </w:p>
    <w:p w:rsidR="005948E1" w:rsidRDefault="005948E1" w:rsidP="00957E94">
      <w:pPr>
        <w:pStyle w:val="Sinespaciado"/>
      </w:pPr>
    </w:p>
    <w:p w:rsidR="005948E1" w:rsidRDefault="005948E1" w:rsidP="00957E94">
      <w:pPr>
        <w:pStyle w:val="Sinespaciado"/>
      </w:pPr>
    </w:p>
    <w:p w:rsidR="005948E1" w:rsidRDefault="005948E1" w:rsidP="00957E94">
      <w:pPr>
        <w:pStyle w:val="Sinespaciado"/>
      </w:pPr>
    </w:p>
    <w:p w:rsidR="005948E1" w:rsidRDefault="005948E1" w:rsidP="00957E94">
      <w:pPr>
        <w:pStyle w:val="Sinespaciado"/>
      </w:pPr>
    </w:p>
    <w:p w:rsidR="005948E1" w:rsidRDefault="005948E1" w:rsidP="00957E94">
      <w:pPr>
        <w:pStyle w:val="Sinespaciado"/>
      </w:pPr>
    </w:p>
    <w:p w:rsidR="005948E1" w:rsidRDefault="005948E1" w:rsidP="00957E94">
      <w:pPr>
        <w:pStyle w:val="Sinespaciado"/>
      </w:pPr>
    </w:p>
    <w:p w:rsidR="005948E1" w:rsidRDefault="005948E1" w:rsidP="00957E94">
      <w:pPr>
        <w:pStyle w:val="Sinespaciado"/>
      </w:pPr>
    </w:p>
    <w:p w:rsidR="005948E1" w:rsidRDefault="005948E1" w:rsidP="00957E94">
      <w:pPr>
        <w:pStyle w:val="Sinespaciado"/>
      </w:pPr>
    </w:p>
    <w:p w:rsidR="005948E1" w:rsidRDefault="005948E1" w:rsidP="00957E94">
      <w:pPr>
        <w:pStyle w:val="Sinespaciado"/>
      </w:pPr>
    </w:p>
    <w:p w:rsidR="005948E1" w:rsidRDefault="005948E1" w:rsidP="00957E94">
      <w:pPr>
        <w:pStyle w:val="Sinespaciado"/>
      </w:pPr>
    </w:p>
    <w:p w:rsidR="005948E1" w:rsidRDefault="005948E1" w:rsidP="00957E94">
      <w:pPr>
        <w:pStyle w:val="Sinespaciado"/>
      </w:pPr>
    </w:p>
    <w:p w:rsidR="005948E1" w:rsidRDefault="005948E1" w:rsidP="00957E94">
      <w:pPr>
        <w:pStyle w:val="Sinespaciado"/>
      </w:pPr>
    </w:p>
    <w:p w:rsidR="005948E1" w:rsidRDefault="005948E1" w:rsidP="00957E94">
      <w:pPr>
        <w:pStyle w:val="Sinespaciado"/>
      </w:pPr>
    </w:p>
    <w:p w:rsidR="005948E1" w:rsidRDefault="005948E1" w:rsidP="00957E94">
      <w:pPr>
        <w:pStyle w:val="Sinespaciado"/>
      </w:pPr>
    </w:p>
    <w:p w:rsidR="0007117D" w:rsidRDefault="0007117D" w:rsidP="00957E94">
      <w:pPr>
        <w:pStyle w:val="Sinespaciado"/>
        <w:sectPr w:rsidR="0007117D" w:rsidSect="00F90118">
          <w:type w:val="continuous"/>
          <w:pgSz w:w="12240" w:h="15840"/>
          <w:pgMar w:top="1417" w:right="1701" w:bottom="1417" w:left="1701" w:header="708" w:footer="708" w:gutter="0"/>
          <w:cols w:space="708"/>
          <w:docGrid w:linePitch="360"/>
        </w:sectPr>
      </w:pPr>
    </w:p>
    <w:p w:rsidR="00957E94" w:rsidRDefault="00957E94" w:rsidP="00957E94">
      <w:pPr>
        <w:pStyle w:val="Sinespaciado"/>
      </w:pPr>
    </w:p>
    <w:p w:rsidR="00957E94" w:rsidRDefault="00957E94" w:rsidP="00957E94">
      <w:pPr>
        <w:pStyle w:val="Ttulo"/>
        <w:ind w:left="0" w:firstLine="0"/>
      </w:pPr>
      <w:bookmarkStart w:id="46" w:name="_Toc71368338"/>
      <w:r>
        <w:t>CONCLUSIONES</w:t>
      </w:r>
      <w:bookmarkEnd w:id="46"/>
    </w:p>
    <w:p w:rsidR="002071D5" w:rsidRDefault="002071D5" w:rsidP="0053007D">
      <w:pPr>
        <w:pStyle w:val="Sinespaciado"/>
      </w:pPr>
    </w:p>
    <w:p w:rsidR="0053007D" w:rsidRPr="00416897" w:rsidRDefault="00C47FA2" w:rsidP="00416897">
      <w:pPr>
        <w:pStyle w:val="Ttulo2"/>
        <w:numPr>
          <w:ilvl w:val="1"/>
          <w:numId w:val="1"/>
        </w:numPr>
        <w:ind w:left="567" w:hanging="567"/>
      </w:pPr>
      <w:bookmarkStart w:id="47" w:name="_Toc71368339"/>
      <w:r>
        <w:t>Logros institucionales</w:t>
      </w:r>
      <w:bookmarkEnd w:id="47"/>
    </w:p>
    <w:p w:rsidR="00DF6507" w:rsidRDefault="005649F7" w:rsidP="0053007D">
      <w:pPr>
        <w:pStyle w:val="Sinespaciado"/>
      </w:pPr>
      <w:r>
        <w:rPr>
          <w:noProof/>
          <w:lang w:eastAsia="es-GT"/>
        </w:rPr>
        <mc:AlternateContent>
          <mc:Choice Requires="wpg">
            <w:drawing>
              <wp:anchor distT="0" distB="0" distL="114300" distR="114300" simplePos="0" relativeHeight="251662336" behindDoc="0" locked="0" layoutInCell="1" allowOverlap="1">
                <wp:simplePos x="0" y="0"/>
                <wp:positionH relativeFrom="column">
                  <wp:posOffset>12065</wp:posOffset>
                </wp:positionH>
                <wp:positionV relativeFrom="paragraph">
                  <wp:posOffset>164910</wp:posOffset>
                </wp:positionV>
                <wp:extent cx="5563262" cy="540000"/>
                <wp:effectExtent l="0" t="0" r="0" b="0"/>
                <wp:wrapNone/>
                <wp:docPr id="10" name="Grupo 10"/>
                <wp:cNvGraphicFramePr/>
                <a:graphic xmlns:a="http://schemas.openxmlformats.org/drawingml/2006/main">
                  <a:graphicData uri="http://schemas.microsoft.com/office/word/2010/wordprocessingGroup">
                    <wpg:wgp>
                      <wpg:cNvGrpSpPr/>
                      <wpg:grpSpPr>
                        <a:xfrm>
                          <a:off x="0" y="0"/>
                          <a:ext cx="5563262" cy="540000"/>
                          <a:chOff x="0" y="0"/>
                          <a:chExt cx="5563262" cy="540000"/>
                        </a:xfrm>
                      </wpg:grpSpPr>
                      <wps:wsp>
                        <wps:cNvPr id="5" name="Rectángulo redondeado 5"/>
                        <wps:cNvSpPr/>
                        <wps:spPr>
                          <a:xfrm>
                            <a:off x="0" y="95002"/>
                            <a:ext cx="4809506" cy="356235"/>
                          </a:xfrm>
                          <a:prstGeom prst="roundRect">
                            <a:avLst/>
                          </a:prstGeom>
                          <a:solidFill>
                            <a:srgbClr val="10739E"/>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7235E4" w:rsidRPr="00DF6507" w:rsidRDefault="007235E4" w:rsidP="00DF6507">
                              <w:pPr>
                                <w:jc w:val="center"/>
                                <w:rPr>
                                  <w:b/>
                                  <w:sz w:val="24"/>
                                </w:rPr>
                              </w:pPr>
                              <w:r w:rsidRPr="00DF6507">
                                <w:rPr>
                                  <w:b/>
                                  <w:sz w:val="24"/>
                                </w:rPr>
                                <w:t>CERO MOTINES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 name="Grupo 9"/>
                        <wpg:cNvGrpSpPr/>
                        <wpg:grpSpPr>
                          <a:xfrm>
                            <a:off x="0" y="0"/>
                            <a:ext cx="5563262" cy="540000"/>
                            <a:chOff x="-570015" y="0"/>
                            <a:chExt cx="5563262" cy="540000"/>
                          </a:xfrm>
                        </wpg:grpSpPr>
                        <wps:wsp>
                          <wps:cNvPr id="7" name="Elipse 7"/>
                          <wps:cNvSpPr/>
                          <wps:spPr>
                            <a:xfrm>
                              <a:off x="4453247" y="0"/>
                              <a:ext cx="540000" cy="540000"/>
                            </a:xfrm>
                            <a:prstGeom prst="ellipse">
                              <a:avLst/>
                            </a:prstGeom>
                            <a:solidFill>
                              <a:srgbClr val="10739E"/>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7235E4" w:rsidRPr="00DF6507" w:rsidRDefault="007235E4" w:rsidP="00DF6507">
                                <w:pPr>
                                  <w:jc w:val="center"/>
                                  <w:rPr>
                                    <w:b/>
                                    <w:sz w:val="28"/>
                                  </w:rPr>
                                </w:pPr>
                                <w:r w:rsidRPr="00DF6507">
                                  <w:rPr>
                                    <w:b/>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Conector recto 8"/>
                          <wps:cNvCnPr/>
                          <wps:spPr>
                            <a:xfrm>
                              <a:off x="-570015" y="510402"/>
                              <a:ext cx="5302441" cy="0"/>
                            </a:xfrm>
                            <a:prstGeom prst="line">
                              <a:avLst/>
                            </a:prstGeom>
                            <a:ln w="38100">
                              <a:solidFill>
                                <a:srgbClr val="10739E"/>
                              </a:solidFill>
                            </a:ln>
                          </wps:spPr>
                          <wps:style>
                            <a:lnRef idx="1">
                              <a:schemeClr val="accent5"/>
                            </a:lnRef>
                            <a:fillRef idx="0">
                              <a:schemeClr val="accent5"/>
                            </a:fillRef>
                            <a:effectRef idx="0">
                              <a:schemeClr val="accent5"/>
                            </a:effectRef>
                            <a:fontRef idx="minor">
                              <a:schemeClr val="tx1"/>
                            </a:fontRef>
                          </wps:style>
                          <wps:bodyPr/>
                        </wps:wsp>
                      </wpg:grpSp>
                    </wpg:wgp>
                  </a:graphicData>
                </a:graphic>
              </wp:anchor>
            </w:drawing>
          </mc:Choice>
          <mc:Fallback xmlns:w16se="http://schemas.microsoft.com/office/word/2015/wordml/symex" xmlns:w15="http://schemas.microsoft.com/office/word/2012/wordml" xmlns:cx="http://schemas.microsoft.com/office/drawing/2014/chartex">
            <w:pict>
              <v:group id="Grupo 10" o:spid="_x0000_s1026" style="position:absolute;left:0;text-align:left;margin-left:.95pt;margin-top:13pt;width:438.05pt;height:42.5pt;z-index:251662336" coordsize="5563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">
                <v:roundrect id="Rectángulo redondeado 5" o:spid="_x0000_s1027" style="position:absolute;top:950;width:48095;height:35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" fillcolor="#10739e" stroked="f" strokeweight="2pt">
                  <v:textbox>
                    <w:txbxContent>
                      <w:p w:rsidR="003B674C" w:rsidRPr="00DF6507" w:rsidRDefault="003B674C" w:rsidP="00DF6507">
                        <w:pPr>
                          <w:jc w:val="center"/>
                          <w:rPr>
                            <w:b/>
                            <w:sz w:val="24"/>
                          </w:rPr>
                        </w:pPr>
                        <w:r w:rsidRPr="00DF6507">
                          <w:rPr>
                            <w:b/>
                            <w:sz w:val="24"/>
                          </w:rPr>
                          <w:t>CERO MOTINES</w:t>
                        </w:r>
                      </w:p>
                    </w:txbxContent>
                  </v:textbox>
                </v:roundrect>
                <v:group id="Grupo 9" o:spid="_x0000_s1028" style="position:absolute;width:55632;height:5400" coordorigin="-5700" coordsize="5563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Elipse 7" o:spid="_x0000_s1029" style="position:absolute;left:44532;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" fillcolor="#10739e" stroked="f" strokeweight="2pt">
                    <v:textbox>
                      <w:txbxContent>
                        <w:p w:rsidR="003B674C" w:rsidRPr="00DF6507" w:rsidRDefault="003B674C" w:rsidP="00DF6507">
                          <w:pPr>
                            <w:jc w:val="center"/>
                            <w:rPr>
                              <w:b/>
                              <w:sz w:val="28"/>
                            </w:rPr>
                          </w:pPr>
                          <w:r w:rsidRPr="00DF6507">
                            <w:rPr>
                              <w:b/>
                              <w:sz w:val="28"/>
                            </w:rPr>
                            <w:t>1</w:t>
                          </w:r>
                        </w:p>
                      </w:txbxContent>
                    </v:textbox>
                  </v:oval>
                  <v:line id="Conector recto 8" o:spid="_x0000_s1030" style="position:absolute;visibility:visible;mso-wrap-style:square" from="-5700,5104" to="47324,5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" strokecolor="#10739e" strokeweight="3pt"/>
                </v:group>
              </v:group>
            </w:pict>
          </mc:Fallback>
        </mc:AlternateContent>
      </w:r>
    </w:p>
    <w:p w:rsidR="00DF6507" w:rsidRDefault="00DF6507" w:rsidP="0053007D">
      <w:pPr>
        <w:pStyle w:val="Sinespaciado"/>
      </w:pPr>
    </w:p>
    <w:p w:rsidR="00DF6507" w:rsidRDefault="00DF6507" w:rsidP="0053007D">
      <w:pPr>
        <w:pStyle w:val="Sinespaciado"/>
      </w:pPr>
    </w:p>
    <w:p w:rsidR="00DF6507" w:rsidRDefault="00DF6507" w:rsidP="0053007D">
      <w:pPr>
        <w:pStyle w:val="Sinespaciado"/>
      </w:pPr>
    </w:p>
    <w:p w:rsidR="0053007D" w:rsidRDefault="0053007D" w:rsidP="0053007D">
      <w:pPr>
        <w:pStyle w:val="Sinespaciado"/>
      </w:pPr>
      <w:r>
        <w:t>Cero amotinamientos en los Centros Juveniles de Privación de Libertad desde julio del 2017, aún con el distanciamiento extremo para prevenir la expansión del Covid-19. Capacitaciones enfocadas en Derechos Humanos para todo el personal de la Subsecretaría, con la finalidad de brindar un servicio cada día más eficiente, a los 756 adolescentes en conflicto con la ley penal.</w:t>
      </w:r>
    </w:p>
    <w:p w:rsidR="0053007D" w:rsidRDefault="005649F7" w:rsidP="0053007D">
      <w:pPr>
        <w:pStyle w:val="Sinespaciado"/>
      </w:pPr>
      <w:r>
        <w:rPr>
          <w:noProof/>
          <w:lang w:eastAsia="es-GT"/>
        </w:rPr>
        <mc:AlternateContent>
          <mc:Choice Requires="wpg">
            <w:drawing>
              <wp:anchor distT="0" distB="0" distL="114300" distR="114300" simplePos="0" relativeHeight="251637760" behindDoc="0" locked="0" layoutInCell="1" allowOverlap="1" wp14:anchorId="73D865E5" wp14:editId="4FCA0158">
                <wp:simplePos x="0" y="0"/>
                <wp:positionH relativeFrom="column">
                  <wp:posOffset>24130</wp:posOffset>
                </wp:positionH>
                <wp:positionV relativeFrom="paragraph">
                  <wp:posOffset>117665</wp:posOffset>
                </wp:positionV>
                <wp:extent cx="5488940" cy="539750"/>
                <wp:effectExtent l="0" t="0" r="35560" b="0"/>
                <wp:wrapNone/>
                <wp:docPr id="11" name="Grupo 11"/>
                <wp:cNvGraphicFramePr/>
                <a:graphic xmlns:a="http://schemas.openxmlformats.org/drawingml/2006/main">
                  <a:graphicData uri="http://schemas.microsoft.com/office/word/2010/wordprocessingGroup">
                    <wpg:wgp>
                      <wpg:cNvGrpSpPr/>
                      <wpg:grpSpPr>
                        <a:xfrm>
                          <a:off x="0" y="0"/>
                          <a:ext cx="5488940" cy="539750"/>
                          <a:chOff x="-187462" y="0"/>
                          <a:chExt cx="5489903" cy="540000"/>
                        </a:xfrm>
                      </wpg:grpSpPr>
                      <wps:wsp>
                        <wps:cNvPr id="12" name="Rectángulo redondeado 12"/>
                        <wps:cNvSpPr/>
                        <wps:spPr>
                          <a:xfrm>
                            <a:off x="492935" y="118719"/>
                            <a:ext cx="4809506" cy="356235"/>
                          </a:xfrm>
                          <a:prstGeom prst="roundRect">
                            <a:avLst/>
                          </a:prstGeom>
                          <a:solidFill>
                            <a:srgbClr val="FF9900"/>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7235E4" w:rsidRPr="00DF6507" w:rsidRDefault="007235E4" w:rsidP="005649F7">
                              <w:pPr>
                                <w:jc w:val="center"/>
                                <w:rPr>
                                  <w:b/>
                                  <w:sz w:val="24"/>
                                </w:rPr>
                              </w:pPr>
                              <w:r>
                                <w:rPr>
                                  <w:b/>
                                  <w:sz w:val="24"/>
                                </w:rPr>
                                <w:t>RETORNO DIGNO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Grupo 13"/>
                        <wpg:cNvGrpSpPr/>
                        <wpg:grpSpPr>
                          <a:xfrm>
                            <a:off x="-187462" y="0"/>
                            <a:ext cx="5489903" cy="540000"/>
                            <a:chOff x="-757477" y="0"/>
                            <a:chExt cx="5489903" cy="540000"/>
                          </a:xfrm>
                        </wpg:grpSpPr>
                        <wps:wsp>
                          <wps:cNvPr id="15" name="Conector recto 15"/>
                          <wps:cNvCnPr/>
                          <wps:spPr>
                            <a:xfrm>
                              <a:off x="-570015" y="510402"/>
                              <a:ext cx="5302441" cy="0"/>
                            </a:xfrm>
                            <a:prstGeom prst="line">
                              <a:avLst/>
                            </a:prstGeom>
                            <a:ln w="38100">
                              <a:solidFill>
                                <a:srgbClr val="FF9900"/>
                              </a:solidFill>
                            </a:ln>
                          </wps:spPr>
                          <wps:style>
                            <a:lnRef idx="1">
                              <a:schemeClr val="accent6"/>
                            </a:lnRef>
                            <a:fillRef idx="0">
                              <a:schemeClr val="accent6"/>
                            </a:fillRef>
                            <a:effectRef idx="0">
                              <a:schemeClr val="accent6"/>
                            </a:effectRef>
                            <a:fontRef idx="minor">
                              <a:schemeClr val="tx1"/>
                            </a:fontRef>
                          </wps:style>
                          <wps:bodyPr/>
                        </wps:wsp>
                        <wps:wsp>
                          <wps:cNvPr id="14" name="Elipse 14"/>
                          <wps:cNvSpPr/>
                          <wps:spPr>
                            <a:xfrm>
                              <a:off x="-757477" y="0"/>
                              <a:ext cx="540000" cy="540000"/>
                            </a:xfrm>
                            <a:prstGeom prst="ellipse">
                              <a:avLst/>
                            </a:prstGeom>
                            <a:solidFill>
                              <a:srgbClr val="FF9900"/>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7235E4" w:rsidRPr="00DF6507" w:rsidRDefault="007235E4" w:rsidP="005649F7">
                                <w:pPr>
                                  <w:jc w:val="center"/>
                                  <w:rPr>
                                    <w:b/>
                                    <w:sz w:val="28"/>
                                  </w:rPr>
                                </w:pPr>
                                <w:r>
                                  <w:rPr>
                                    <w:b/>
                                    <w:sz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group w14:anchorId="73D865E5" id="Grupo 11" o:spid="_x0000_s1031" style="position:absolute;left:0;text-align:left;margin-left:1.9pt;margin-top:9.25pt;width:432.2pt;height:42.5pt;z-index:251637760;mso-width-relative:margin" coordorigin="-1874" coordsize="54899,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">
                <v:roundrect id="Rectángulo redondeado 12" o:spid="_x0000_s1032" style="position:absolute;left:4929;top:1187;width:48095;height:35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" fillcolor="#f90" stroked="f" strokeweight="2pt">
                  <v:textbox>
                    <w:txbxContent>
                      <w:p w:rsidR="003B674C" w:rsidRPr="00DF6507" w:rsidRDefault="003B674C" w:rsidP="005649F7">
                        <w:pPr>
                          <w:jc w:val="center"/>
                          <w:rPr>
                            <w:b/>
                            <w:sz w:val="24"/>
                          </w:rPr>
                        </w:pPr>
                        <w:r>
                          <w:rPr>
                            <w:b/>
                            <w:sz w:val="24"/>
                          </w:rPr>
                          <w:t>RETORNO DIGNO</w:t>
                        </w:r>
                      </w:p>
                    </w:txbxContent>
                  </v:textbox>
                </v:roundrect>
                <v:group id="Grupo 13" o:spid="_x0000_s1033" style="position:absolute;left:-1874;width:54898;height:5400" coordorigin="-7574" coordsize="5489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Conector recto 15" o:spid="_x0000_s1034" style="position:absolute;visibility:visible;mso-wrap-style:square" from="-5700,5104" to="47324,5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" strokecolor="#f90" strokeweight="3pt"/>
                  <v:oval id="Elipse 14" o:spid="_x0000_s1035" style="position:absolute;left:-7574;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" fillcolor="#f90" stroked="f" strokeweight="2pt">
                    <v:textbox>
                      <w:txbxContent>
                        <w:p w:rsidR="003B674C" w:rsidRPr="00DF6507" w:rsidRDefault="003B674C" w:rsidP="005649F7">
                          <w:pPr>
                            <w:jc w:val="center"/>
                            <w:rPr>
                              <w:b/>
                              <w:sz w:val="28"/>
                            </w:rPr>
                          </w:pPr>
                          <w:r>
                            <w:rPr>
                              <w:b/>
                              <w:sz w:val="28"/>
                            </w:rPr>
                            <w:t>2</w:t>
                          </w:r>
                        </w:p>
                      </w:txbxContent>
                    </v:textbox>
                  </v:oval>
                </v:group>
              </v:group>
            </w:pict>
          </mc:Fallback>
        </mc:AlternateContent>
      </w:r>
    </w:p>
    <w:p w:rsidR="00DF6507" w:rsidRDefault="00DF6507" w:rsidP="0053007D">
      <w:pPr>
        <w:pStyle w:val="Sinespaciado"/>
      </w:pPr>
    </w:p>
    <w:p w:rsidR="00DF6507" w:rsidRDefault="00DF6507" w:rsidP="0053007D">
      <w:pPr>
        <w:pStyle w:val="Sinespaciado"/>
      </w:pPr>
    </w:p>
    <w:p w:rsidR="005649F7" w:rsidRDefault="005649F7" w:rsidP="0053007D">
      <w:pPr>
        <w:pStyle w:val="Sinespaciado"/>
      </w:pPr>
    </w:p>
    <w:p w:rsidR="0053007D" w:rsidRDefault="0053007D" w:rsidP="0053007D">
      <w:pPr>
        <w:pStyle w:val="Sinespaciado"/>
      </w:pPr>
      <w:r>
        <w:t xml:space="preserve">1,376 niñas, niños y adolescentes migrantes no </w:t>
      </w:r>
      <w:r w:rsidR="005649F7">
        <w:t>acompañados,</w:t>
      </w:r>
      <w:r>
        <w:t xml:space="preserve"> así como 131 extranjeros en tránsito por Guatemala, atendidos de enero a abril de 2</w:t>
      </w:r>
      <w:r w:rsidR="00BB4C5F">
        <w:t>,</w:t>
      </w:r>
      <w:r>
        <w:t>021. NNA migrantes no acompañados y El nuevo modelo restituye sus derechos, reduce sustancialmente las posibilidades de contagio y brinda una atención individualizada, en cuanto a las instalaciones y los procesos psicosociales.</w:t>
      </w:r>
    </w:p>
    <w:p w:rsidR="005649F7" w:rsidRDefault="005649F7" w:rsidP="0053007D">
      <w:pPr>
        <w:pStyle w:val="Sinespaciado"/>
      </w:pPr>
      <w:r>
        <w:rPr>
          <w:noProof/>
          <w:lang w:eastAsia="es-GT"/>
        </w:rPr>
        <mc:AlternateContent>
          <mc:Choice Requires="wpg">
            <w:drawing>
              <wp:anchor distT="0" distB="0" distL="114300" distR="114300" simplePos="0" relativeHeight="251668480" behindDoc="0" locked="0" layoutInCell="1" allowOverlap="1" wp14:anchorId="1E7B1C80" wp14:editId="740109ED">
                <wp:simplePos x="0" y="0"/>
                <wp:positionH relativeFrom="column">
                  <wp:posOffset>0</wp:posOffset>
                </wp:positionH>
                <wp:positionV relativeFrom="paragraph">
                  <wp:posOffset>114110</wp:posOffset>
                </wp:positionV>
                <wp:extent cx="5563262" cy="540000"/>
                <wp:effectExtent l="0" t="0" r="0" b="0"/>
                <wp:wrapNone/>
                <wp:docPr id="27" name="Grupo 27"/>
                <wp:cNvGraphicFramePr/>
                <a:graphic xmlns:a="http://schemas.openxmlformats.org/drawingml/2006/main">
                  <a:graphicData uri="http://schemas.microsoft.com/office/word/2010/wordprocessingGroup">
                    <wpg:wgp>
                      <wpg:cNvGrpSpPr/>
                      <wpg:grpSpPr>
                        <a:xfrm>
                          <a:off x="0" y="0"/>
                          <a:ext cx="5563262" cy="540000"/>
                          <a:chOff x="0" y="0"/>
                          <a:chExt cx="5563262" cy="540000"/>
                        </a:xfrm>
                      </wpg:grpSpPr>
                      <wps:wsp>
                        <wps:cNvPr id="28" name="Rectángulo redondeado 28"/>
                        <wps:cNvSpPr/>
                        <wps:spPr>
                          <a:xfrm>
                            <a:off x="0" y="95002"/>
                            <a:ext cx="4809506" cy="356235"/>
                          </a:xfrm>
                          <a:prstGeom prst="roundRect">
                            <a:avLst/>
                          </a:prstGeom>
                          <a:solidFill>
                            <a:srgbClr val="AE4132"/>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7235E4" w:rsidRPr="00DF6507" w:rsidRDefault="007235E4" w:rsidP="005649F7">
                              <w:pPr>
                                <w:jc w:val="center"/>
                                <w:rPr>
                                  <w:b/>
                                  <w:sz w:val="24"/>
                                </w:rPr>
                              </w:pPr>
                              <w:r w:rsidRPr="005649F7">
                                <w:rPr>
                                  <w:b/>
                                  <w:sz w:val="24"/>
                                </w:rPr>
                                <w:t>CONTROL ASERTIVO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 name="Grupo 29"/>
                        <wpg:cNvGrpSpPr/>
                        <wpg:grpSpPr>
                          <a:xfrm>
                            <a:off x="0" y="0"/>
                            <a:ext cx="5563262" cy="540000"/>
                            <a:chOff x="-570015" y="0"/>
                            <a:chExt cx="5563262" cy="540000"/>
                          </a:xfrm>
                        </wpg:grpSpPr>
                        <wps:wsp>
                          <wps:cNvPr id="30" name="Elipse 30"/>
                          <wps:cNvSpPr/>
                          <wps:spPr>
                            <a:xfrm>
                              <a:off x="4453247" y="0"/>
                              <a:ext cx="540000" cy="540000"/>
                            </a:xfrm>
                            <a:prstGeom prst="ellipse">
                              <a:avLst/>
                            </a:prstGeom>
                            <a:solidFill>
                              <a:srgbClr val="AE4132"/>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7235E4" w:rsidRPr="00DF6507" w:rsidRDefault="007235E4" w:rsidP="005649F7">
                                <w:pPr>
                                  <w:jc w:val="center"/>
                                  <w:rPr>
                                    <w:b/>
                                    <w:sz w:val="28"/>
                                  </w:rPr>
                                </w:pPr>
                                <w:r>
                                  <w:rPr>
                                    <w:b/>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Conector recto 448"/>
                          <wps:cNvCnPr/>
                          <wps:spPr>
                            <a:xfrm>
                              <a:off x="-570015" y="510402"/>
                              <a:ext cx="5302441" cy="0"/>
                            </a:xfrm>
                            <a:prstGeom prst="line">
                              <a:avLst/>
                            </a:prstGeom>
                            <a:ln w="38100">
                              <a:solidFill>
                                <a:srgbClr val="AE4132"/>
                              </a:solidFill>
                            </a:ln>
                          </wps:spPr>
                          <wps:style>
                            <a:lnRef idx="1">
                              <a:schemeClr val="accent5"/>
                            </a:lnRef>
                            <a:fillRef idx="0">
                              <a:schemeClr val="accent5"/>
                            </a:fillRef>
                            <a:effectRef idx="0">
                              <a:schemeClr val="accent5"/>
                            </a:effectRef>
                            <a:fontRef idx="minor">
                              <a:schemeClr val="tx1"/>
                            </a:fontRef>
                          </wps:style>
                          <wps:bodyPr/>
                        </wps:wsp>
                      </wpg:grpSp>
                    </wpg:wgp>
                  </a:graphicData>
                </a:graphic>
              </wp:anchor>
            </w:drawing>
          </mc:Choice>
          <mc:Fallback xmlns:w16se="http://schemas.microsoft.com/office/word/2015/wordml/symex" xmlns:w15="http://schemas.microsoft.com/office/word/2012/wordml" xmlns:cx="http://schemas.microsoft.com/office/drawing/2014/chartex">
            <w:pict>
              <v:group w14:anchorId="1E7B1C80" id="Grupo 27" o:spid="_x0000_s1036" style="position:absolute;left:0;text-align:left;margin-left:0;margin-top:9pt;width:438.05pt;height:42.5pt;z-index:251668480" coordsize="5563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">
                <v:roundrect id="Rectángulo redondeado 28" o:spid="_x0000_s1037" style="position:absolute;top:950;width:48095;height:35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" fillcolor="#ae4132" stroked="f" strokeweight="2pt">
                  <v:textbox>
                    <w:txbxContent>
                      <w:p w:rsidR="003B674C" w:rsidRPr="00DF6507" w:rsidRDefault="003B674C" w:rsidP="005649F7">
                        <w:pPr>
                          <w:jc w:val="center"/>
                          <w:rPr>
                            <w:b/>
                            <w:sz w:val="24"/>
                          </w:rPr>
                        </w:pPr>
                        <w:r w:rsidRPr="005649F7">
                          <w:rPr>
                            <w:b/>
                            <w:sz w:val="24"/>
                          </w:rPr>
                          <w:t>CONTROL ASERTIVO</w:t>
                        </w:r>
                      </w:p>
                    </w:txbxContent>
                  </v:textbox>
                </v:roundrect>
                <v:group id="Grupo 29" o:spid="_x0000_s1038" style="position:absolute;width:55632;height:5400" coordorigin="-5700" coordsize="5563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Elipse 30" o:spid="_x0000_s1039" style="position:absolute;left:44532;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" fillcolor="#ae4132" stroked="f" strokeweight="2pt">
                    <v:textbox>
                      <w:txbxContent>
                        <w:p w:rsidR="003B674C" w:rsidRPr="00DF6507" w:rsidRDefault="003B674C" w:rsidP="005649F7">
                          <w:pPr>
                            <w:jc w:val="center"/>
                            <w:rPr>
                              <w:b/>
                              <w:sz w:val="28"/>
                            </w:rPr>
                          </w:pPr>
                          <w:r>
                            <w:rPr>
                              <w:b/>
                              <w:sz w:val="28"/>
                            </w:rPr>
                            <w:t>3</w:t>
                          </w:r>
                        </w:p>
                      </w:txbxContent>
                    </v:textbox>
                  </v:oval>
                  <v:line id="Conector recto 448" o:spid="_x0000_s1040" style="position:absolute;visibility:visible;mso-wrap-style:square" from="-5700,5104" to="47324,5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" strokecolor="#ae4132" strokeweight="3pt"/>
                </v:group>
              </v:group>
            </w:pict>
          </mc:Fallback>
        </mc:AlternateContent>
      </w:r>
    </w:p>
    <w:p w:rsidR="005649F7" w:rsidRDefault="005649F7" w:rsidP="0053007D">
      <w:pPr>
        <w:pStyle w:val="Sinespaciado"/>
      </w:pPr>
    </w:p>
    <w:p w:rsidR="005649F7" w:rsidRDefault="005649F7" w:rsidP="0053007D">
      <w:pPr>
        <w:pStyle w:val="Sinespaciado"/>
      </w:pPr>
    </w:p>
    <w:p w:rsidR="005649F7" w:rsidRDefault="005649F7" w:rsidP="0053007D">
      <w:pPr>
        <w:pStyle w:val="Sinespaciado"/>
      </w:pPr>
    </w:p>
    <w:p w:rsidR="0053007D" w:rsidRDefault="0053007D" w:rsidP="0053007D">
      <w:pPr>
        <w:pStyle w:val="Sinespaciado"/>
      </w:pPr>
      <w:r>
        <w:t>641 NNA del Nuevo Modelo de Protección en 21 residencias de abrigo participan en programas educativos, reciben atención psicosocial, acompañamiento emocional y programas ocupacionales de la política Ocio Cero. Con el uso de la tecnología se garantizó la comunicación entre los NNA y su recurso familiar durante la pandemia, resguardando su derecho a la salud y la familia. Se fortaleció la supervisión territorial y se disminuyó el 51 % de abandonos de proceso comparado con años anteriores.</w:t>
      </w:r>
    </w:p>
    <w:p w:rsidR="005649F7" w:rsidRDefault="005649F7" w:rsidP="0053007D">
      <w:pPr>
        <w:pStyle w:val="Sinespaciado"/>
      </w:pPr>
      <w:r>
        <w:rPr>
          <w:noProof/>
          <w:lang w:eastAsia="es-GT"/>
        </w:rPr>
        <mc:AlternateContent>
          <mc:Choice Requires="wpg">
            <w:drawing>
              <wp:anchor distT="0" distB="0" distL="114300" distR="114300" simplePos="0" relativeHeight="251674624" behindDoc="0" locked="0" layoutInCell="1" allowOverlap="1" wp14:anchorId="2C5736A0" wp14:editId="28D76F32">
                <wp:simplePos x="0" y="0"/>
                <wp:positionH relativeFrom="column">
                  <wp:posOffset>0</wp:posOffset>
                </wp:positionH>
                <wp:positionV relativeFrom="paragraph">
                  <wp:posOffset>114745</wp:posOffset>
                </wp:positionV>
                <wp:extent cx="5488940" cy="539750"/>
                <wp:effectExtent l="0" t="0" r="35560" b="0"/>
                <wp:wrapNone/>
                <wp:docPr id="449" name="Grupo 449"/>
                <wp:cNvGraphicFramePr/>
                <a:graphic xmlns:a="http://schemas.openxmlformats.org/drawingml/2006/main">
                  <a:graphicData uri="http://schemas.microsoft.com/office/word/2010/wordprocessingGroup">
                    <wpg:wgp>
                      <wpg:cNvGrpSpPr/>
                      <wpg:grpSpPr>
                        <a:xfrm>
                          <a:off x="0" y="0"/>
                          <a:ext cx="5488940" cy="539750"/>
                          <a:chOff x="-187462" y="0"/>
                          <a:chExt cx="5489903" cy="540000"/>
                        </a:xfrm>
                      </wpg:grpSpPr>
                      <wps:wsp>
                        <wps:cNvPr id="450" name="Rectángulo redondeado 450"/>
                        <wps:cNvSpPr/>
                        <wps:spPr>
                          <a:xfrm>
                            <a:off x="492935" y="118719"/>
                            <a:ext cx="4809506" cy="356235"/>
                          </a:xfrm>
                          <a:prstGeom prst="roundRect">
                            <a:avLst/>
                          </a:prstGeom>
                          <a:solidFill>
                            <a:srgbClr val="23445D"/>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7235E4" w:rsidRPr="00DF6507" w:rsidRDefault="007235E4" w:rsidP="005649F7">
                              <w:pPr>
                                <w:jc w:val="center"/>
                                <w:rPr>
                                  <w:b/>
                                  <w:sz w:val="24"/>
                                </w:rPr>
                              </w:pPr>
                              <w:r>
                                <w:rPr>
                                  <w:b/>
                                  <w:sz w:val="24"/>
                                </w:rPr>
                                <w:t>ATENCIÓN INTEGRAL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1" name="Grupo 451"/>
                        <wpg:cNvGrpSpPr/>
                        <wpg:grpSpPr>
                          <a:xfrm>
                            <a:off x="-187462" y="0"/>
                            <a:ext cx="5489903" cy="540000"/>
                            <a:chOff x="-757477" y="0"/>
                            <a:chExt cx="5489903" cy="540000"/>
                          </a:xfrm>
                        </wpg:grpSpPr>
                        <wps:wsp>
                          <wps:cNvPr id="452" name="Conector recto 452"/>
                          <wps:cNvCnPr/>
                          <wps:spPr>
                            <a:xfrm>
                              <a:off x="-570015" y="510402"/>
                              <a:ext cx="5302441" cy="0"/>
                            </a:xfrm>
                            <a:prstGeom prst="line">
                              <a:avLst/>
                            </a:prstGeom>
                            <a:ln w="38100">
                              <a:solidFill>
                                <a:srgbClr val="23445D"/>
                              </a:solidFill>
                            </a:ln>
                          </wps:spPr>
                          <wps:style>
                            <a:lnRef idx="1">
                              <a:schemeClr val="accent6"/>
                            </a:lnRef>
                            <a:fillRef idx="0">
                              <a:schemeClr val="accent6"/>
                            </a:fillRef>
                            <a:effectRef idx="0">
                              <a:schemeClr val="accent6"/>
                            </a:effectRef>
                            <a:fontRef idx="minor">
                              <a:schemeClr val="tx1"/>
                            </a:fontRef>
                          </wps:style>
                          <wps:bodyPr/>
                        </wps:wsp>
                        <wps:wsp>
                          <wps:cNvPr id="453" name="Elipse 453"/>
                          <wps:cNvSpPr/>
                          <wps:spPr>
                            <a:xfrm>
                              <a:off x="-757477" y="0"/>
                              <a:ext cx="540000" cy="540000"/>
                            </a:xfrm>
                            <a:prstGeom prst="ellipse">
                              <a:avLst/>
                            </a:prstGeom>
                            <a:solidFill>
                              <a:srgbClr val="23445D"/>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7235E4" w:rsidRPr="00DF6507" w:rsidRDefault="007235E4" w:rsidP="005649F7">
                                <w:pPr>
                                  <w:jc w:val="center"/>
                                  <w:rPr>
                                    <w:b/>
                                    <w:sz w:val="28"/>
                                  </w:rPr>
                                </w:pPr>
                                <w:r>
                                  <w:rPr>
                                    <w:b/>
                                    <w:sz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group w14:anchorId="2C5736A0" id="Grupo 449" o:spid="_x0000_s1041" style="position:absolute;left:0;text-align:left;margin-left:0;margin-top:9.05pt;width:432.2pt;height:42.5pt;z-index:251674624;mso-width-relative:margin" coordorigin="-1874" coordsize="54899,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">
                <v:roundrect id="Rectángulo redondeado 450" o:spid="_x0000_s1042" style="position:absolute;left:4929;top:1187;width:48095;height:35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" fillcolor="#23445d" stroked="f" strokeweight="2pt">
                  <v:textbox>
                    <w:txbxContent>
                      <w:p w:rsidR="003B674C" w:rsidRPr="00DF6507" w:rsidRDefault="003B674C" w:rsidP="005649F7">
                        <w:pPr>
                          <w:jc w:val="center"/>
                          <w:rPr>
                            <w:b/>
                            <w:sz w:val="24"/>
                          </w:rPr>
                        </w:pPr>
                        <w:r>
                          <w:rPr>
                            <w:b/>
                            <w:sz w:val="24"/>
                          </w:rPr>
                          <w:t>ATENCIÓN INTEGRAL</w:t>
                        </w:r>
                      </w:p>
                    </w:txbxContent>
                  </v:textbox>
                </v:roundrect>
                <v:group id="Grupo 451" o:spid="_x0000_s1043" style="position:absolute;left:-1874;width:54898;height:5400" coordorigin="-7574" coordsize="5489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line id="Conector recto 452" o:spid="_x0000_s1044" style="position:absolute;visibility:visible;mso-wrap-style:square" from="-5700,5104" to="47324,5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" strokecolor="#23445d" strokeweight="3pt"/>
                  <v:oval id="Elipse 453" o:spid="_x0000_s1045" style="position:absolute;left:-7574;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" fillcolor="#23445d" stroked="f" strokeweight="2pt">
                    <v:textbox>
                      <w:txbxContent>
                        <w:p w:rsidR="003B674C" w:rsidRPr="00DF6507" w:rsidRDefault="003B674C" w:rsidP="005649F7">
                          <w:pPr>
                            <w:jc w:val="center"/>
                            <w:rPr>
                              <w:b/>
                              <w:sz w:val="28"/>
                            </w:rPr>
                          </w:pPr>
                          <w:r>
                            <w:rPr>
                              <w:b/>
                              <w:sz w:val="28"/>
                            </w:rPr>
                            <w:t>4</w:t>
                          </w:r>
                        </w:p>
                      </w:txbxContent>
                    </v:textbox>
                  </v:oval>
                </v:group>
              </v:group>
            </w:pict>
          </mc:Fallback>
        </mc:AlternateContent>
      </w:r>
    </w:p>
    <w:p w:rsidR="005649F7" w:rsidRDefault="005649F7" w:rsidP="0053007D">
      <w:pPr>
        <w:pStyle w:val="Sinespaciado"/>
      </w:pPr>
    </w:p>
    <w:p w:rsidR="005649F7" w:rsidRDefault="005649F7" w:rsidP="0053007D">
      <w:pPr>
        <w:pStyle w:val="Sinespaciado"/>
      </w:pPr>
    </w:p>
    <w:p w:rsidR="005649F7" w:rsidRDefault="005649F7" w:rsidP="0053007D">
      <w:pPr>
        <w:pStyle w:val="Sinespaciado"/>
      </w:pPr>
    </w:p>
    <w:p w:rsidR="0053007D" w:rsidRDefault="0053007D" w:rsidP="0053007D">
      <w:pPr>
        <w:pStyle w:val="Sinespaciado"/>
      </w:pPr>
      <w:r>
        <w:t>Más de 1,500 niñas y niños de entre 6 meses y 6 años atendidos a distancia con programas educativos y sociales. Abordaje psicológico y terapéutico especializado para familias de niñez con discapacidad. Implementación en línea del programa Educando en Familia para orientar a los padres y madres hacia una crianza asertiva y reducción de la violencia, así como la entrega de 2,988 bolsas con víveres, vitaminas, folletos de lectoescritura y material didáctico a familias CAI.</w:t>
      </w:r>
    </w:p>
    <w:p w:rsidR="0053007D" w:rsidRDefault="0053007D" w:rsidP="0053007D">
      <w:pPr>
        <w:pStyle w:val="Sinespaciado"/>
      </w:pPr>
    </w:p>
    <w:p w:rsidR="005649F7" w:rsidRDefault="005649F7" w:rsidP="0053007D">
      <w:pPr>
        <w:pStyle w:val="Sinespaciado"/>
      </w:pPr>
    </w:p>
    <w:p w:rsidR="005649F7" w:rsidRDefault="005649F7" w:rsidP="0053007D">
      <w:pPr>
        <w:pStyle w:val="Sinespaciado"/>
      </w:pPr>
      <w:r>
        <w:rPr>
          <w:noProof/>
          <w:lang w:eastAsia="es-GT"/>
        </w:rPr>
        <w:lastRenderedPageBreak/>
        <mc:AlternateContent>
          <mc:Choice Requires="wpg">
            <w:drawing>
              <wp:anchor distT="0" distB="0" distL="114300" distR="114300" simplePos="0" relativeHeight="251643904" behindDoc="0" locked="0" layoutInCell="1" allowOverlap="1" wp14:anchorId="7BB2D4AB" wp14:editId="1695A41A">
                <wp:simplePos x="0" y="0"/>
                <wp:positionH relativeFrom="column">
                  <wp:posOffset>0</wp:posOffset>
                </wp:positionH>
                <wp:positionV relativeFrom="paragraph">
                  <wp:posOffset>171640</wp:posOffset>
                </wp:positionV>
                <wp:extent cx="5563235" cy="539750"/>
                <wp:effectExtent l="0" t="0" r="0" b="0"/>
                <wp:wrapNone/>
                <wp:docPr id="454" name="Grupo 454"/>
                <wp:cNvGraphicFramePr/>
                <a:graphic xmlns:a="http://schemas.openxmlformats.org/drawingml/2006/main">
                  <a:graphicData uri="http://schemas.microsoft.com/office/word/2010/wordprocessingGroup">
                    <wpg:wgp>
                      <wpg:cNvGrpSpPr/>
                      <wpg:grpSpPr>
                        <a:xfrm>
                          <a:off x="0" y="0"/>
                          <a:ext cx="5563235" cy="539750"/>
                          <a:chOff x="0" y="0"/>
                          <a:chExt cx="5563262" cy="540000"/>
                        </a:xfrm>
                      </wpg:grpSpPr>
                      <wps:wsp>
                        <wps:cNvPr id="455" name="Rectángulo redondeado 455"/>
                        <wps:cNvSpPr/>
                        <wps:spPr>
                          <a:xfrm>
                            <a:off x="0" y="95002"/>
                            <a:ext cx="4809506" cy="356235"/>
                          </a:xfrm>
                          <a:prstGeom prst="roundRect">
                            <a:avLst/>
                          </a:prstGeom>
                          <a:solidFill>
                            <a:srgbClr val="12AAB5"/>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7235E4" w:rsidRPr="00B43806" w:rsidRDefault="007235E4" w:rsidP="005649F7">
                              <w:pPr>
                                <w:pStyle w:val="Sinespaciado"/>
                                <w:jc w:val="center"/>
                                <w:rPr>
                                  <w:b/>
                                </w:rPr>
                              </w:pPr>
                              <w:r w:rsidRPr="00B43806">
                                <w:rPr>
                                  <w:b/>
                                </w:rPr>
                                <w:t>ATENCIÓN COVID</w:t>
                              </w:r>
                            </w:p>
                            <w:p w:rsidR="007235E4" w:rsidRPr="00DF6507" w:rsidRDefault="007235E4" w:rsidP="005649F7">
                              <w:pPr>
                                <w:jc w:val="center"/>
                                <w:rPr>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4" name="Grupo 484"/>
                        <wpg:cNvGrpSpPr/>
                        <wpg:grpSpPr>
                          <a:xfrm>
                            <a:off x="0" y="0"/>
                            <a:ext cx="5563262" cy="540000"/>
                            <a:chOff x="-570015" y="0"/>
                            <a:chExt cx="5563262" cy="540000"/>
                          </a:xfrm>
                        </wpg:grpSpPr>
                        <wps:wsp>
                          <wps:cNvPr id="485" name="Elipse 485"/>
                          <wps:cNvSpPr/>
                          <wps:spPr>
                            <a:xfrm>
                              <a:off x="4453247" y="0"/>
                              <a:ext cx="540000" cy="540000"/>
                            </a:xfrm>
                            <a:prstGeom prst="ellipse">
                              <a:avLst/>
                            </a:prstGeom>
                            <a:solidFill>
                              <a:srgbClr val="12AAB5"/>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7235E4" w:rsidRPr="00DF6507" w:rsidRDefault="007235E4" w:rsidP="005649F7">
                                <w:pPr>
                                  <w:jc w:val="center"/>
                                  <w:rPr>
                                    <w:b/>
                                    <w:sz w:val="28"/>
                                  </w:rPr>
                                </w:pPr>
                                <w:r>
                                  <w:rPr>
                                    <w:b/>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Conector recto 486"/>
                          <wps:cNvCnPr/>
                          <wps:spPr>
                            <a:xfrm>
                              <a:off x="-570015" y="510402"/>
                              <a:ext cx="5302441" cy="0"/>
                            </a:xfrm>
                            <a:prstGeom prst="line">
                              <a:avLst/>
                            </a:prstGeom>
                            <a:ln w="38100">
                              <a:solidFill>
                                <a:srgbClr val="12AAB5"/>
                              </a:solidFill>
                            </a:ln>
                          </wps:spPr>
                          <wps:style>
                            <a:lnRef idx="1">
                              <a:schemeClr val="accent5"/>
                            </a:lnRef>
                            <a:fillRef idx="0">
                              <a:schemeClr val="accent5"/>
                            </a:fillRef>
                            <a:effectRef idx="0">
                              <a:schemeClr val="accent5"/>
                            </a:effectRef>
                            <a:fontRef idx="minor">
                              <a:schemeClr val="tx1"/>
                            </a:fontRef>
                          </wps:style>
                          <wps:bodyPr/>
                        </wps:wsp>
                      </wpg:grpSp>
                    </wpg:wgp>
                  </a:graphicData>
                </a:graphic>
              </wp:anchor>
            </w:drawing>
          </mc:Choice>
          <mc:Fallback xmlns:w16se="http://schemas.microsoft.com/office/word/2015/wordml/symex" xmlns:w15="http://schemas.microsoft.com/office/word/2012/wordml" xmlns:cx="http://schemas.microsoft.com/office/drawing/2014/chartex">
            <w:pict>
              <v:group w14:anchorId="7BB2D4AB" id="Grupo 454" o:spid="_x0000_s1046" style="position:absolute;left:0;text-align:left;margin-left:0;margin-top:13.5pt;width:438.05pt;height:42.5pt;z-index:251643904" coordsize="5563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">
                <v:roundrect id="Rectángulo redondeado 455" o:spid="_x0000_s1047" style="position:absolute;top:950;width:48095;height:35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" fillcolor="#12aab5" stroked="f" strokeweight="2pt">
                  <v:textbox>
                    <w:txbxContent>
                      <w:p w:rsidR="003B674C" w:rsidRPr="00B43806" w:rsidRDefault="003B674C" w:rsidP="005649F7">
                        <w:pPr>
                          <w:pStyle w:val="Sinespaciado"/>
                          <w:jc w:val="center"/>
                          <w:rPr>
                            <w:b/>
                          </w:rPr>
                        </w:pPr>
                        <w:r w:rsidRPr="00B43806">
                          <w:rPr>
                            <w:b/>
                          </w:rPr>
                          <w:t>ATENCIÓN COVID</w:t>
                        </w:r>
                      </w:p>
                      <w:p w:rsidR="003B674C" w:rsidRPr="00DF6507" w:rsidRDefault="003B674C" w:rsidP="005649F7">
                        <w:pPr>
                          <w:jc w:val="center"/>
                          <w:rPr>
                            <w:b/>
                            <w:sz w:val="24"/>
                          </w:rPr>
                        </w:pPr>
                      </w:p>
                    </w:txbxContent>
                  </v:textbox>
                </v:roundrect>
                <v:group id="Grupo 484" o:spid="_x0000_s1048" style="position:absolute;width:55632;height:5400" coordorigin="-5700" coordsize="5563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oval id="Elipse 485" o:spid="_x0000_s1049" style="position:absolute;left:44532;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" fillcolor="#12aab5" stroked="f" strokeweight="2pt">
                    <v:textbox>
                      <w:txbxContent>
                        <w:p w:rsidR="003B674C" w:rsidRPr="00DF6507" w:rsidRDefault="003B674C" w:rsidP="005649F7">
                          <w:pPr>
                            <w:jc w:val="center"/>
                            <w:rPr>
                              <w:b/>
                              <w:sz w:val="28"/>
                            </w:rPr>
                          </w:pPr>
                          <w:r>
                            <w:rPr>
                              <w:b/>
                              <w:sz w:val="28"/>
                            </w:rPr>
                            <w:t>5</w:t>
                          </w:r>
                        </w:p>
                      </w:txbxContent>
                    </v:textbox>
                  </v:oval>
                  <v:line id="Conector recto 486" o:spid="_x0000_s1050" style="position:absolute;visibility:visible;mso-wrap-style:square" from="-5700,5104" to="47324,5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" strokecolor="#12aab5" strokeweight="3pt"/>
                </v:group>
              </v:group>
            </w:pict>
          </mc:Fallback>
        </mc:AlternateContent>
      </w:r>
    </w:p>
    <w:p w:rsidR="005649F7" w:rsidRDefault="005649F7" w:rsidP="0053007D">
      <w:pPr>
        <w:pStyle w:val="Sinespaciado"/>
      </w:pPr>
    </w:p>
    <w:p w:rsidR="005649F7" w:rsidRDefault="005649F7" w:rsidP="0053007D">
      <w:pPr>
        <w:pStyle w:val="Sinespaciado"/>
      </w:pPr>
    </w:p>
    <w:p w:rsidR="005649F7" w:rsidRDefault="005649F7" w:rsidP="0053007D">
      <w:pPr>
        <w:pStyle w:val="Sinespaciado"/>
      </w:pPr>
    </w:p>
    <w:p w:rsidR="0053007D" w:rsidRDefault="0053007D" w:rsidP="0053007D">
      <w:pPr>
        <w:pStyle w:val="Sinespaciado"/>
      </w:pPr>
      <w:r>
        <w:t xml:space="preserve">Diseño e implementación exitosa de protocolos de prevención, contención, mitigación y respuesta inmediata por del COVID-19 en todos los programas y servicios que atienden a más de 20 mil niñas, niños y adolescentes en esta Secretaría en sus tres subsecretarías y 16 </w:t>
      </w:r>
      <w:r w:rsidR="005649F7">
        <w:t>sedes departamentales</w:t>
      </w:r>
      <w:r>
        <w:t>. Además de la implementación de un número telefónico de cuatro dígitos para la atención de las y los usuarios de SBS con contención emocional del personal a cargo de la niñez y adolescencia.</w:t>
      </w:r>
    </w:p>
    <w:p w:rsidR="005649F7" w:rsidRDefault="005649F7" w:rsidP="0053007D">
      <w:pPr>
        <w:pStyle w:val="Sinespaciado"/>
      </w:pPr>
      <w:r>
        <w:rPr>
          <w:noProof/>
          <w:lang w:eastAsia="es-GT"/>
        </w:rPr>
        <mc:AlternateContent>
          <mc:Choice Requires="wpg">
            <w:drawing>
              <wp:anchor distT="0" distB="0" distL="114300" distR="114300" simplePos="0" relativeHeight="251680768" behindDoc="0" locked="0" layoutInCell="1" allowOverlap="1" wp14:anchorId="4DF8E2E4" wp14:editId="602524E2">
                <wp:simplePos x="0" y="0"/>
                <wp:positionH relativeFrom="column">
                  <wp:posOffset>0</wp:posOffset>
                </wp:positionH>
                <wp:positionV relativeFrom="paragraph">
                  <wp:posOffset>91885</wp:posOffset>
                </wp:positionV>
                <wp:extent cx="5488940" cy="539750"/>
                <wp:effectExtent l="0" t="0" r="35560" b="0"/>
                <wp:wrapNone/>
                <wp:docPr id="487" name="Grupo 487"/>
                <wp:cNvGraphicFramePr/>
                <a:graphic xmlns:a="http://schemas.openxmlformats.org/drawingml/2006/main">
                  <a:graphicData uri="http://schemas.microsoft.com/office/word/2010/wordprocessingGroup">
                    <wpg:wgp>
                      <wpg:cNvGrpSpPr/>
                      <wpg:grpSpPr>
                        <a:xfrm>
                          <a:off x="0" y="0"/>
                          <a:ext cx="5488940" cy="539750"/>
                          <a:chOff x="-187462" y="0"/>
                          <a:chExt cx="5489903" cy="540000"/>
                        </a:xfrm>
                      </wpg:grpSpPr>
                      <wps:wsp>
                        <wps:cNvPr id="488" name="Rectángulo redondeado 488"/>
                        <wps:cNvSpPr/>
                        <wps:spPr>
                          <a:xfrm>
                            <a:off x="492935" y="118719"/>
                            <a:ext cx="4809506" cy="356235"/>
                          </a:xfrm>
                          <a:prstGeom prst="roundRect">
                            <a:avLst/>
                          </a:prstGeom>
                          <a:solidFill>
                            <a:srgbClr val="56517B"/>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7235E4" w:rsidRPr="00B43806" w:rsidRDefault="007235E4" w:rsidP="005649F7">
                              <w:pPr>
                                <w:pStyle w:val="Sinespaciado"/>
                                <w:jc w:val="center"/>
                                <w:rPr>
                                  <w:b/>
                                </w:rPr>
                              </w:pPr>
                              <w:r w:rsidRPr="00B43806">
                                <w:rPr>
                                  <w:b/>
                                </w:rPr>
                                <w:t>CAI TERMINAL</w:t>
                              </w:r>
                            </w:p>
                            <w:p w:rsidR="007235E4" w:rsidRPr="00DF6507" w:rsidRDefault="007235E4" w:rsidP="005649F7">
                              <w:pPr>
                                <w:jc w:val="center"/>
                                <w:rPr>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9" name="Grupo 489"/>
                        <wpg:cNvGrpSpPr/>
                        <wpg:grpSpPr>
                          <a:xfrm>
                            <a:off x="-187462" y="0"/>
                            <a:ext cx="5489903" cy="540000"/>
                            <a:chOff x="-757477" y="0"/>
                            <a:chExt cx="5489903" cy="540000"/>
                          </a:xfrm>
                        </wpg:grpSpPr>
                        <wps:wsp>
                          <wps:cNvPr id="490" name="Conector recto 490"/>
                          <wps:cNvCnPr/>
                          <wps:spPr>
                            <a:xfrm>
                              <a:off x="-570015" y="510402"/>
                              <a:ext cx="5302441" cy="0"/>
                            </a:xfrm>
                            <a:prstGeom prst="line">
                              <a:avLst/>
                            </a:prstGeom>
                            <a:ln w="38100">
                              <a:solidFill>
                                <a:srgbClr val="56517B"/>
                              </a:solidFill>
                            </a:ln>
                          </wps:spPr>
                          <wps:style>
                            <a:lnRef idx="1">
                              <a:schemeClr val="accent6"/>
                            </a:lnRef>
                            <a:fillRef idx="0">
                              <a:schemeClr val="accent6"/>
                            </a:fillRef>
                            <a:effectRef idx="0">
                              <a:schemeClr val="accent6"/>
                            </a:effectRef>
                            <a:fontRef idx="minor">
                              <a:schemeClr val="tx1"/>
                            </a:fontRef>
                          </wps:style>
                          <wps:bodyPr/>
                        </wps:wsp>
                        <wps:wsp>
                          <wps:cNvPr id="491" name="Elipse 491"/>
                          <wps:cNvSpPr/>
                          <wps:spPr>
                            <a:xfrm>
                              <a:off x="-757477" y="0"/>
                              <a:ext cx="540000" cy="540000"/>
                            </a:xfrm>
                            <a:prstGeom prst="ellipse">
                              <a:avLst/>
                            </a:prstGeom>
                            <a:solidFill>
                              <a:srgbClr val="56517B"/>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7235E4" w:rsidRPr="00DF6507" w:rsidRDefault="007235E4" w:rsidP="005649F7">
                                <w:pPr>
                                  <w:jc w:val="center"/>
                                  <w:rPr>
                                    <w:b/>
                                    <w:sz w:val="28"/>
                                  </w:rPr>
                                </w:pPr>
                                <w:r>
                                  <w:rPr>
                                    <w:b/>
                                    <w:sz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group w14:anchorId="4DF8E2E4" id="Grupo 487" o:spid="_x0000_s1051" style="position:absolute;left:0;text-align:left;margin-left:0;margin-top:7.25pt;width:432.2pt;height:42.5pt;z-index:251680768;mso-width-relative:margin" coordorigin="-1874" coordsize="54899,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">
                <v:roundrect id="Rectángulo redondeado 488" o:spid="_x0000_s1052" style="position:absolute;left:4929;top:1187;width:48095;height:35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" fillcolor="#56517b" stroked="f" strokeweight="2pt">
                  <v:textbox>
                    <w:txbxContent>
                      <w:p w:rsidR="003B674C" w:rsidRPr="00B43806" w:rsidRDefault="003B674C" w:rsidP="005649F7">
                        <w:pPr>
                          <w:pStyle w:val="Sinespaciado"/>
                          <w:jc w:val="center"/>
                          <w:rPr>
                            <w:b/>
                          </w:rPr>
                        </w:pPr>
                        <w:r w:rsidRPr="00B43806">
                          <w:rPr>
                            <w:b/>
                          </w:rPr>
                          <w:t>CAI TERMINAL</w:t>
                        </w:r>
                      </w:p>
                      <w:p w:rsidR="003B674C" w:rsidRPr="00DF6507" w:rsidRDefault="003B674C" w:rsidP="005649F7">
                        <w:pPr>
                          <w:jc w:val="center"/>
                          <w:rPr>
                            <w:b/>
                            <w:sz w:val="24"/>
                          </w:rPr>
                        </w:pPr>
                      </w:p>
                    </w:txbxContent>
                  </v:textbox>
                </v:roundrect>
                <v:group id="Grupo 489" o:spid="_x0000_s1053" style="position:absolute;left:-1874;width:54898;height:5400" coordorigin="-7574" coordsize="5489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line id="Conector recto 490" o:spid="_x0000_s1054" style="position:absolute;visibility:visible;mso-wrap-style:square" from="-5700,5104" to="47324,5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" strokecolor="#56517b" strokeweight="3pt"/>
                  <v:oval id="Elipse 491" o:spid="_x0000_s1055" style="position:absolute;left:-7574;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" fillcolor="#56517b" stroked="f" strokeweight="2pt">
                    <v:textbox>
                      <w:txbxContent>
                        <w:p w:rsidR="003B674C" w:rsidRPr="00DF6507" w:rsidRDefault="003B674C" w:rsidP="005649F7">
                          <w:pPr>
                            <w:jc w:val="center"/>
                            <w:rPr>
                              <w:b/>
                              <w:sz w:val="28"/>
                            </w:rPr>
                          </w:pPr>
                          <w:r>
                            <w:rPr>
                              <w:b/>
                              <w:sz w:val="28"/>
                            </w:rPr>
                            <w:t>6</w:t>
                          </w:r>
                        </w:p>
                      </w:txbxContent>
                    </v:textbox>
                  </v:oval>
                </v:group>
              </v:group>
            </w:pict>
          </mc:Fallback>
        </mc:AlternateContent>
      </w:r>
    </w:p>
    <w:p w:rsidR="005649F7" w:rsidRDefault="005649F7" w:rsidP="0053007D">
      <w:pPr>
        <w:pStyle w:val="Sinespaciado"/>
      </w:pPr>
    </w:p>
    <w:p w:rsidR="005649F7" w:rsidRDefault="005649F7" w:rsidP="0053007D">
      <w:pPr>
        <w:pStyle w:val="Sinespaciado"/>
      </w:pPr>
    </w:p>
    <w:p w:rsidR="005649F7" w:rsidRDefault="005649F7" w:rsidP="0053007D">
      <w:pPr>
        <w:pStyle w:val="Sinespaciado"/>
      </w:pPr>
    </w:p>
    <w:p w:rsidR="00A06D07" w:rsidRDefault="00A06D07" w:rsidP="0053007D">
      <w:pPr>
        <w:pStyle w:val="Sinespaciado"/>
      </w:pPr>
      <w:r>
        <w:t>Concluyó la etapa de Planificación y se encuentra en etapa de ejecución del remozamiento con un avance del 30%, se proyecta concluirlo al finalizar el segundo cuatrimestre. Este proyecto beneficiará a 211 niñas, niños y sus familias que realizan sus actividades comerciales en el mercado La Terminal, Zona 4, Ciudad de Guatemala.</w:t>
      </w:r>
    </w:p>
    <w:p w:rsidR="0053007D" w:rsidRDefault="005649F7" w:rsidP="0053007D">
      <w:pPr>
        <w:pStyle w:val="Sinespaciado"/>
      </w:pPr>
      <w:r>
        <w:rPr>
          <w:noProof/>
          <w:lang w:eastAsia="es-GT"/>
        </w:rPr>
        <mc:AlternateContent>
          <mc:Choice Requires="wpg">
            <w:drawing>
              <wp:anchor distT="0" distB="0" distL="114300" distR="114300" simplePos="0" relativeHeight="251650048" behindDoc="0" locked="0" layoutInCell="1" allowOverlap="1" wp14:anchorId="796C4C00" wp14:editId="4AAC9E73">
                <wp:simplePos x="0" y="0"/>
                <wp:positionH relativeFrom="column">
                  <wp:posOffset>0</wp:posOffset>
                </wp:positionH>
                <wp:positionV relativeFrom="paragraph">
                  <wp:posOffset>135065</wp:posOffset>
                </wp:positionV>
                <wp:extent cx="5563235" cy="539750"/>
                <wp:effectExtent l="0" t="0" r="0" b="0"/>
                <wp:wrapNone/>
                <wp:docPr id="492" name="Grupo 492"/>
                <wp:cNvGraphicFramePr/>
                <a:graphic xmlns:a="http://schemas.openxmlformats.org/drawingml/2006/main">
                  <a:graphicData uri="http://schemas.microsoft.com/office/word/2010/wordprocessingGroup">
                    <wpg:wgp>
                      <wpg:cNvGrpSpPr/>
                      <wpg:grpSpPr>
                        <a:xfrm>
                          <a:off x="0" y="0"/>
                          <a:ext cx="5563235" cy="539750"/>
                          <a:chOff x="0" y="0"/>
                          <a:chExt cx="5563262" cy="540000"/>
                        </a:xfrm>
                      </wpg:grpSpPr>
                      <wps:wsp>
                        <wps:cNvPr id="493" name="Rectángulo redondeado 493"/>
                        <wps:cNvSpPr/>
                        <wps:spPr>
                          <a:xfrm>
                            <a:off x="0" y="95002"/>
                            <a:ext cx="4809506" cy="356235"/>
                          </a:xfrm>
                          <a:prstGeom prst="roundRect">
                            <a:avLst/>
                          </a:prstGeom>
                          <a:solidFill>
                            <a:srgbClr val="10739E"/>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7235E4" w:rsidRPr="00B43806" w:rsidRDefault="007235E4" w:rsidP="005649F7">
                              <w:pPr>
                                <w:pStyle w:val="Sinespaciado"/>
                                <w:jc w:val="center"/>
                                <w:rPr>
                                  <w:b/>
                                </w:rPr>
                              </w:pPr>
                              <w:r w:rsidRPr="00B43806">
                                <w:rPr>
                                  <w:b/>
                                </w:rPr>
                                <w:t>UNIDAD K</w:t>
                              </w:r>
                              <w:r>
                                <w:rPr>
                                  <w:b/>
                                </w:rPr>
                                <w:t>-</w:t>
                              </w:r>
                              <w:r w:rsidRPr="00B43806">
                                <w:rPr>
                                  <w:b/>
                                </w:rPr>
                                <w:t>9</w:t>
                              </w:r>
                            </w:p>
                            <w:p w:rsidR="007235E4" w:rsidRPr="00DF6507" w:rsidRDefault="007235E4" w:rsidP="005649F7">
                              <w:pPr>
                                <w:jc w:val="center"/>
                                <w:rPr>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4" name="Grupo 494"/>
                        <wpg:cNvGrpSpPr/>
                        <wpg:grpSpPr>
                          <a:xfrm>
                            <a:off x="0" y="0"/>
                            <a:ext cx="5563262" cy="540000"/>
                            <a:chOff x="-570015" y="0"/>
                            <a:chExt cx="5563262" cy="540000"/>
                          </a:xfrm>
                        </wpg:grpSpPr>
                        <wps:wsp>
                          <wps:cNvPr id="495" name="Elipse 495"/>
                          <wps:cNvSpPr/>
                          <wps:spPr>
                            <a:xfrm>
                              <a:off x="4453247" y="0"/>
                              <a:ext cx="540000" cy="540000"/>
                            </a:xfrm>
                            <a:prstGeom prst="ellipse">
                              <a:avLst/>
                            </a:prstGeom>
                            <a:solidFill>
                              <a:srgbClr val="10739E"/>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7235E4" w:rsidRPr="00DF6507" w:rsidRDefault="007235E4" w:rsidP="005649F7">
                                <w:pPr>
                                  <w:jc w:val="center"/>
                                  <w:rPr>
                                    <w:b/>
                                    <w:sz w:val="28"/>
                                  </w:rPr>
                                </w:pPr>
                                <w:r>
                                  <w:rPr>
                                    <w:b/>
                                    <w:sz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Conector recto 496"/>
                          <wps:cNvCnPr/>
                          <wps:spPr>
                            <a:xfrm>
                              <a:off x="-570015" y="510402"/>
                              <a:ext cx="5302441" cy="0"/>
                            </a:xfrm>
                            <a:prstGeom prst="line">
                              <a:avLst/>
                            </a:prstGeom>
                            <a:ln w="38100">
                              <a:solidFill>
                                <a:srgbClr val="10739E"/>
                              </a:solidFill>
                            </a:ln>
                          </wps:spPr>
                          <wps:style>
                            <a:lnRef idx="1">
                              <a:schemeClr val="accent5"/>
                            </a:lnRef>
                            <a:fillRef idx="0">
                              <a:schemeClr val="accent5"/>
                            </a:fillRef>
                            <a:effectRef idx="0">
                              <a:schemeClr val="accent5"/>
                            </a:effectRef>
                            <a:fontRef idx="minor">
                              <a:schemeClr val="tx1"/>
                            </a:fontRef>
                          </wps:style>
                          <wps:bodyPr/>
                        </wps:wsp>
                      </wpg:grpSp>
                    </wpg:wgp>
                  </a:graphicData>
                </a:graphic>
              </wp:anchor>
            </w:drawing>
          </mc:Choice>
          <mc:Fallback xmlns:w16se="http://schemas.microsoft.com/office/word/2015/wordml/symex" xmlns:w15="http://schemas.microsoft.com/office/word/2012/wordml" xmlns:cx="http://schemas.microsoft.com/office/drawing/2014/chartex">
            <w:pict>
              <v:group w14:anchorId="796C4C00" id="Grupo 492" o:spid="_x0000_s1056" style="position:absolute;left:0;text-align:left;margin-left:0;margin-top:10.65pt;width:438.05pt;height:42.5pt;z-index:251650048" coordsize="5563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">
                <v:roundrect id="Rectángulo redondeado 493" o:spid="_x0000_s1057" style="position:absolute;top:950;width:48095;height:35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" fillcolor="#10739e" stroked="f" strokeweight="2pt">
                  <v:textbox>
                    <w:txbxContent>
                      <w:p w:rsidR="003B674C" w:rsidRPr="00B43806" w:rsidRDefault="003B674C" w:rsidP="005649F7">
                        <w:pPr>
                          <w:pStyle w:val="Sinespaciado"/>
                          <w:jc w:val="center"/>
                          <w:rPr>
                            <w:b/>
                          </w:rPr>
                        </w:pPr>
                        <w:r w:rsidRPr="00B43806">
                          <w:rPr>
                            <w:b/>
                          </w:rPr>
                          <w:t>UNIDAD K</w:t>
                        </w:r>
                        <w:r>
                          <w:rPr>
                            <w:b/>
                          </w:rPr>
                          <w:t>-</w:t>
                        </w:r>
                        <w:r w:rsidRPr="00B43806">
                          <w:rPr>
                            <w:b/>
                          </w:rPr>
                          <w:t>9</w:t>
                        </w:r>
                      </w:p>
                      <w:p w:rsidR="003B674C" w:rsidRPr="00DF6507" w:rsidRDefault="003B674C" w:rsidP="005649F7">
                        <w:pPr>
                          <w:jc w:val="center"/>
                          <w:rPr>
                            <w:b/>
                            <w:sz w:val="24"/>
                          </w:rPr>
                        </w:pPr>
                      </w:p>
                    </w:txbxContent>
                  </v:textbox>
                </v:roundrect>
                <v:group id="Grupo 494" o:spid="_x0000_s1058" style="position:absolute;width:55632;height:5400" coordorigin="-5700" coordsize="5563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oval id="Elipse 495" o:spid="_x0000_s1059" style="position:absolute;left:44532;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" fillcolor="#10739e" stroked="f" strokeweight="2pt">
                    <v:textbox>
                      <w:txbxContent>
                        <w:p w:rsidR="003B674C" w:rsidRPr="00DF6507" w:rsidRDefault="003B674C" w:rsidP="005649F7">
                          <w:pPr>
                            <w:jc w:val="center"/>
                            <w:rPr>
                              <w:b/>
                              <w:sz w:val="28"/>
                            </w:rPr>
                          </w:pPr>
                          <w:r>
                            <w:rPr>
                              <w:b/>
                              <w:sz w:val="28"/>
                            </w:rPr>
                            <w:t>7</w:t>
                          </w:r>
                        </w:p>
                      </w:txbxContent>
                    </v:textbox>
                  </v:oval>
                  <v:line id="Conector recto 496" o:spid="_x0000_s1060" style="position:absolute;visibility:visible;mso-wrap-style:square" from="-5700,5104" to="47324,5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" strokecolor="#10739e" strokeweight="3pt"/>
                </v:group>
              </v:group>
            </w:pict>
          </mc:Fallback>
        </mc:AlternateContent>
      </w:r>
    </w:p>
    <w:p w:rsidR="005649F7" w:rsidRDefault="005649F7" w:rsidP="0053007D">
      <w:pPr>
        <w:pStyle w:val="Sinespaciado"/>
      </w:pPr>
    </w:p>
    <w:p w:rsidR="005649F7" w:rsidRDefault="005649F7" w:rsidP="0053007D">
      <w:pPr>
        <w:pStyle w:val="Sinespaciado"/>
      </w:pPr>
    </w:p>
    <w:p w:rsidR="005649F7" w:rsidRDefault="005649F7" w:rsidP="0053007D">
      <w:pPr>
        <w:pStyle w:val="Sinespaciado"/>
      </w:pPr>
    </w:p>
    <w:p w:rsidR="0053007D" w:rsidRDefault="0053007D" w:rsidP="0053007D">
      <w:pPr>
        <w:pStyle w:val="Sinespaciado"/>
      </w:pPr>
      <w:r>
        <w:t>En las instalaciones de Casa Intermedia se instaló la Unidad K-9 que cuenta cuatro agentes K-9 y ocho guías. Este grupo élite es único en su tipo a nivel regional, exclusivo para los Centros Juveniles de Privación de Libertad, lo cual impedirá el ingreso de ilícitos y fortalecerá la reinserción exitosa de las y los adolescentes.</w:t>
      </w:r>
    </w:p>
    <w:p w:rsidR="00DE61C7" w:rsidRDefault="00DE61C7" w:rsidP="0053007D">
      <w:pPr>
        <w:pStyle w:val="Sinespaciado"/>
      </w:pPr>
    </w:p>
    <w:p w:rsidR="005649F7" w:rsidRDefault="005649F7" w:rsidP="0053007D">
      <w:pPr>
        <w:pStyle w:val="Sinespaciado"/>
      </w:pPr>
      <w:r>
        <w:rPr>
          <w:noProof/>
          <w:lang w:eastAsia="es-GT"/>
        </w:rPr>
        <mc:AlternateContent>
          <mc:Choice Requires="wpg">
            <w:drawing>
              <wp:anchor distT="0" distB="0" distL="114300" distR="114300" simplePos="0" relativeHeight="251656192" behindDoc="0" locked="0" layoutInCell="1" allowOverlap="1" wp14:anchorId="1FD19AEE" wp14:editId="4731722E">
                <wp:simplePos x="0" y="0"/>
                <wp:positionH relativeFrom="column">
                  <wp:posOffset>0</wp:posOffset>
                </wp:positionH>
                <wp:positionV relativeFrom="paragraph">
                  <wp:posOffset>67088</wp:posOffset>
                </wp:positionV>
                <wp:extent cx="5488940" cy="539750"/>
                <wp:effectExtent l="0" t="0" r="35560" b="0"/>
                <wp:wrapNone/>
                <wp:docPr id="497" name="Grupo 497"/>
                <wp:cNvGraphicFramePr/>
                <a:graphic xmlns:a="http://schemas.openxmlformats.org/drawingml/2006/main">
                  <a:graphicData uri="http://schemas.microsoft.com/office/word/2010/wordprocessingGroup">
                    <wpg:wgp>
                      <wpg:cNvGrpSpPr/>
                      <wpg:grpSpPr>
                        <a:xfrm>
                          <a:off x="0" y="0"/>
                          <a:ext cx="5488940" cy="539750"/>
                          <a:chOff x="-187462" y="0"/>
                          <a:chExt cx="5489903" cy="540000"/>
                        </a:xfrm>
                      </wpg:grpSpPr>
                      <wps:wsp>
                        <wps:cNvPr id="498" name="Rectángulo redondeado 498"/>
                        <wps:cNvSpPr/>
                        <wps:spPr>
                          <a:xfrm>
                            <a:off x="492935" y="118719"/>
                            <a:ext cx="4809506" cy="356235"/>
                          </a:xfrm>
                          <a:prstGeom prst="roundRect">
                            <a:avLst/>
                          </a:prstGeom>
                          <a:solidFill>
                            <a:srgbClr val="FF9900"/>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7235E4" w:rsidRPr="00B43806" w:rsidRDefault="007235E4" w:rsidP="005649F7">
                              <w:pPr>
                                <w:pStyle w:val="Sinespaciado"/>
                                <w:jc w:val="center"/>
                                <w:rPr>
                                  <w:b/>
                                </w:rPr>
                              </w:pPr>
                              <w:r w:rsidRPr="00B43806">
                                <w:rPr>
                                  <w:b/>
                                </w:rPr>
                                <w:t>CENTRO DE FORMACIÓN QUÉDATE</w:t>
                              </w:r>
                            </w:p>
                            <w:p w:rsidR="007235E4" w:rsidRPr="00DF6507" w:rsidRDefault="007235E4" w:rsidP="005649F7">
                              <w:pPr>
                                <w:jc w:val="center"/>
                                <w:rPr>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9" name="Grupo 499"/>
                        <wpg:cNvGrpSpPr/>
                        <wpg:grpSpPr>
                          <a:xfrm>
                            <a:off x="-187462" y="0"/>
                            <a:ext cx="5489903" cy="540000"/>
                            <a:chOff x="-757477" y="0"/>
                            <a:chExt cx="5489903" cy="540000"/>
                          </a:xfrm>
                        </wpg:grpSpPr>
                        <wps:wsp>
                          <wps:cNvPr id="500" name="Conector recto 500"/>
                          <wps:cNvCnPr/>
                          <wps:spPr>
                            <a:xfrm>
                              <a:off x="-570015" y="510402"/>
                              <a:ext cx="5302441" cy="0"/>
                            </a:xfrm>
                            <a:prstGeom prst="line">
                              <a:avLst/>
                            </a:prstGeom>
                            <a:ln w="38100">
                              <a:solidFill>
                                <a:srgbClr val="FF9900"/>
                              </a:solidFill>
                            </a:ln>
                          </wps:spPr>
                          <wps:style>
                            <a:lnRef idx="1">
                              <a:schemeClr val="accent6"/>
                            </a:lnRef>
                            <a:fillRef idx="0">
                              <a:schemeClr val="accent6"/>
                            </a:fillRef>
                            <a:effectRef idx="0">
                              <a:schemeClr val="accent6"/>
                            </a:effectRef>
                            <a:fontRef idx="minor">
                              <a:schemeClr val="tx1"/>
                            </a:fontRef>
                          </wps:style>
                          <wps:bodyPr/>
                        </wps:wsp>
                        <wps:wsp>
                          <wps:cNvPr id="501" name="Elipse 501"/>
                          <wps:cNvSpPr/>
                          <wps:spPr>
                            <a:xfrm>
                              <a:off x="-757477" y="0"/>
                              <a:ext cx="540000" cy="540000"/>
                            </a:xfrm>
                            <a:prstGeom prst="ellipse">
                              <a:avLst/>
                            </a:prstGeom>
                            <a:solidFill>
                              <a:srgbClr val="FF9900"/>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7235E4" w:rsidRPr="00DF6507" w:rsidRDefault="007235E4" w:rsidP="005649F7">
                                <w:pPr>
                                  <w:jc w:val="center"/>
                                  <w:rPr>
                                    <w:b/>
                                    <w:sz w:val="28"/>
                                  </w:rPr>
                                </w:pPr>
                                <w:r>
                                  <w:rPr>
                                    <w:b/>
                                    <w:sz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group w14:anchorId="1FD19AEE" id="Grupo 497" o:spid="_x0000_s1061" style="position:absolute;left:0;text-align:left;margin-left:0;margin-top:5.3pt;width:432.2pt;height:42.5pt;z-index:251656192;mso-width-relative:margin" coordorigin="-1874" coordsize="54899,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">
                <v:roundrect id="Rectángulo redondeado 498" o:spid="_x0000_s1062" style="position:absolute;left:4929;top:1187;width:48095;height:35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" fillcolor="#f90" stroked="f" strokeweight="2pt">
                  <v:textbox>
                    <w:txbxContent>
                      <w:p w:rsidR="003B674C" w:rsidRPr="00B43806" w:rsidRDefault="003B674C" w:rsidP="005649F7">
                        <w:pPr>
                          <w:pStyle w:val="Sinespaciado"/>
                          <w:jc w:val="center"/>
                          <w:rPr>
                            <w:b/>
                          </w:rPr>
                        </w:pPr>
                        <w:r w:rsidRPr="00B43806">
                          <w:rPr>
                            <w:b/>
                          </w:rPr>
                          <w:t>CENTRO DE FORMACIÓN QUÉDATE</w:t>
                        </w:r>
                      </w:p>
                      <w:p w:rsidR="003B674C" w:rsidRPr="00DF6507" w:rsidRDefault="003B674C" w:rsidP="005649F7">
                        <w:pPr>
                          <w:jc w:val="center"/>
                          <w:rPr>
                            <w:b/>
                            <w:sz w:val="24"/>
                          </w:rPr>
                        </w:pPr>
                      </w:p>
                    </w:txbxContent>
                  </v:textbox>
                </v:roundrect>
                <v:group id="Grupo 499" o:spid="_x0000_s1063" style="position:absolute;left:-1874;width:54898;height:5400" coordorigin="-7574" coordsize="5489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line id="Conector recto 500" o:spid="_x0000_s1064" style="position:absolute;visibility:visible;mso-wrap-style:square" from="-5700,5104" to="47324,5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" strokecolor="#f90" strokeweight="3pt"/>
                  <v:oval id="Elipse 501" o:spid="_x0000_s1065" style="position:absolute;left:-7574;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" fillcolor="#f90" stroked="f" strokeweight="2pt">
                    <v:textbox>
                      <w:txbxContent>
                        <w:p w:rsidR="003B674C" w:rsidRPr="00DF6507" w:rsidRDefault="003B674C" w:rsidP="005649F7">
                          <w:pPr>
                            <w:jc w:val="center"/>
                            <w:rPr>
                              <w:b/>
                              <w:sz w:val="28"/>
                            </w:rPr>
                          </w:pPr>
                          <w:r>
                            <w:rPr>
                              <w:b/>
                              <w:sz w:val="28"/>
                            </w:rPr>
                            <w:t>8</w:t>
                          </w:r>
                        </w:p>
                      </w:txbxContent>
                    </v:textbox>
                  </v:oval>
                </v:group>
              </v:group>
            </w:pict>
          </mc:Fallback>
        </mc:AlternateContent>
      </w:r>
    </w:p>
    <w:p w:rsidR="005649F7" w:rsidRDefault="005649F7" w:rsidP="0053007D">
      <w:pPr>
        <w:pStyle w:val="Sinespaciado"/>
      </w:pPr>
    </w:p>
    <w:p w:rsidR="005649F7" w:rsidRDefault="005649F7" w:rsidP="0053007D">
      <w:pPr>
        <w:pStyle w:val="Sinespaciado"/>
      </w:pPr>
    </w:p>
    <w:p w:rsidR="005649F7" w:rsidRDefault="005649F7" w:rsidP="0053007D">
      <w:pPr>
        <w:pStyle w:val="Sinespaciado"/>
      </w:pPr>
    </w:p>
    <w:p w:rsidR="0053007D" w:rsidRDefault="0053007D" w:rsidP="0053007D">
      <w:pPr>
        <w:pStyle w:val="Sinespaciado"/>
      </w:pPr>
      <w:r>
        <w:t>En lo que va del 2</w:t>
      </w:r>
      <w:r w:rsidR="000850FC">
        <w:t>,</w:t>
      </w:r>
      <w:r>
        <w:t>021, los Centros de Formación Quédate en Santa María Visitación, Sololá y Joyabaj, Quiché, han atendido a 376 adolescentes y jóvenes en riesgo de migración irregular, otorgándoles herramientas para continuar sus estudios académicos en los niveles de primaria, básicos, diversificado y diplomados técnicos, que les permiten tener una mejor calidad de vida en sus comunidades y sin poner en riesgo su vida.</w:t>
      </w:r>
    </w:p>
    <w:p w:rsidR="0053007D" w:rsidRDefault="0053007D" w:rsidP="0053007D">
      <w:pPr>
        <w:pStyle w:val="Sinespaciado"/>
      </w:pPr>
    </w:p>
    <w:p w:rsidR="00051F4D" w:rsidRDefault="00051F4D" w:rsidP="00D56F4F">
      <w:pPr>
        <w:pStyle w:val="Sinespaciado"/>
      </w:pPr>
    </w:p>
    <w:p w:rsidR="00013EC2" w:rsidRDefault="00013EC2" w:rsidP="00D56F4F">
      <w:pPr>
        <w:pStyle w:val="Sinespaciado"/>
      </w:pPr>
    </w:p>
    <w:p w:rsidR="00013EC2" w:rsidRDefault="00013EC2" w:rsidP="00D56F4F">
      <w:pPr>
        <w:pStyle w:val="Sinespaciado"/>
      </w:pPr>
    </w:p>
    <w:p w:rsidR="00A36B68" w:rsidRDefault="00A36B68" w:rsidP="00D56F4F">
      <w:pPr>
        <w:pStyle w:val="Sinespaciado"/>
      </w:pPr>
    </w:p>
    <w:p w:rsidR="00BF7243" w:rsidRDefault="00BF7243" w:rsidP="00D56F4F">
      <w:pPr>
        <w:pStyle w:val="Sinespaciado"/>
      </w:pPr>
    </w:p>
    <w:p w:rsidR="00BF7243" w:rsidRDefault="00BF7243" w:rsidP="00D56F4F">
      <w:pPr>
        <w:pStyle w:val="Sinespaciado"/>
      </w:pPr>
    </w:p>
    <w:p w:rsidR="00A36B68" w:rsidRPr="006F073E" w:rsidRDefault="00A36B68" w:rsidP="00A36B68">
      <w:pPr>
        <w:pStyle w:val="Ttulo2"/>
        <w:numPr>
          <w:ilvl w:val="1"/>
          <w:numId w:val="1"/>
        </w:numPr>
        <w:ind w:left="567" w:hanging="567"/>
      </w:pPr>
      <w:bookmarkStart w:id="48" w:name="_Toc71368340"/>
      <w:r w:rsidRPr="006F073E">
        <w:t>Tendencias observadas en la ejecución presupuestaria</w:t>
      </w:r>
      <w:bookmarkEnd w:id="48"/>
    </w:p>
    <w:p w:rsidR="00A36B68" w:rsidRDefault="00A36B68" w:rsidP="00A36B68">
      <w:pPr>
        <w:pStyle w:val="Sinespaciado"/>
      </w:pPr>
    </w:p>
    <w:p w:rsidR="00A36B68" w:rsidRDefault="00A36B68" w:rsidP="00A36B68">
      <w:pPr>
        <w:pStyle w:val="Sinespaciado"/>
      </w:pPr>
      <w:r>
        <w:t>La tendencia observada de la ejecución presupuestaria durante el primer cuatrimestre en el Grupo de Gasto 000 “Servicios Personales” alcanzó un 27.32%, se proyecta para el segundo cuatrimestre del presente ejercicio fiscal de acuerdo a los puestos ocupados una ejecución de un 31% derivado a que durante este se paga la bonificación anual (Bono 14) lo que incrementará la ejecución presupuestaria de este grupo de gasto.</w:t>
      </w:r>
    </w:p>
    <w:p w:rsidR="00A36B68" w:rsidRDefault="00A36B68" w:rsidP="00A36B68">
      <w:pPr>
        <w:pStyle w:val="Sinespaciado"/>
      </w:pPr>
    </w:p>
    <w:p w:rsidR="00A36B68" w:rsidRDefault="00A36B68" w:rsidP="00A36B68">
      <w:pPr>
        <w:pStyle w:val="Sinespaciado"/>
      </w:pPr>
      <w:r>
        <w:t>La tendencia observada de la ejecución presupuestaria durante el primer cuatrimestre en el Grupo de Gasto 100 “Servicios no Personales” alcanzó un 17.63%, se proyecta para el segundo cuatrimestre del presente ejercicio fiscal una ejecución del 28.60% tomando en consideración el incremento que se pueda dar por la apertura total de los servicios en varios Centros de Atención Integral a nivel nacional, así como la ejecución del proyecto del Centro de Atención Integral Terminal.</w:t>
      </w:r>
    </w:p>
    <w:p w:rsidR="00A36B68" w:rsidRDefault="00A36B68" w:rsidP="00A36B68">
      <w:pPr>
        <w:pStyle w:val="Sinespaciado"/>
      </w:pPr>
    </w:p>
    <w:p w:rsidR="00A36B68" w:rsidRDefault="00A36B68" w:rsidP="00A36B68">
      <w:pPr>
        <w:pStyle w:val="Sinespaciado"/>
      </w:pPr>
      <w:r>
        <w:t>La tendencia observada de la ejecución presupuestaria durante el primer cuatrimestre en el Grupo de Gasto 200 “Materiales y Suministros” alcanzo un 32.82%, se proyecta para el segundo cuatrimestre del presente ejercicio fiscal una ejecución del 39%, tomando en consideración el incremento que se pueda dar por la apertura total de los servicios en varios Centros de Atención Integral a nivel nacional.</w:t>
      </w:r>
    </w:p>
    <w:p w:rsidR="00A36B68" w:rsidRDefault="00A36B68" w:rsidP="00A36B68">
      <w:pPr>
        <w:pStyle w:val="Sinespaciado"/>
      </w:pPr>
    </w:p>
    <w:p w:rsidR="00A36B68" w:rsidRDefault="00A36B68" w:rsidP="00A36B68">
      <w:pPr>
        <w:pStyle w:val="Sinespaciado"/>
      </w:pPr>
      <w:r>
        <w:t>La tendencia observada de la ejecución presupuestaria durante el primer cuatrimestre en el Grupo de Gasto 300 “Propiedad, Planta, Equipo e Intangibles” alcanzó un 6.37%, se proyecta para el segundo cuatrimestre del presente ejercicio fiscal una ejecución del 3%.</w:t>
      </w:r>
    </w:p>
    <w:p w:rsidR="00A36B68" w:rsidRDefault="00A36B68" w:rsidP="00A36B68">
      <w:pPr>
        <w:pStyle w:val="Sinespaciado"/>
      </w:pPr>
    </w:p>
    <w:p w:rsidR="00A36B68" w:rsidRDefault="00A36B68" w:rsidP="00A36B68">
      <w:pPr>
        <w:pStyle w:val="Sinespaciado"/>
      </w:pPr>
      <w:r>
        <w:t>La tendencia observada de la ejecución presupuestaria durante el primer cuatrimestre en el Grupo de Gasto 400 “Transferencias Corrientes” alcanzó un 33.86%, se proyecta para el segundo cuatrimestre del presente ejercicio fiscal una ejecución de 31% manteniendo la misma tendencia de ejecución en los programas de otorgamiento de beneficios económicos (Subsidios Familiares, Familias Sustitutas, Servicio Cívico y Pensión Vitalicia), existiendo posibles variaciones por el pago de posibles expedientes prestaciones laborales.</w:t>
      </w:r>
    </w:p>
    <w:p w:rsidR="00A36B68" w:rsidRDefault="00A36B68" w:rsidP="00A36B68">
      <w:pPr>
        <w:pStyle w:val="Sinespaciado"/>
      </w:pPr>
    </w:p>
    <w:p w:rsidR="00A36B68" w:rsidRDefault="00A36B68" w:rsidP="00A36B68">
      <w:pPr>
        <w:pStyle w:val="Sinespaciado"/>
      </w:pPr>
      <w:r>
        <w:t>La tendencia observada de la ejecución presupuestaria durante el primer cuatrimestre en el Grupo de Gasto 900 “Asignaciones Globales” alcanzó un 38.99%, se proyecta para el segundo cuatrimestre del presente ejercicio fiscal una ejecución del 61.01%, conforme los expedientes pendientes de pago.</w:t>
      </w:r>
    </w:p>
    <w:p w:rsidR="00A36B68" w:rsidRDefault="00A36B68" w:rsidP="00A36B68">
      <w:pPr>
        <w:pStyle w:val="Sinespaciado"/>
      </w:pPr>
    </w:p>
    <w:p w:rsidR="00A36B68" w:rsidRDefault="00A36B68" w:rsidP="00D56F4F">
      <w:pPr>
        <w:pStyle w:val="Sinespaciado"/>
      </w:pPr>
    </w:p>
    <w:p w:rsidR="00013EC2" w:rsidRDefault="00013EC2" w:rsidP="00D56F4F">
      <w:pPr>
        <w:pStyle w:val="Sinespaciado"/>
      </w:pPr>
    </w:p>
    <w:p w:rsidR="00013EC2" w:rsidRDefault="00013EC2" w:rsidP="00D56F4F">
      <w:pPr>
        <w:pStyle w:val="Sinespaciado"/>
      </w:pPr>
    </w:p>
    <w:p w:rsidR="00013EC2" w:rsidRDefault="00013EC2" w:rsidP="00D56F4F">
      <w:pPr>
        <w:pStyle w:val="Sinespaciado"/>
        <w:sectPr w:rsidR="00013EC2">
          <w:pgSz w:w="12240" w:h="15840"/>
          <w:pgMar w:top="1417" w:right="1701" w:bottom="1417" w:left="1701" w:header="708" w:footer="708" w:gutter="0"/>
          <w:cols w:space="708"/>
          <w:docGrid w:linePitch="360"/>
        </w:sectPr>
      </w:pPr>
    </w:p>
    <w:p w:rsidR="00013EC2" w:rsidRDefault="00013EC2" w:rsidP="00D56F4F">
      <w:pPr>
        <w:pStyle w:val="Sinespaciado"/>
      </w:pPr>
    </w:p>
    <w:p w:rsidR="00BF7243" w:rsidRDefault="00BF7243" w:rsidP="00D56F4F">
      <w:pPr>
        <w:pStyle w:val="Sinespaciado"/>
      </w:pPr>
    </w:p>
    <w:p w:rsidR="00013EC2" w:rsidRDefault="007B5B8A" w:rsidP="007B5B8A">
      <w:pPr>
        <w:pStyle w:val="Ttulo"/>
      </w:pPr>
      <w:bookmarkStart w:id="49" w:name="_Toc71368341"/>
      <w:r>
        <w:t>ANEXO</w:t>
      </w:r>
      <w:bookmarkEnd w:id="49"/>
    </w:p>
    <w:p w:rsidR="00013EC2" w:rsidRDefault="00013EC2" w:rsidP="00D56F4F">
      <w:pPr>
        <w:pStyle w:val="Sinespaciado"/>
      </w:pPr>
    </w:p>
    <w:p w:rsidR="000C7C4E" w:rsidRDefault="000C7C4E" w:rsidP="00D56F4F">
      <w:pPr>
        <w:pStyle w:val="Sinespaciado"/>
      </w:pPr>
    </w:p>
    <w:p w:rsidR="00923969" w:rsidRDefault="00734BD0" w:rsidP="00734BD0">
      <w:pPr>
        <w:pStyle w:val="Sinespaciado"/>
        <w:numPr>
          <w:ilvl w:val="0"/>
          <w:numId w:val="35"/>
        </w:numPr>
      </w:pPr>
      <w:r>
        <w:t xml:space="preserve">Documento en Excel </w:t>
      </w:r>
      <w:r w:rsidR="00675427">
        <w:t>editable.</w:t>
      </w:r>
    </w:p>
    <w:p w:rsidR="00923969" w:rsidRDefault="00923969" w:rsidP="00803DAB">
      <w:pPr>
        <w:pStyle w:val="Sinespaciado"/>
      </w:pPr>
    </w:p>
    <w:p w:rsidR="00923969" w:rsidRDefault="00923969" w:rsidP="00803DAB">
      <w:pPr>
        <w:pStyle w:val="Sinespaciado"/>
      </w:pPr>
    </w:p>
    <w:sectPr w:rsidR="0092396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888" w:rsidRDefault="00085888" w:rsidP="00214ECC">
      <w:pPr>
        <w:spacing w:line="240" w:lineRule="auto"/>
      </w:pPr>
      <w:r>
        <w:separator/>
      </w:r>
    </w:p>
  </w:endnote>
  <w:endnote w:type="continuationSeparator" w:id="0">
    <w:p w:rsidR="00085888" w:rsidRDefault="00085888" w:rsidP="00214E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Condensed">
    <w:panose1 w:val="020B0506020104020203"/>
    <w:charset w:val="00"/>
    <w:family w:val="swiss"/>
    <w:pitch w:val="variable"/>
    <w:sig w:usb0="00000007" w:usb1="00000000" w:usb2="00000000" w:usb3="00000000" w:csb0="00000003" w:csb1="00000000"/>
  </w:font>
  <w:font w:name="Perpetua">
    <w:panose1 w:val="02020502060401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0858187"/>
      <w:docPartObj>
        <w:docPartGallery w:val="Page Numbers (Bottom of Page)"/>
        <w:docPartUnique/>
      </w:docPartObj>
    </w:sdtPr>
    <w:sdtEndPr>
      <w:rPr>
        <w:sz w:val="18"/>
      </w:rPr>
    </w:sdtEndPr>
    <w:sdtContent>
      <w:p w:rsidR="007235E4" w:rsidRPr="006F4FED" w:rsidRDefault="007235E4">
        <w:pPr>
          <w:pStyle w:val="Piedepgina"/>
          <w:jc w:val="center"/>
          <w:rPr>
            <w:sz w:val="18"/>
          </w:rPr>
        </w:pPr>
        <w:r>
          <w:rPr>
            <w:noProof/>
            <w:lang w:eastAsia="es-GT"/>
          </w:rPr>
          <mc:AlternateContent>
            <mc:Choice Requires="wpg">
              <w:drawing>
                <wp:anchor distT="0" distB="0" distL="114300" distR="114300" simplePos="0" relativeHeight="251657216" behindDoc="0" locked="0" layoutInCell="1" allowOverlap="1" wp14:anchorId="4FE07D2D" wp14:editId="722F0F45">
                  <wp:simplePos x="0" y="0"/>
                  <wp:positionH relativeFrom="column">
                    <wp:posOffset>-320820</wp:posOffset>
                  </wp:positionH>
                  <wp:positionV relativeFrom="paragraph">
                    <wp:posOffset>101600</wp:posOffset>
                  </wp:positionV>
                  <wp:extent cx="6543675" cy="466090"/>
                  <wp:effectExtent l="0" t="0" r="9525" b="10160"/>
                  <wp:wrapNone/>
                  <wp:docPr id="16" name="16 Grupo"/>
                  <wp:cNvGraphicFramePr/>
                  <a:graphic xmlns:a="http://schemas.openxmlformats.org/drawingml/2006/main">
                    <a:graphicData uri="http://schemas.microsoft.com/office/word/2010/wordprocessingGroup">
                      <wpg:wgp>
                        <wpg:cNvGrpSpPr/>
                        <wpg:grpSpPr>
                          <a:xfrm>
                            <a:off x="0" y="0"/>
                            <a:ext cx="6543675" cy="466090"/>
                            <a:chOff x="348043" y="-7721"/>
                            <a:chExt cx="6545128" cy="466543"/>
                          </a:xfrm>
                        </wpg:grpSpPr>
                        <wpg:grpSp>
                          <wpg:cNvPr id="17" name="17 Grupo"/>
                          <wpg:cNvGrpSpPr/>
                          <wpg:grpSpPr>
                            <a:xfrm>
                              <a:off x="348043" y="-7721"/>
                              <a:ext cx="6545128" cy="466543"/>
                              <a:chOff x="348043" y="-7721"/>
                              <a:chExt cx="6545128" cy="466543"/>
                            </a:xfrm>
                          </wpg:grpSpPr>
                          <wpg:grpSp>
                            <wpg:cNvPr id="18" name="18 Grupo"/>
                            <wpg:cNvGrpSpPr/>
                            <wpg:grpSpPr>
                              <a:xfrm>
                                <a:off x="493121" y="0"/>
                                <a:ext cx="6400050" cy="458822"/>
                                <a:chOff x="-544746" y="5189"/>
                                <a:chExt cx="6400150" cy="458822"/>
                              </a:xfrm>
                            </wpg:grpSpPr>
                            <wps:wsp>
                              <wps:cNvPr id="19" name="19 Paralelogramo"/>
                              <wps:cNvSpPr/>
                              <wps:spPr>
                                <a:xfrm flipH="1" flipV="1">
                                  <a:off x="894443" y="302684"/>
                                  <a:ext cx="3398581" cy="159640"/>
                                </a:xfrm>
                                <a:prstGeom prst="parallelogram">
                                  <a:avLst>
                                    <a:gd name="adj" fmla="val 102447"/>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20 Paralelogramo"/>
                              <wps:cNvSpPr/>
                              <wps:spPr>
                                <a:xfrm>
                                  <a:off x="4104465" y="5189"/>
                                  <a:ext cx="450850" cy="450850"/>
                                </a:xfrm>
                                <a:prstGeom prst="parallelogram">
                                  <a:avLst>
                                    <a:gd name="adj" fmla="val 21458"/>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21 Rectángulo redondeado"/>
                              <wps:cNvSpPr/>
                              <wps:spPr>
                                <a:xfrm flipH="1">
                                  <a:off x="4377124" y="13796"/>
                                  <a:ext cx="1478280" cy="450215"/>
                                </a:xfrm>
                                <a:prstGeom prst="round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22 Conector recto"/>
                              <wps:cNvCnPr/>
                              <wps:spPr>
                                <a:xfrm>
                                  <a:off x="-544746" y="450736"/>
                                  <a:ext cx="3901410"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3" name="Cuadro de texto 2"/>
                            <wps:cNvSpPr txBox="1">
                              <a:spLocks noChangeArrowheads="1"/>
                            </wps:cNvSpPr>
                            <wps:spPr bwMode="auto">
                              <a:xfrm>
                                <a:off x="348043" y="-7721"/>
                                <a:ext cx="4701653" cy="290830"/>
                              </a:xfrm>
                              <a:prstGeom prst="rect">
                                <a:avLst/>
                              </a:prstGeom>
                              <a:noFill/>
                              <a:ln w="9525">
                                <a:noFill/>
                                <a:miter lim="800000"/>
                                <a:headEnd/>
                                <a:tailEnd/>
                              </a:ln>
                            </wps:spPr>
                            <wps:txbx>
                              <w:txbxContent>
                                <w:p w:rsidR="007235E4" w:rsidRPr="00560758" w:rsidRDefault="007235E4" w:rsidP="006F4FED">
                                  <w:pPr>
                                    <w:jc w:val="center"/>
                                    <w:rPr>
                                      <w:b/>
                                      <w:color w:val="17365D" w:themeColor="text2" w:themeShade="BF"/>
                                      <w:sz w:val="16"/>
                                    </w:rPr>
                                  </w:pPr>
                                  <w:r w:rsidRPr="00560758">
                                    <w:rPr>
                                      <w:b/>
                                      <w:color w:val="17365D" w:themeColor="text2" w:themeShade="BF"/>
                                      <w:sz w:val="16"/>
                                    </w:rPr>
                                    <w:t>32 Calle 9-34 Zona 11, Las Charcas Guatemala, Guatemala. Teléfono: (502)24143535</w:t>
                                  </w:r>
                                </w:p>
                              </w:txbxContent>
                            </wps:txbx>
                            <wps:bodyPr rot="0" vert="horz" wrap="square" lIns="91440" tIns="45720" rIns="91440" bIns="45720" anchor="ctr" anchorCtr="0">
                              <a:noAutofit/>
                            </wps:bodyPr>
                          </wps:wsp>
                        </wpg:grpSp>
                        <wpg:grpSp>
                          <wpg:cNvPr id="24" name="24 Grupo"/>
                          <wpg:cNvGrpSpPr/>
                          <wpg:grpSpPr>
                            <a:xfrm>
                              <a:off x="5383452" y="72253"/>
                              <a:ext cx="1365720" cy="270510"/>
                              <a:chOff x="5274270" y="10838"/>
                              <a:chExt cx="1365720" cy="270510"/>
                            </a:xfrm>
                          </wpg:grpSpPr>
                          <wps:wsp>
                            <wps:cNvPr id="25" name="Cuadro de texto 2"/>
                            <wps:cNvSpPr txBox="1">
                              <a:spLocks noChangeArrowheads="1"/>
                            </wps:cNvSpPr>
                            <wps:spPr bwMode="auto">
                              <a:xfrm>
                                <a:off x="5490070" y="10838"/>
                                <a:ext cx="1149920" cy="270510"/>
                              </a:xfrm>
                              <a:prstGeom prst="rect">
                                <a:avLst/>
                              </a:prstGeom>
                              <a:noFill/>
                              <a:ln w="9525">
                                <a:noFill/>
                                <a:miter lim="800000"/>
                                <a:headEnd/>
                                <a:tailEnd/>
                              </a:ln>
                            </wps:spPr>
                            <wps:txbx>
                              <w:txbxContent>
                                <w:p w:rsidR="007235E4" w:rsidRPr="00D444BD" w:rsidRDefault="007235E4" w:rsidP="006F4FED">
                                  <w:pPr>
                                    <w:jc w:val="center"/>
                                    <w:rPr>
                                      <w:b/>
                                      <w:color w:val="FFFFFF" w:themeColor="background1"/>
                                    </w:rPr>
                                  </w:pPr>
                                  <w:r w:rsidRPr="00D444BD">
                                    <w:rPr>
                                      <w:b/>
                                      <w:color w:val="FFFFFF" w:themeColor="background1"/>
                                    </w:rPr>
                                    <w:t>www.sbs.gob.gt</w:t>
                                  </w:r>
                                </w:p>
                              </w:txbxContent>
                            </wps:txbx>
                            <wps:bodyPr rot="0" vert="horz" wrap="square" lIns="91440" tIns="45720" rIns="91440" bIns="45720" anchor="t" anchorCtr="0">
                              <a:noAutofit/>
                            </wps:bodyPr>
                          </wps:wsp>
                          <pic:pic xmlns:pic="http://schemas.openxmlformats.org/drawingml/2006/picture">
                            <pic:nvPicPr>
                              <pic:cNvPr id="26" name="Imagen 9" descr="https://images.emojiterra.com/google/android-nougat/512px/1f1ec-1f1f9.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274270" y="24413"/>
                                <a:ext cx="238835" cy="232011"/>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35EBBC08" id="16 Grupo" o:spid="_x0000_s1075" style="position:absolute;left:0;text-align:left;margin-left:-25.25pt;margin-top:8pt;width:515.25pt;height:36.7pt;z-index:251657216;mso-width-relative:margin;mso-height-relative:margin" coordorigin="3480,-77" coordsize="65451,4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">
                  <v:group id="17 Grupo" o:spid="_x0000_s1076" style="position:absolute;left:3480;top:-77;width:65451;height:4665" coordorigin="3480,-77" coordsize="65451,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18 Grupo" o:spid="_x0000_s1077" style="position:absolute;left:4931;width:64000;height:4588" coordorigin="-5447,51" coordsize="64001,4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19 Paralelogramo" o:spid="_x0000_s1078" type="#_x0000_t7" style="position:absolute;left:8944;top:3026;width:33986;height:159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" adj="1039" fillcolor="#243f60 [1604]" stroked="f" strokeweight="2pt"/>
                      <v:shape id="20 Paralelogramo" o:spid="_x0000_s1079" type="#_x0000_t7" style="position:absolute;left:41044;top:51;width:4509;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" adj="4635" fillcolor="#243f60 [1604]" stroked="f" strokeweight="2pt"/>
                      <v:roundrect id="21 Rectángulo redondeado" o:spid="_x0000_s1080" style="position:absolute;left:43771;top:137;width:14783;height:4503;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" fillcolor="#243f60 [1604]" stroked="f" strokeweight="2pt"/>
                      <v:line id="22 Conector recto" o:spid="_x0000_s1081" style="position:absolute;visibility:visible;mso-wrap-style:square" from="-5447,4507" to="33566,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" strokecolor="#243f60 [1604]"/>
                    </v:group>
                    <v:shapetype id="_x0000_t202" coordsize="21600,21600" o:spt="202" path="m,l,21600r21600,l21600,xe">
                      <v:stroke joinstyle="miter"/>
                      <v:path gradientshapeok="t" o:connecttype="rect"/>
                    </v:shapetype>
                    <v:shape id="Cuadro de texto 2" o:spid="_x0000_s1082" type="#_x0000_t202" style="position:absolute;left:3480;top:-77;width:47016;height: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nuwwAAANsAAAAPAAAAZHJzL2Rvd25yZXYueG1sRI/disIw&#10;FITvhX2HcBa8EU3XBZ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lor57sMAAADbAAAADwAA&#10;AAAAAAAAAAAAAAAHAgAAZHJzL2Rvd25yZXYueG1sUEsFBgAAAAADAAMAtwAAAPcCAAAAAA==&#10;" filled="f" stroked="f">
                      <v:textbox>
                        <w:txbxContent>
                          <w:p w:rsidR="003B674C" w:rsidRPr="00560758" w:rsidRDefault="003B674C" w:rsidP="006F4FED">
                            <w:pPr>
                              <w:jc w:val="center"/>
                              <w:rPr>
                                <w:b/>
                                <w:color w:val="17365D" w:themeColor="text2" w:themeShade="BF"/>
                                <w:sz w:val="16"/>
                              </w:rPr>
                            </w:pPr>
                            <w:r w:rsidRPr="00560758">
                              <w:rPr>
                                <w:b/>
                                <w:color w:val="17365D" w:themeColor="text2" w:themeShade="BF"/>
                                <w:sz w:val="16"/>
                              </w:rPr>
                              <w:t>32 Calle 9-34 Zona 11, Las Charcas Guatemala, Guatemala. Teléfono: (502)24143535</w:t>
                            </w:r>
                          </w:p>
                        </w:txbxContent>
                      </v:textbox>
                    </v:shape>
                  </v:group>
                  <v:group id="24 Grupo" o:spid="_x0000_s1083" style="position:absolute;left:53834;top:722;width:13657;height:2705" coordorigin="52742,108" coordsize="13657,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Cuadro de texto 2" o:spid="_x0000_s1084" type="#_x0000_t202" style="position:absolute;left:54900;top:108;width:1149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3B674C" w:rsidRPr="00D444BD" w:rsidRDefault="003B674C" w:rsidP="006F4FED">
                            <w:pPr>
                              <w:jc w:val="center"/>
                              <w:rPr>
                                <w:b/>
                                <w:color w:val="FFFFFF" w:themeColor="background1"/>
                              </w:rPr>
                            </w:pPr>
                            <w:r w:rsidRPr="00D444BD">
                              <w:rPr>
                                <w:b/>
                                <w:color w:val="FFFFFF" w:themeColor="background1"/>
                              </w:rPr>
                              <w:t>www.sbs.gob.gt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85" type="#_x0000_t75" alt="https://images.emojiterra.com/google/android-nougat/512px/1f1ec-1f1f9.png" style="position:absolute;left:52742;top:244;width:2389;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">
                      <v:imagedata r:id="rId2" o:title="1f1ec-1f1f9"/>
                      <v:path arrowok="t"/>
                    </v:shape>
                  </v:group>
                </v:group>
              </w:pict>
            </mc:Fallback>
          </mc:AlternateContent>
        </w:r>
      </w:p>
    </w:sdtContent>
  </w:sdt>
  <w:p w:rsidR="007235E4" w:rsidRDefault="007235E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9366925"/>
      <w:docPartObj>
        <w:docPartGallery w:val="Page Numbers (Bottom of Page)"/>
        <w:docPartUnique/>
      </w:docPartObj>
    </w:sdtPr>
    <w:sdtEndPr>
      <w:rPr>
        <w:sz w:val="18"/>
      </w:rPr>
    </w:sdtEndPr>
    <w:sdtContent>
      <w:p w:rsidR="007235E4" w:rsidRPr="006F4FED" w:rsidRDefault="007235E4">
        <w:pPr>
          <w:pStyle w:val="Piedepgina"/>
          <w:jc w:val="center"/>
          <w:rPr>
            <w:sz w:val="18"/>
          </w:rPr>
        </w:pPr>
        <w:r>
          <w:rPr>
            <w:noProof/>
            <w:lang w:eastAsia="es-GT"/>
          </w:rPr>
          <mc:AlternateContent>
            <mc:Choice Requires="wpg">
              <w:drawing>
                <wp:anchor distT="0" distB="0" distL="114300" distR="114300" simplePos="0" relativeHeight="251652096" behindDoc="0" locked="0" layoutInCell="1" allowOverlap="1" wp14:anchorId="70A0A7A8" wp14:editId="5E4CC041">
                  <wp:simplePos x="0" y="0"/>
                  <wp:positionH relativeFrom="column">
                    <wp:posOffset>-320820</wp:posOffset>
                  </wp:positionH>
                  <wp:positionV relativeFrom="paragraph">
                    <wp:posOffset>101600</wp:posOffset>
                  </wp:positionV>
                  <wp:extent cx="6543675" cy="466090"/>
                  <wp:effectExtent l="0" t="0" r="9525" b="10160"/>
                  <wp:wrapNone/>
                  <wp:docPr id="464" name="464 Grupo"/>
                  <wp:cNvGraphicFramePr/>
                  <a:graphic xmlns:a="http://schemas.openxmlformats.org/drawingml/2006/main">
                    <a:graphicData uri="http://schemas.microsoft.com/office/word/2010/wordprocessingGroup">
                      <wpg:wgp>
                        <wpg:cNvGrpSpPr/>
                        <wpg:grpSpPr>
                          <a:xfrm>
                            <a:off x="0" y="0"/>
                            <a:ext cx="6543675" cy="466090"/>
                            <a:chOff x="348043" y="-7721"/>
                            <a:chExt cx="6545128" cy="466543"/>
                          </a:xfrm>
                        </wpg:grpSpPr>
                        <wpg:grpSp>
                          <wpg:cNvPr id="465" name="465 Grupo"/>
                          <wpg:cNvGrpSpPr/>
                          <wpg:grpSpPr>
                            <a:xfrm>
                              <a:off x="348043" y="-7721"/>
                              <a:ext cx="6545128" cy="466543"/>
                              <a:chOff x="348043" y="-7721"/>
                              <a:chExt cx="6545128" cy="466543"/>
                            </a:xfrm>
                          </wpg:grpSpPr>
                          <wpg:grpSp>
                            <wpg:cNvPr id="466" name="466 Grupo"/>
                            <wpg:cNvGrpSpPr/>
                            <wpg:grpSpPr>
                              <a:xfrm>
                                <a:off x="493121" y="0"/>
                                <a:ext cx="6400050" cy="458822"/>
                                <a:chOff x="-544746" y="5189"/>
                                <a:chExt cx="6400150" cy="458822"/>
                              </a:xfrm>
                            </wpg:grpSpPr>
                            <wps:wsp>
                              <wps:cNvPr id="467" name="467 Paralelogramo"/>
                              <wps:cNvSpPr/>
                              <wps:spPr>
                                <a:xfrm flipH="1" flipV="1">
                                  <a:off x="894443" y="302684"/>
                                  <a:ext cx="3398581" cy="159640"/>
                                </a:xfrm>
                                <a:prstGeom prst="parallelogram">
                                  <a:avLst>
                                    <a:gd name="adj" fmla="val 102447"/>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468 Paralelogramo"/>
                              <wps:cNvSpPr/>
                              <wps:spPr>
                                <a:xfrm>
                                  <a:off x="4104465" y="5189"/>
                                  <a:ext cx="450850" cy="450850"/>
                                </a:xfrm>
                                <a:prstGeom prst="parallelogram">
                                  <a:avLst>
                                    <a:gd name="adj" fmla="val 21458"/>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469 Rectángulo redondeado"/>
                              <wps:cNvSpPr/>
                              <wps:spPr>
                                <a:xfrm flipH="1">
                                  <a:off x="4377124" y="13796"/>
                                  <a:ext cx="1478280" cy="450215"/>
                                </a:xfrm>
                                <a:prstGeom prst="round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470 Conector recto"/>
                              <wps:cNvCnPr/>
                              <wps:spPr>
                                <a:xfrm>
                                  <a:off x="-544746" y="450736"/>
                                  <a:ext cx="3901410"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71" name="Cuadro de texto 2"/>
                            <wps:cNvSpPr txBox="1">
                              <a:spLocks noChangeArrowheads="1"/>
                            </wps:cNvSpPr>
                            <wps:spPr bwMode="auto">
                              <a:xfrm>
                                <a:off x="348043" y="-7721"/>
                                <a:ext cx="4701653" cy="290830"/>
                              </a:xfrm>
                              <a:prstGeom prst="rect">
                                <a:avLst/>
                              </a:prstGeom>
                              <a:noFill/>
                              <a:ln w="9525">
                                <a:noFill/>
                                <a:miter lim="800000"/>
                                <a:headEnd/>
                                <a:tailEnd/>
                              </a:ln>
                            </wps:spPr>
                            <wps:txbx>
                              <w:txbxContent>
                                <w:p w:rsidR="007235E4" w:rsidRPr="00560758" w:rsidRDefault="007235E4" w:rsidP="006F4FED">
                                  <w:pPr>
                                    <w:jc w:val="center"/>
                                    <w:rPr>
                                      <w:b/>
                                      <w:color w:val="17365D" w:themeColor="text2" w:themeShade="BF"/>
                                      <w:sz w:val="16"/>
                                    </w:rPr>
                                  </w:pPr>
                                  <w:r w:rsidRPr="00560758">
                                    <w:rPr>
                                      <w:b/>
                                      <w:color w:val="17365D" w:themeColor="text2" w:themeShade="BF"/>
                                      <w:sz w:val="16"/>
                                    </w:rPr>
                                    <w:t>32 Calle 9-34 Zona 11, Las Charcas Guatemala, Guatemala. Teléfono: (502)24143535</w:t>
                                  </w:r>
                                </w:p>
                              </w:txbxContent>
                            </wps:txbx>
                            <wps:bodyPr rot="0" vert="horz" wrap="square" lIns="91440" tIns="45720" rIns="91440" bIns="45720" anchor="ctr" anchorCtr="0">
                              <a:noAutofit/>
                            </wps:bodyPr>
                          </wps:wsp>
                        </wpg:grpSp>
                        <wpg:grpSp>
                          <wpg:cNvPr id="472" name="472 Grupo"/>
                          <wpg:cNvGrpSpPr/>
                          <wpg:grpSpPr>
                            <a:xfrm>
                              <a:off x="5383452" y="72253"/>
                              <a:ext cx="1365720" cy="270510"/>
                              <a:chOff x="5274270" y="10838"/>
                              <a:chExt cx="1365720" cy="270510"/>
                            </a:xfrm>
                          </wpg:grpSpPr>
                          <wps:wsp>
                            <wps:cNvPr id="473" name="Cuadro de texto 2"/>
                            <wps:cNvSpPr txBox="1">
                              <a:spLocks noChangeArrowheads="1"/>
                            </wps:cNvSpPr>
                            <wps:spPr bwMode="auto">
                              <a:xfrm>
                                <a:off x="5490070" y="10838"/>
                                <a:ext cx="1149920" cy="270510"/>
                              </a:xfrm>
                              <a:prstGeom prst="rect">
                                <a:avLst/>
                              </a:prstGeom>
                              <a:noFill/>
                              <a:ln w="9525">
                                <a:noFill/>
                                <a:miter lim="800000"/>
                                <a:headEnd/>
                                <a:tailEnd/>
                              </a:ln>
                            </wps:spPr>
                            <wps:txbx>
                              <w:txbxContent>
                                <w:p w:rsidR="007235E4" w:rsidRPr="00D444BD" w:rsidRDefault="007235E4" w:rsidP="006F4FED">
                                  <w:pPr>
                                    <w:jc w:val="center"/>
                                    <w:rPr>
                                      <w:b/>
                                      <w:color w:val="FFFFFF" w:themeColor="background1"/>
                                    </w:rPr>
                                  </w:pPr>
                                  <w:r w:rsidRPr="00D444BD">
                                    <w:rPr>
                                      <w:b/>
                                      <w:color w:val="FFFFFF" w:themeColor="background1"/>
                                    </w:rPr>
                                    <w:t>www.sbs.gob.gt</w:t>
                                  </w:r>
                                </w:p>
                              </w:txbxContent>
                            </wps:txbx>
                            <wps:bodyPr rot="0" vert="horz" wrap="square" lIns="91440" tIns="45720" rIns="91440" bIns="45720" anchor="t" anchorCtr="0">
                              <a:noAutofit/>
                            </wps:bodyPr>
                          </wps:wsp>
                          <pic:pic xmlns:pic="http://schemas.openxmlformats.org/drawingml/2006/picture">
                            <pic:nvPicPr>
                              <pic:cNvPr id="474" name="Imagen 9" descr="https://images.emojiterra.com/google/android-nougat/512px/1f1ec-1f1f9.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274270" y="24413"/>
                                <a:ext cx="238835" cy="232011"/>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3B322ADA" id="464 Grupo" o:spid="_x0000_s1095" style="position:absolute;left:0;text-align:left;margin-left:-25.25pt;margin-top:8pt;width:515.25pt;height:36.7pt;z-index:251652096;mso-width-relative:margin;mso-height-relative:margin" coordorigin="3480,-77" coordsize="65451,4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">
                  <v:group id="465 Grupo" o:spid="_x0000_s1096" style="position:absolute;left:3480;top:-77;width:65451;height:4665" coordorigin="3480,-77" coordsize="65451,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group id="466 Grupo" o:spid="_x0000_s1097" style="position:absolute;left:4931;width:64000;height:4588" coordorigin="-5447,51" coordsize="64001,4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467 Paralelogramo" o:spid="_x0000_s1098" type="#_x0000_t7" style="position:absolute;left:8944;top:3026;width:33986;height:159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" adj="1039" fillcolor="#243f60 [1604]" stroked="f" strokeweight="2pt"/>
                      <v:shape id="468 Paralelogramo" o:spid="_x0000_s1099" type="#_x0000_t7" style="position:absolute;left:41044;top:51;width:4509;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" adj="4635" fillcolor="#243f60 [1604]" stroked="f" strokeweight="2pt"/>
                      <v:roundrect id="469 Rectángulo redondeado" o:spid="_x0000_s1100" style="position:absolute;left:43771;top:137;width:14783;height:4503;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" fillcolor="#243f60 [1604]" stroked="f" strokeweight="2pt"/>
                      <v:line id="470 Conector recto" o:spid="_x0000_s1101" style="position:absolute;visibility:visible;mso-wrap-style:square" from="-5447,4507" to="33566,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" strokecolor="#243f60 [1604]"/>
                    </v:group>
                    <v:shapetype id="_x0000_t202" coordsize="21600,21600" o:spt="202" path="m,l,21600r21600,l21600,xe">
                      <v:stroke joinstyle="miter"/>
                      <v:path gradientshapeok="t" o:connecttype="rect"/>
                    </v:shapetype>
                    <v:shape id="Cuadro de texto 2" o:spid="_x0000_s1102" type="#_x0000_t202" style="position:absolute;left:3480;top:-77;width:47016;height: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" filled="f" stroked="f">
                      <v:textbox>
                        <w:txbxContent>
                          <w:p w:rsidR="003B674C" w:rsidRPr="00560758" w:rsidRDefault="003B674C" w:rsidP="006F4FED">
                            <w:pPr>
                              <w:jc w:val="center"/>
                              <w:rPr>
                                <w:b/>
                                <w:color w:val="17365D" w:themeColor="text2" w:themeShade="BF"/>
                                <w:sz w:val="16"/>
                              </w:rPr>
                            </w:pPr>
                            <w:r w:rsidRPr="00560758">
                              <w:rPr>
                                <w:b/>
                                <w:color w:val="17365D" w:themeColor="text2" w:themeShade="BF"/>
                                <w:sz w:val="16"/>
                              </w:rPr>
                              <w:t>32 Calle 9-34 Zona 11, Las Charcas Guatemala, Guatemala. Teléfono: (502)24143535</w:t>
                            </w:r>
                          </w:p>
                        </w:txbxContent>
                      </v:textbox>
                    </v:shape>
                  </v:group>
                  <v:group id="472 Grupo" o:spid="_x0000_s1103" style="position:absolute;left:53834;top:722;width:13657;height:2705" coordorigin="52742,108" coordsize="13657,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Cuadro de texto 2" o:spid="_x0000_s1104" type="#_x0000_t202" style="position:absolute;left:54900;top:108;width:1149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" filled="f" stroked="f">
                      <v:textbox>
                        <w:txbxContent>
                          <w:p w:rsidR="003B674C" w:rsidRPr="00D444BD" w:rsidRDefault="003B674C" w:rsidP="006F4FED">
                            <w:pPr>
                              <w:jc w:val="center"/>
                              <w:rPr>
                                <w:b/>
                                <w:color w:val="FFFFFF" w:themeColor="background1"/>
                              </w:rPr>
                            </w:pPr>
                            <w:r w:rsidRPr="00D444BD">
                              <w:rPr>
                                <w:b/>
                                <w:color w:val="FFFFFF" w:themeColor="background1"/>
                              </w:rPr>
                              <w:t>www.sbs.gob.gt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105" type="#_x0000_t75" alt="https://images.emojiterra.com/google/android-nougat/512px/1f1ec-1f1f9.png" style="position:absolute;left:52742;top:244;width:2389;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">
                      <v:imagedata r:id="rId2" o:title="1f1ec-1f1f9"/>
                      <v:path arrowok="t"/>
                    </v:shape>
                  </v:group>
                </v:group>
              </w:pict>
            </mc:Fallback>
          </mc:AlternateContent>
        </w:r>
        <w:r w:rsidRPr="006F4FED">
          <w:rPr>
            <w:sz w:val="18"/>
          </w:rPr>
          <w:fldChar w:fldCharType="begin"/>
        </w:r>
        <w:r w:rsidRPr="006F4FED">
          <w:rPr>
            <w:sz w:val="18"/>
          </w:rPr>
          <w:instrText>PAGE   \* MERGEFORMAT</w:instrText>
        </w:r>
        <w:r w:rsidRPr="006F4FED">
          <w:rPr>
            <w:sz w:val="18"/>
          </w:rPr>
          <w:fldChar w:fldCharType="separate"/>
        </w:r>
        <w:r w:rsidR="00594C93" w:rsidRPr="00594C93">
          <w:rPr>
            <w:noProof/>
            <w:sz w:val="18"/>
            <w:lang w:val="es-ES"/>
          </w:rPr>
          <w:t>II</w:t>
        </w:r>
        <w:r w:rsidRPr="006F4FED">
          <w:rPr>
            <w:sz w:val="18"/>
          </w:rPr>
          <w:fldChar w:fldCharType="end"/>
        </w:r>
      </w:p>
    </w:sdtContent>
  </w:sdt>
  <w:p w:rsidR="007235E4" w:rsidRDefault="007235E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128380"/>
      <w:docPartObj>
        <w:docPartGallery w:val="Page Numbers (Bottom of Page)"/>
        <w:docPartUnique/>
      </w:docPartObj>
    </w:sdtPr>
    <w:sdtEndPr>
      <w:rPr>
        <w:sz w:val="18"/>
      </w:rPr>
    </w:sdtEndPr>
    <w:sdtContent>
      <w:p w:rsidR="007235E4" w:rsidRPr="006F4FED" w:rsidRDefault="007235E4">
        <w:pPr>
          <w:pStyle w:val="Piedepgina"/>
          <w:jc w:val="center"/>
          <w:rPr>
            <w:sz w:val="18"/>
          </w:rPr>
        </w:pPr>
        <w:r>
          <w:rPr>
            <w:noProof/>
            <w:lang w:eastAsia="es-GT"/>
          </w:rPr>
          <mc:AlternateContent>
            <mc:Choice Requires="wpg">
              <w:drawing>
                <wp:anchor distT="0" distB="0" distL="114300" distR="114300" simplePos="0" relativeHeight="251663360" behindDoc="0" locked="0" layoutInCell="1" allowOverlap="1" wp14:anchorId="0EF27DC8" wp14:editId="07D015CF">
                  <wp:simplePos x="0" y="0"/>
                  <wp:positionH relativeFrom="column">
                    <wp:posOffset>-320820</wp:posOffset>
                  </wp:positionH>
                  <wp:positionV relativeFrom="paragraph">
                    <wp:posOffset>101600</wp:posOffset>
                  </wp:positionV>
                  <wp:extent cx="6543675" cy="466090"/>
                  <wp:effectExtent l="0" t="0" r="9525" b="10160"/>
                  <wp:wrapNone/>
                  <wp:docPr id="431" name="431 Grupo"/>
                  <wp:cNvGraphicFramePr/>
                  <a:graphic xmlns:a="http://schemas.openxmlformats.org/drawingml/2006/main">
                    <a:graphicData uri="http://schemas.microsoft.com/office/word/2010/wordprocessingGroup">
                      <wpg:wgp>
                        <wpg:cNvGrpSpPr/>
                        <wpg:grpSpPr>
                          <a:xfrm>
                            <a:off x="0" y="0"/>
                            <a:ext cx="6543675" cy="466090"/>
                            <a:chOff x="348043" y="-7721"/>
                            <a:chExt cx="6545128" cy="466543"/>
                          </a:xfrm>
                        </wpg:grpSpPr>
                        <wpg:grpSp>
                          <wpg:cNvPr id="432" name="432 Grupo"/>
                          <wpg:cNvGrpSpPr/>
                          <wpg:grpSpPr>
                            <a:xfrm>
                              <a:off x="348043" y="-7721"/>
                              <a:ext cx="6545128" cy="466543"/>
                              <a:chOff x="348043" y="-7721"/>
                              <a:chExt cx="6545128" cy="466543"/>
                            </a:xfrm>
                          </wpg:grpSpPr>
                          <wpg:grpSp>
                            <wpg:cNvPr id="433" name="433 Grupo"/>
                            <wpg:cNvGrpSpPr/>
                            <wpg:grpSpPr>
                              <a:xfrm>
                                <a:off x="493121" y="0"/>
                                <a:ext cx="6400050" cy="458822"/>
                                <a:chOff x="-544746" y="5189"/>
                                <a:chExt cx="6400150" cy="458822"/>
                              </a:xfrm>
                            </wpg:grpSpPr>
                            <wps:wsp>
                              <wps:cNvPr id="434" name="434 Paralelogramo"/>
                              <wps:cNvSpPr/>
                              <wps:spPr>
                                <a:xfrm flipH="1" flipV="1">
                                  <a:off x="894443" y="302684"/>
                                  <a:ext cx="3398581" cy="159640"/>
                                </a:xfrm>
                                <a:prstGeom prst="parallelogram">
                                  <a:avLst>
                                    <a:gd name="adj" fmla="val 102447"/>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435 Paralelogramo"/>
                              <wps:cNvSpPr/>
                              <wps:spPr>
                                <a:xfrm>
                                  <a:off x="4104465" y="5189"/>
                                  <a:ext cx="450850" cy="450850"/>
                                </a:xfrm>
                                <a:prstGeom prst="parallelogram">
                                  <a:avLst>
                                    <a:gd name="adj" fmla="val 21458"/>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436 Rectángulo redondeado"/>
                              <wps:cNvSpPr/>
                              <wps:spPr>
                                <a:xfrm flipH="1">
                                  <a:off x="4377124" y="13796"/>
                                  <a:ext cx="1478280" cy="450215"/>
                                </a:xfrm>
                                <a:prstGeom prst="round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437 Conector recto"/>
                              <wps:cNvCnPr/>
                              <wps:spPr>
                                <a:xfrm>
                                  <a:off x="-544746" y="450736"/>
                                  <a:ext cx="3901410"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38" name="Cuadro de texto 2"/>
                            <wps:cNvSpPr txBox="1">
                              <a:spLocks noChangeArrowheads="1"/>
                            </wps:cNvSpPr>
                            <wps:spPr bwMode="auto">
                              <a:xfrm>
                                <a:off x="348043" y="-7721"/>
                                <a:ext cx="4701653" cy="290830"/>
                              </a:xfrm>
                              <a:prstGeom prst="rect">
                                <a:avLst/>
                              </a:prstGeom>
                              <a:noFill/>
                              <a:ln w="9525">
                                <a:noFill/>
                                <a:miter lim="800000"/>
                                <a:headEnd/>
                                <a:tailEnd/>
                              </a:ln>
                            </wps:spPr>
                            <wps:txbx>
                              <w:txbxContent>
                                <w:p w:rsidR="007235E4" w:rsidRPr="00560758" w:rsidRDefault="007235E4" w:rsidP="006F4FED">
                                  <w:pPr>
                                    <w:jc w:val="center"/>
                                    <w:rPr>
                                      <w:b/>
                                      <w:color w:val="17365D" w:themeColor="text2" w:themeShade="BF"/>
                                      <w:sz w:val="16"/>
                                    </w:rPr>
                                  </w:pPr>
                                  <w:r w:rsidRPr="00560758">
                                    <w:rPr>
                                      <w:b/>
                                      <w:color w:val="17365D" w:themeColor="text2" w:themeShade="BF"/>
                                      <w:sz w:val="16"/>
                                    </w:rPr>
                                    <w:t>32 Calle 9-34 Zona 11, Las Charcas Guatemala, Guatemala. Teléfono: (502)24143535</w:t>
                                  </w:r>
                                </w:p>
                              </w:txbxContent>
                            </wps:txbx>
                            <wps:bodyPr rot="0" vert="horz" wrap="square" lIns="91440" tIns="45720" rIns="91440" bIns="45720" anchor="ctr" anchorCtr="0">
                              <a:noAutofit/>
                            </wps:bodyPr>
                          </wps:wsp>
                        </wpg:grpSp>
                        <wpg:grpSp>
                          <wpg:cNvPr id="439" name="439 Grupo"/>
                          <wpg:cNvGrpSpPr/>
                          <wpg:grpSpPr>
                            <a:xfrm>
                              <a:off x="5383452" y="72253"/>
                              <a:ext cx="1365720" cy="270510"/>
                              <a:chOff x="5274270" y="10838"/>
                              <a:chExt cx="1365720" cy="270510"/>
                            </a:xfrm>
                          </wpg:grpSpPr>
                          <wps:wsp>
                            <wps:cNvPr id="440" name="Cuadro de texto 2"/>
                            <wps:cNvSpPr txBox="1">
                              <a:spLocks noChangeArrowheads="1"/>
                            </wps:cNvSpPr>
                            <wps:spPr bwMode="auto">
                              <a:xfrm>
                                <a:off x="5490070" y="10838"/>
                                <a:ext cx="1149920" cy="270510"/>
                              </a:xfrm>
                              <a:prstGeom prst="rect">
                                <a:avLst/>
                              </a:prstGeom>
                              <a:noFill/>
                              <a:ln w="9525">
                                <a:noFill/>
                                <a:miter lim="800000"/>
                                <a:headEnd/>
                                <a:tailEnd/>
                              </a:ln>
                            </wps:spPr>
                            <wps:txbx>
                              <w:txbxContent>
                                <w:p w:rsidR="007235E4" w:rsidRPr="00D444BD" w:rsidRDefault="007235E4" w:rsidP="006F4FED">
                                  <w:pPr>
                                    <w:jc w:val="center"/>
                                    <w:rPr>
                                      <w:b/>
                                      <w:color w:val="FFFFFF" w:themeColor="background1"/>
                                    </w:rPr>
                                  </w:pPr>
                                  <w:r w:rsidRPr="00D444BD">
                                    <w:rPr>
                                      <w:b/>
                                      <w:color w:val="FFFFFF" w:themeColor="background1"/>
                                    </w:rPr>
                                    <w:t>www.sbs.gob.gt</w:t>
                                  </w:r>
                                </w:p>
                              </w:txbxContent>
                            </wps:txbx>
                            <wps:bodyPr rot="0" vert="horz" wrap="square" lIns="91440" tIns="45720" rIns="91440" bIns="45720" anchor="t" anchorCtr="0">
                              <a:noAutofit/>
                            </wps:bodyPr>
                          </wps:wsp>
                          <pic:pic xmlns:pic="http://schemas.openxmlformats.org/drawingml/2006/picture">
                            <pic:nvPicPr>
                              <pic:cNvPr id="441" name="Imagen 9" descr="https://images.emojiterra.com/google/android-nougat/512px/1f1ec-1f1f9.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274270" y="24413"/>
                                <a:ext cx="238835" cy="232011"/>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45F13F12" id="431 Grupo" o:spid="_x0000_s1115" style="position:absolute;left:0;text-align:left;margin-left:-25.25pt;margin-top:8pt;width:515.25pt;height:36.7pt;z-index:251663360;mso-width-relative:margin;mso-height-relative:margin" coordorigin="3480,-77" coordsize="65451,4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">
                  <v:group id="432 Grupo" o:spid="_x0000_s1116" style="position:absolute;left:3480;top:-77;width:65451;height:4665" coordorigin="3480,-77" coordsize="65451,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group id="433 Grupo" o:spid="_x0000_s1117" style="position:absolute;left:4931;width:64000;height:4588" coordorigin="-5447,51" coordsize="64001,4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434 Paralelogramo" o:spid="_x0000_s1118" type="#_x0000_t7" style="position:absolute;left:8944;top:3026;width:33986;height:159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" adj="1039" fillcolor="#243f60 [1604]" stroked="f" strokeweight="2pt"/>
                      <v:shape id="435 Paralelogramo" o:spid="_x0000_s1119" type="#_x0000_t7" style="position:absolute;left:41044;top:51;width:4509;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" adj="4635" fillcolor="#243f60 [1604]" stroked="f" strokeweight="2pt"/>
                      <v:roundrect id="436 Rectángulo redondeado" o:spid="_x0000_s1120" style="position:absolute;left:43771;top:137;width:14783;height:4503;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" fillcolor="#243f60 [1604]" stroked="f" strokeweight="2pt"/>
                      <v:line id="437 Conector recto" o:spid="_x0000_s1121" style="position:absolute;visibility:visible;mso-wrap-style:square" from="-5447,4507" to="33566,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" strokecolor="#243f60 [1604]"/>
                    </v:group>
                    <v:shapetype id="_x0000_t202" coordsize="21600,21600" o:spt="202" path="m,l,21600r21600,l21600,xe">
                      <v:stroke joinstyle="miter"/>
                      <v:path gradientshapeok="t" o:connecttype="rect"/>
                    </v:shapetype>
                    <v:shape id="Cuadro de texto 2" o:spid="_x0000_s1122" type="#_x0000_t202" style="position:absolute;left:3480;top:-77;width:47016;height: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" filled="f" stroked="f">
                      <v:textbox>
                        <w:txbxContent>
                          <w:p w:rsidR="003B674C" w:rsidRPr="00560758" w:rsidRDefault="003B674C" w:rsidP="006F4FED">
                            <w:pPr>
                              <w:jc w:val="center"/>
                              <w:rPr>
                                <w:b/>
                                <w:color w:val="17365D" w:themeColor="text2" w:themeShade="BF"/>
                                <w:sz w:val="16"/>
                              </w:rPr>
                            </w:pPr>
                            <w:r w:rsidRPr="00560758">
                              <w:rPr>
                                <w:b/>
                                <w:color w:val="17365D" w:themeColor="text2" w:themeShade="BF"/>
                                <w:sz w:val="16"/>
                              </w:rPr>
                              <w:t>32 Calle 9-34 Zona 11, Las Charcas Guatemala, Guatemala. Teléfono: (502)24143535</w:t>
                            </w:r>
                          </w:p>
                        </w:txbxContent>
                      </v:textbox>
                    </v:shape>
                  </v:group>
                  <v:group id="439 Grupo" o:spid="_x0000_s1123" style="position:absolute;left:53834;top:722;width:13657;height:2705" coordorigin="52742,108" coordsize="13657,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Cuadro de texto 2" o:spid="_x0000_s1124" type="#_x0000_t202" style="position:absolute;left:54900;top:108;width:1149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" filled="f" stroked="f">
                      <v:textbox>
                        <w:txbxContent>
                          <w:p w:rsidR="003B674C" w:rsidRPr="00D444BD" w:rsidRDefault="003B674C" w:rsidP="006F4FED">
                            <w:pPr>
                              <w:jc w:val="center"/>
                              <w:rPr>
                                <w:b/>
                                <w:color w:val="FFFFFF" w:themeColor="background1"/>
                              </w:rPr>
                            </w:pPr>
                            <w:r w:rsidRPr="00D444BD">
                              <w:rPr>
                                <w:b/>
                                <w:color w:val="FFFFFF" w:themeColor="background1"/>
                              </w:rPr>
                              <w:t>www.sbs.gob.gt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125" type="#_x0000_t75" alt="https://images.emojiterra.com/google/android-nougat/512px/1f1ec-1f1f9.png" style="position:absolute;left:52742;top:244;width:2389;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">
                      <v:imagedata r:id="rId2" o:title="1f1ec-1f1f9"/>
                      <v:path arrowok="t"/>
                    </v:shape>
                  </v:group>
                </v:group>
              </w:pict>
            </mc:Fallback>
          </mc:AlternateContent>
        </w:r>
        <w:r w:rsidRPr="006F4FED">
          <w:rPr>
            <w:sz w:val="18"/>
          </w:rPr>
          <w:fldChar w:fldCharType="begin"/>
        </w:r>
        <w:r w:rsidRPr="006F4FED">
          <w:rPr>
            <w:sz w:val="18"/>
          </w:rPr>
          <w:instrText>PAGE   \* MERGEFORMAT</w:instrText>
        </w:r>
        <w:r w:rsidRPr="006F4FED">
          <w:rPr>
            <w:sz w:val="18"/>
          </w:rPr>
          <w:fldChar w:fldCharType="separate"/>
        </w:r>
        <w:r w:rsidR="00594C93" w:rsidRPr="00594C93">
          <w:rPr>
            <w:noProof/>
            <w:sz w:val="18"/>
            <w:lang w:val="es-ES"/>
          </w:rPr>
          <w:t>50</w:t>
        </w:r>
        <w:r w:rsidRPr="006F4FED">
          <w:rPr>
            <w:sz w:val="18"/>
          </w:rPr>
          <w:fldChar w:fldCharType="end"/>
        </w:r>
      </w:p>
    </w:sdtContent>
  </w:sdt>
  <w:p w:rsidR="007235E4" w:rsidRDefault="007235E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888" w:rsidRDefault="00085888" w:rsidP="00214ECC">
      <w:pPr>
        <w:spacing w:line="240" w:lineRule="auto"/>
      </w:pPr>
      <w:r>
        <w:separator/>
      </w:r>
    </w:p>
  </w:footnote>
  <w:footnote w:type="continuationSeparator" w:id="0">
    <w:p w:rsidR="00085888" w:rsidRDefault="00085888" w:rsidP="00214ECC">
      <w:pPr>
        <w:spacing w:line="240" w:lineRule="auto"/>
      </w:pPr>
      <w:r>
        <w:continuationSeparator/>
      </w:r>
    </w:p>
  </w:footnote>
  <w:footnote w:id="1">
    <w:p w:rsidR="007235E4" w:rsidRDefault="007235E4">
      <w:pPr>
        <w:pStyle w:val="Textonotapie"/>
      </w:pPr>
      <w:r>
        <w:rPr>
          <w:rStyle w:val="Refdenotaalpie"/>
        </w:rPr>
        <w:footnoteRef/>
      </w:r>
      <w:r>
        <w:t xml:space="preserve"> La gestión fue realizada en el mes de febrero, sin embargo, debe considerarse que a la fecha aún se encuentra en proceso, por lo tanto, el ajuste presupuestario no se visualiza en el Sistema de Contabilidad Integrado (SICOIN).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5E4" w:rsidRDefault="007235E4">
    <w:pPr>
      <w:pStyle w:val="Encabezado"/>
    </w:pPr>
    <w:r>
      <w:rPr>
        <w:noProof/>
        <w:lang w:eastAsia="es-GT"/>
      </w:rPr>
      <mc:AlternateContent>
        <mc:Choice Requires="wpg">
          <w:drawing>
            <wp:anchor distT="0" distB="0" distL="114300" distR="114300" simplePos="0" relativeHeight="251656192" behindDoc="0" locked="0" layoutInCell="1" allowOverlap="1" wp14:anchorId="216019D0" wp14:editId="7ECB148E">
              <wp:simplePos x="0" y="0"/>
              <wp:positionH relativeFrom="column">
                <wp:posOffset>-301625</wp:posOffset>
              </wp:positionH>
              <wp:positionV relativeFrom="paragraph">
                <wp:posOffset>-214485</wp:posOffset>
              </wp:positionV>
              <wp:extent cx="6222365" cy="842508"/>
              <wp:effectExtent l="0" t="0" r="0" b="0"/>
              <wp:wrapNone/>
              <wp:docPr id="31" name="31 Grupo"/>
              <wp:cNvGraphicFramePr/>
              <a:graphic xmlns:a="http://schemas.openxmlformats.org/drawingml/2006/main">
                <a:graphicData uri="http://schemas.microsoft.com/office/word/2010/wordprocessingGroup">
                  <wpg:wgp>
                    <wpg:cNvGrpSpPr/>
                    <wpg:grpSpPr>
                      <a:xfrm>
                        <a:off x="0" y="0"/>
                        <a:ext cx="6222365" cy="842508"/>
                        <a:chOff x="0" y="0"/>
                        <a:chExt cx="6222365" cy="842508"/>
                      </a:xfrm>
                    </wpg:grpSpPr>
                    <wpg:grpSp>
                      <wpg:cNvPr id="456" name="456 Grupo"/>
                      <wpg:cNvGrpSpPr/>
                      <wpg:grpSpPr>
                        <a:xfrm>
                          <a:off x="0" y="242780"/>
                          <a:ext cx="6222365" cy="599728"/>
                          <a:chOff x="294481" y="370069"/>
                          <a:chExt cx="6223182" cy="600292"/>
                        </a:xfrm>
                      </wpg:grpSpPr>
                      <wpg:grpSp>
                        <wpg:cNvPr id="457" name="457 Grupo"/>
                        <wpg:cNvGrpSpPr/>
                        <wpg:grpSpPr>
                          <a:xfrm>
                            <a:off x="294481" y="370069"/>
                            <a:ext cx="6153074" cy="412556"/>
                            <a:chOff x="294482" y="370069"/>
                            <a:chExt cx="6153091" cy="412556"/>
                          </a:xfrm>
                        </wpg:grpSpPr>
                        <wps:wsp>
                          <wps:cNvPr id="458" name="Cuadro de texto 2"/>
                          <wps:cNvSpPr txBox="1">
                            <a:spLocks noChangeArrowheads="1"/>
                          </wps:cNvSpPr>
                          <wps:spPr bwMode="auto">
                            <a:xfrm>
                              <a:off x="3766244" y="370069"/>
                              <a:ext cx="2681329" cy="261865"/>
                            </a:xfrm>
                            <a:prstGeom prst="rect">
                              <a:avLst/>
                            </a:prstGeom>
                            <a:noFill/>
                            <a:ln w="9525">
                              <a:noFill/>
                              <a:miter lim="800000"/>
                              <a:headEnd/>
                              <a:tailEnd/>
                            </a:ln>
                          </wps:spPr>
                          <wps:txbx>
                            <w:txbxContent>
                              <w:p w:rsidR="007235E4" w:rsidRPr="006F4FED" w:rsidRDefault="007235E4" w:rsidP="006F4FED">
                                <w:pPr>
                                  <w:jc w:val="center"/>
                                  <w:rPr>
                                    <w:rFonts w:cstheme="minorHAnsi"/>
                                    <w:b/>
                                    <w:color w:val="17365D" w:themeColor="text2" w:themeShade="BF"/>
                                    <w:sz w:val="18"/>
                                  </w:rPr>
                                </w:pPr>
                                <w:r w:rsidRPr="006F4FED">
                                  <w:rPr>
                                    <w:rFonts w:cstheme="minorHAnsi"/>
                                    <w:b/>
                                    <w:color w:val="17365D" w:themeColor="text2" w:themeShade="BF"/>
                                    <w:sz w:val="18"/>
                                  </w:rPr>
                                  <w:t>Informe Cuatrimestral (Enero – abril 2021)</w:t>
                                </w:r>
                              </w:p>
                            </w:txbxContent>
                          </wps:txbx>
                          <wps:bodyPr rot="0" vert="horz" wrap="square" lIns="91440" tIns="45720" rIns="91440" bIns="45720" anchor="t" anchorCtr="0">
                            <a:spAutoFit/>
                          </wps:bodyPr>
                        </wps:wsp>
                        <wpg:grpSp>
                          <wpg:cNvPr id="459" name="459 Grupo"/>
                          <wpg:cNvGrpSpPr/>
                          <wpg:grpSpPr>
                            <a:xfrm>
                              <a:off x="294482" y="663880"/>
                              <a:ext cx="5933021" cy="118745"/>
                              <a:chOff x="-1225343" y="0"/>
                              <a:chExt cx="5933021" cy="118745"/>
                            </a:xfrm>
                          </wpg:grpSpPr>
                          <wps:wsp>
                            <wps:cNvPr id="460" name="460 Conector recto"/>
                            <wps:cNvCnPr/>
                            <wps:spPr>
                              <a:xfrm>
                                <a:off x="9890" y="0"/>
                                <a:ext cx="4697788"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61" name="461 Paralelogramo"/>
                            <wps:cNvSpPr/>
                            <wps:spPr>
                              <a:xfrm>
                                <a:off x="-1225343" y="0"/>
                                <a:ext cx="3166919" cy="118745"/>
                              </a:xfrm>
                              <a:prstGeom prst="parallelogram">
                                <a:avLst>
                                  <a:gd name="adj" fmla="val 154556"/>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62" name="Cuadro de texto 2"/>
                        <wps:cNvSpPr txBox="1">
                          <a:spLocks noChangeArrowheads="1"/>
                        </wps:cNvSpPr>
                        <wps:spPr bwMode="auto">
                          <a:xfrm>
                            <a:off x="4234817" y="676894"/>
                            <a:ext cx="2282846" cy="293467"/>
                          </a:xfrm>
                          <a:prstGeom prst="rect">
                            <a:avLst/>
                          </a:prstGeom>
                          <a:noFill/>
                          <a:ln w="9525">
                            <a:noFill/>
                            <a:miter lim="800000"/>
                            <a:headEnd/>
                            <a:tailEnd/>
                          </a:ln>
                        </wps:spPr>
                        <wps:txbx>
                          <w:txbxContent>
                            <w:p w:rsidR="007235E4" w:rsidRPr="00E31484" w:rsidRDefault="007235E4" w:rsidP="006F4FED">
                              <w:pPr>
                                <w:jc w:val="center"/>
                                <w:rPr>
                                  <w:rFonts w:ascii="Gill Sans MT Condensed" w:hAnsi="Gill Sans MT Condensed"/>
                                  <w:b/>
                                  <w:color w:val="17365D" w:themeColor="text2" w:themeShade="BF"/>
                                </w:rPr>
                              </w:pPr>
                            </w:p>
                          </w:txbxContent>
                        </wps:txbx>
                        <wps:bodyPr rot="0" vert="horz" wrap="square" lIns="91440" tIns="45720" rIns="91440" bIns="45720" anchor="t" anchorCtr="0">
                          <a:spAutoFit/>
                        </wps:bodyPr>
                      </wps:wsp>
                    </wpg:grpSp>
                    <pic:pic xmlns:pic="http://schemas.openxmlformats.org/drawingml/2006/picture">
                      <pic:nvPicPr>
                        <pic:cNvPr id="463" name="0 Image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96769" y="0"/>
                          <a:ext cx="1284790" cy="520860"/>
                        </a:xfrm>
                        <a:prstGeom prst="rect">
                          <a:avLst/>
                        </a:prstGeom>
                      </pic:spPr>
                    </pic:pic>
                  </wpg:wgp>
                </a:graphicData>
              </a:graphic>
            </wp:anchor>
          </w:drawing>
        </mc:Choice>
        <mc:Fallback xmlns:w16se="http://schemas.microsoft.com/office/word/2015/wordml/symex" xmlns:w15="http://schemas.microsoft.com/office/word/2012/wordml" xmlns:cx="http://schemas.microsoft.com/office/drawing/2014/chartex">
          <w:pict>
            <v:group w14:anchorId="69967653" id="31 Grupo" o:spid="_x0000_s1066" style="position:absolute;left:0;text-align:left;margin-left:-23.75pt;margin-top:-16.9pt;width:489.95pt;height:66.35pt;z-index:251656192" coordsize="62223,8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">
              <v:group id="456 Grupo" o:spid="_x0000_s1067" style="position:absolute;top:2427;width:62223;height:5998" coordorigin="2944,3700" coordsize="6223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group id="457 Grupo" o:spid="_x0000_s1068" style="position:absolute;left:2944;top:3700;width:61531;height:4126" coordorigin="2944,3700" coordsize="61530,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type id="_x0000_t202" coordsize="21600,21600" o:spt="202" path="m,l,21600r21600,l21600,xe">
                    <v:stroke joinstyle="miter"/>
                    <v:path gradientshapeok="t" o:connecttype="rect"/>
                  </v:shapetype>
                  <v:shape id="Cuadro de texto 2" o:spid="_x0000_s1069" type="#_x0000_t202" style="position:absolute;left:37662;top:3700;width:26813;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" filled="f" stroked="f">
                    <v:textbox style="mso-fit-shape-to-text:t">
                      <w:txbxContent>
                        <w:p w:rsidR="003B674C" w:rsidRPr="006F4FED" w:rsidRDefault="003B674C" w:rsidP="006F4FED">
                          <w:pPr>
                            <w:jc w:val="center"/>
                            <w:rPr>
                              <w:rFonts w:cstheme="minorHAnsi"/>
                              <w:b/>
                              <w:color w:val="17365D" w:themeColor="text2" w:themeShade="BF"/>
                              <w:sz w:val="18"/>
                            </w:rPr>
                          </w:pPr>
                          <w:r w:rsidRPr="006F4FED">
                            <w:rPr>
                              <w:rFonts w:cstheme="minorHAnsi"/>
                              <w:b/>
                              <w:color w:val="17365D" w:themeColor="text2" w:themeShade="BF"/>
                              <w:sz w:val="18"/>
                            </w:rPr>
                            <w:t>Informe Cuatrimestral (Enero – abril 2021)</w:t>
                          </w:r>
                        </w:p>
                      </w:txbxContent>
                    </v:textbox>
                  </v:shape>
                  <v:group id="459 Grupo" o:spid="_x0000_s1070" style="position:absolute;left:2944;top:6638;width:59331;height:1188" coordorigin="-12253" coordsize="59330,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line id="460 Conector recto" o:spid="_x0000_s1071" style="position:absolute;visibility:visible;mso-wrap-style:square" from="98,0" to="470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" strokecolor="#243f60 [1604]"/>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461 Paralelogramo" o:spid="_x0000_s1072" type="#_x0000_t7" style="position:absolute;left:-12253;width:31668;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" adj="1252" fillcolor="#243f60 [1604]" stroked="f" strokeweight="2pt"/>
                  </v:group>
                </v:group>
                <v:shape id="Cuadro de texto 2" o:spid="_x0000_s1073" type="#_x0000_t202" style="position:absolute;left:42348;top:6768;width:22828;height:2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" filled="f" stroked="f">
                  <v:textbox style="mso-fit-shape-to-text:t">
                    <w:txbxContent>
                      <w:p w:rsidR="003B674C" w:rsidRPr="00E31484" w:rsidRDefault="003B674C" w:rsidP="006F4FED">
                        <w:pPr>
                          <w:jc w:val="center"/>
                          <w:rPr>
                            <w:rFonts w:ascii="Gill Sans MT Condensed" w:hAnsi="Gill Sans MT Condensed"/>
                            <w:b/>
                            <w:color w:val="17365D" w:themeColor="text2" w:themeShade="BF"/>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74" type="#_x0000_t75" style="position:absolute;left:1967;width:12848;height:5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">
                <v:imagedata r:id="rId2" o:title=""/>
                <v:path arrowok="t"/>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5E4" w:rsidRDefault="007235E4">
    <w:pPr>
      <w:pStyle w:val="Encabezado"/>
    </w:pPr>
    <w:r>
      <w:rPr>
        <w:noProof/>
        <w:lang w:eastAsia="es-GT"/>
      </w:rPr>
      <mc:AlternateContent>
        <mc:Choice Requires="wpg">
          <w:drawing>
            <wp:anchor distT="0" distB="0" distL="114300" distR="114300" simplePos="0" relativeHeight="251658240" behindDoc="0" locked="0" layoutInCell="1" allowOverlap="1" wp14:anchorId="1269C7CD" wp14:editId="7F22AF01">
              <wp:simplePos x="0" y="0"/>
              <wp:positionH relativeFrom="column">
                <wp:posOffset>-301625</wp:posOffset>
              </wp:positionH>
              <wp:positionV relativeFrom="paragraph">
                <wp:posOffset>-214485</wp:posOffset>
              </wp:positionV>
              <wp:extent cx="6222365" cy="842508"/>
              <wp:effectExtent l="0" t="0" r="0" b="0"/>
              <wp:wrapNone/>
              <wp:docPr id="475" name="475 Grupo"/>
              <wp:cNvGraphicFramePr/>
              <a:graphic xmlns:a="http://schemas.openxmlformats.org/drawingml/2006/main">
                <a:graphicData uri="http://schemas.microsoft.com/office/word/2010/wordprocessingGroup">
                  <wpg:wgp>
                    <wpg:cNvGrpSpPr/>
                    <wpg:grpSpPr>
                      <a:xfrm>
                        <a:off x="0" y="0"/>
                        <a:ext cx="6222365" cy="842508"/>
                        <a:chOff x="0" y="0"/>
                        <a:chExt cx="6222365" cy="842508"/>
                      </a:xfrm>
                    </wpg:grpSpPr>
                    <wpg:grpSp>
                      <wpg:cNvPr id="476" name="476 Grupo"/>
                      <wpg:cNvGrpSpPr/>
                      <wpg:grpSpPr>
                        <a:xfrm>
                          <a:off x="0" y="242780"/>
                          <a:ext cx="6222365" cy="599728"/>
                          <a:chOff x="294481" y="370069"/>
                          <a:chExt cx="6223182" cy="600292"/>
                        </a:xfrm>
                      </wpg:grpSpPr>
                      <wpg:grpSp>
                        <wpg:cNvPr id="477" name="477 Grupo"/>
                        <wpg:cNvGrpSpPr/>
                        <wpg:grpSpPr>
                          <a:xfrm>
                            <a:off x="294481" y="370069"/>
                            <a:ext cx="6153074" cy="412556"/>
                            <a:chOff x="294482" y="370069"/>
                            <a:chExt cx="6153091" cy="412556"/>
                          </a:xfrm>
                        </wpg:grpSpPr>
                        <wps:wsp>
                          <wps:cNvPr id="478" name="Cuadro de texto 2"/>
                          <wps:cNvSpPr txBox="1">
                            <a:spLocks noChangeArrowheads="1"/>
                          </wps:cNvSpPr>
                          <wps:spPr bwMode="auto">
                            <a:xfrm>
                              <a:off x="3766244" y="370069"/>
                              <a:ext cx="2681329" cy="261865"/>
                            </a:xfrm>
                            <a:prstGeom prst="rect">
                              <a:avLst/>
                            </a:prstGeom>
                            <a:noFill/>
                            <a:ln w="9525">
                              <a:noFill/>
                              <a:miter lim="800000"/>
                              <a:headEnd/>
                              <a:tailEnd/>
                            </a:ln>
                          </wps:spPr>
                          <wps:txbx>
                            <w:txbxContent>
                              <w:p w:rsidR="007235E4" w:rsidRPr="006F4FED" w:rsidRDefault="007235E4" w:rsidP="006F4FED">
                                <w:pPr>
                                  <w:jc w:val="center"/>
                                  <w:rPr>
                                    <w:rFonts w:cstheme="minorHAnsi"/>
                                    <w:b/>
                                    <w:color w:val="17365D" w:themeColor="text2" w:themeShade="BF"/>
                                    <w:sz w:val="18"/>
                                  </w:rPr>
                                </w:pPr>
                                <w:r w:rsidRPr="006F4FED">
                                  <w:rPr>
                                    <w:rFonts w:cstheme="minorHAnsi"/>
                                    <w:b/>
                                    <w:color w:val="17365D" w:themeColor="text2" w:themeShade="BF"/>
                                    <w:sz w:val="18"/>
                                  </w:rPr>
                                  <w:t>Informe Cuatrimestral (Enero – abril 2021)</w:t>
                                </w:r>
                              </w:p>
                            </w:txbxContent>
                          </wps:txbx>
                          <wps:bodyPr rot="0" vert="horz" wrap="square" lIns="91440" tIns="45720" rIns="91440" bIns="45720" anchor="t" anchorCtr="0">
                            <a:spAutoFit/>
                          </wps:bodyPr>
                        </wps:wsp>
                        <wpg:grpSp>
                          <wpg:cNvPr id="479" name="479 Grupo"/>
                          <wpg:cNvGrpSpPr/>
                          <wpg:grpSpPr>
                            <a:xfrm>
                              <a:off x="294482" y="663880"/>
                              <a:ext cx="5933021" cy="118745"/>
                              <a:chOff x="-1225343" y="0"/>
                              <a:chExt cx="5933021" cy="118745"/>
                            </a:xfrm>
                          </wpg:grpSpPr>
                          <wps:wsp>
                            <wps:cNvPr id="427" name="427 Conector recto"/>
                            <wps:cNvCnPr/>
                            <wps:spPr>
                              <a:xfrm>
                                <a:off x="9890" y="0"/>
                                <a:ext cx="4697788"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28" name="428 Paralelogramo"/>
                            <wps:cNvSpPr/>
                            <wps:spPr>
                              <a:xfrm>
                                <a:off x="-1225343" y="0"/>
                                <a:ext cx="3166919" cy="118745"/>
                              </a:xfrm>
                              <a:prstGeom prst="parallelogram">
                                <a:avLst>
                                  <a:gd name="adj" fmla="val 154556"/>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29" name="Cuadro de texto 2"/>
                        <wps:cNvSpPr txBox="1">
                          <a:spLocks noChangeArrowheads="1"/>
                        </wps:cNvSpPr>
                        <wps:spPr bwMode="auto">
                          <a:xfrm>
                            <a:off x="4234817" y="676894"/>
                            <a:ext cx="2282846" cy="293467"/>
                          </a:xfrm>
                          <a:prstGeom prst="rect">
                            <a:avLst/>
                          </a:prstGeom>
                          <a:noFill/>
                          <a:ln w="9525">
                            <a:noFill/>
                            <a:miter lim="800000"/>
                            <a:headEnd/>
                            <a:tailEnd/>
                          </a:ln>
                        </wps:spPr>
                        <wps:txbx>
                          <w:txbxContent>
                            <w:p w:rsidR="007235E4" w:rsidRPr="00E31484" w:rsidRDefault="007235E4" w:rsidP="006F4FED">
                              <w:pPr>
                                <w:jc w:val="center"/>
                                <w:rPr>
                                  <w:rFonts w:ascii="Gill Sans MT Condensed" w:hAnsi="Gill Sans MT Condensed"/>
                                  <w:b/>
                                  <w:color w:val="17365D" w:themeColor="text2" w:themeShade="BF"/>
                                </w:rPr>
                              </w:pPr>
                            </w:p>
                          </w:txbxContent>
                        </wps:txbx>
                        <wps:bodyPr rot="0" vert="horz" wrap="square" lIns="91440" tIns="45720" rIns="91440" bIns="45720" anchor="t" anchorCtr="0">
                          <a:spAutoFit/>
                        </wps:bodyPr>
                      </wps:wsp>
                    </wpg:grpSp>
                    <pic:pic xmlns:pic="http://schemas.openxmlformats.org/drawingml/2006/picture">
                      <pic:nvPicPr>
                        <pic:cNvPr id="430" name="0 Image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96769" y="0"/>
                          <a:ext cx="1284790" cy="520860"/>
                        </a:xfrm>
                        <a:prstGeom prst="rect">
                          <a:avLst/>
                        </a:prstGeom>
                      </pic:spPr>
                    </pic:pic>
                  </wpg:wgp>
                </a:graphicData>
              </a:graphic>
            </wp:anchor>
          </w:drawing>
        </mc:Choice>
        <mc:Fallback xmlns:w16se="http://schemas.microsoft.com/office/word/2015/wordml/symex" xmlns:w15="http://schemas.microsoft.com/office/word/2012/wordml" xmlns:cx="http://schemas.microsoft.com/office/drawing/2014/chartex">
          <w:pict>
            <v:group w14:anchorId="3DC5CA34" id="475 Grupo" o:spid="_x0000_s1086" style="position:absolute;left:0;text-align:left;margin-left:-23.75pt;margin-top:-16.9pt;width:489.95pt;height:66.35pt;z-index:251658240" coordsize="62223,8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">
              <v:group id="476 Grupo" o:spid="_x0000_s1087" style="position:absolute;top:2427;width:62223;height:5998" coordorigin="2944,3700" coordsize="6223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group id="477 Grupo" o:spid="_x0000_s1088" style="position:absolute;left:2944;top:3700;width:61531;height:4126" coordorigin="2944,3700" coordsize="61530,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type id="_x0000_t202" coordsize="21600,21600" o:spt="202" path="m,l,21600r21600,l21600,xe">
                    <v:stroke joinstyle="miter"/>
                    <v:path gradientshapeok="t" o:connecttype="rect"/>
                  </v:shapetype>
                  <v:shape id="Cuadro de texto 2" o:spid="_x0000_s1089" type="#_x0000_t202" style="position:absolute;left:37662;top:3700;width:26813;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" filled="f" stroked="f">
                    <v:textbox style="mso-fit-shape-to-text:t">
                      <w:txbxContent>
                        <w:p w:rsidR="003B674C" w:rsidRPr="006F4FED" w:rsidRDefault="003B674C" w:rsidP="006F4FED">
                          <w:pPr>
                            <w:jc w:val="center"/>
                            <w:rPr>
                              <w:rFonts w:cstheme="minorHAnsi"/>
                              <w:b/>
                              <w:color w:val="17365D" w:themeColor="text2" w:themeShade="BF"/>
                              <w:sz w:val="18"/>
                            </w:rPr>
                          </w:pPr>
                          <w:r w:rsidRPr="006F4FED">
                            <w:rPr>
                              <w:rFonts w:cstheme="minorHAnsi"/>
                              <w:b/>
                              <w:color w:val="17365D" w:themeColor="text2" w:themeShade="BF"/>
                              <w:sz w:val="18"/>
                            </w:rPr>
                            <w:t>Informe Cuatrimestral (Enero – abril 2021)</w:t>
                          </w:r>
                        </w:p>
                      </w:txbxContent>
                    </v:textbox>
                  </v:shape>
                  <v:group id="479 Grupo" o:spid="_x0000_s1090" style="position:absolute;left:2944;top:6638;width:59331;height:1188" coordorigin="-12253" coordsize="59330,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line id="427 Conector recto" o:spid="_x0000_s1091" style="position:absolute;visibility:visible;mso-wrap-style:square" from="98,0" to="470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" strokecolor="#243f60 [1604]"/>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428 Paralelogramo" o:spid="_x0000_s1092" type="#_x0000_t7" style="position:absolute;left:-12253;width:31668;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" adj="1252" fillcolor="#243f60 [1604]" stroked="f" strokeweight="2pt"/>
                  </v:group>
                </v:group>
                <v:shape id="Cuadro de texto 2" o:spid="_x0000_s1093" type="#_x0000_t202" style="position:absolute;left:42348;top:6768;width:22828;height:2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" filled="f" stroked="f">
                  <v:textbox style="mso-fit-shape-to-text:t">
                    <w:txbxContent>
                      <w:p w:rsidR="003B674C" w:rsidRPr="00E31484" w:rsidRDefault="003B674C" w:rsidP="006F4FED">
                        <w:pPr>
                          <w:jc w:val="center"/>
                          <w:rPr>
                            <w:rFonts w:ascii="Gill Sans MT Condensed" w:hAnsi="Gill Sans MT Condensed"/>
                            <w:b/>
                            <w:color w:val="17365D" w:themeColor="text2" w:themeShade="BF"/>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94" type="#_x0000_t75" style="position:absolute;left:1967;width:12848;height:5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">
                <v:imagedata r:id="rId2" o:title=""/>
                <v:path arrowok="t"/>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5E4" w:rsidRDefault="007235E4">
    <w:pPr>
      <w:pStyle w:val="Encabezado"/>
    </w:pPr>
    <w:r>
      <w:rPr>
        <w:noProof/>
        <w:lang w:eastAsia="es-GT"/>
      </w:rPr>
      <mc:AlternateContent>
        <mc:Choice Requires="wpg">
          <w:drawing>
            <wp:anchor distT="0" distB="0" distL="114300" distR="114300" simplePos="0" relativeHeight="251668480" behindDoc="0" locked="0" layoutInCell="1" allowOverlap="1" wp14:anchorId="417870EE" wp14:editId="449122D7">
              <wp:simplePos x="0" y="0"/>
              <wp:positionH relativeFrom="column">
                <wp:posOffset>-301625</wp:posOffset>
              </wp:positionH>
              <wp:positionV relativeFrom="paragraph">
                <wp:posOffset>-214485</wp:posOffset>
              </wp:positionV>
              <wp:extent cx="6222365" cy="842508"/>
              <wp:effectExtent l="0" t="0" r="0" b="0"/>
              <wp:wrapNone/>
              <wp:docPr id="442" name="442 Grupo"/>
              <wp:cNvGraphicFramePr/>
              <a:graphic xmlns:a="http://schemas.openxmlformats.org/drawingml/2006/main">
                <a:graphicData uri="http://schemas.microsoft.com/office/word/2010/wordprocessingGroup">
                  <wpg:wgp>
                    <wpg:cNvGrpSpPr/>
                    <wpg:grpSpPr>
                      <a:xfrm>
                        <a:off x="0" y="0"/>
                        <a:ext cx="6222365" cy="842508"/>
                        <a:chOff x="0" y="0"/>
                        <a:chExt cx="6222365" cy="842508"/>
                      </a:xfrm>
                    </wpg:grpSpPr>
                    <wpg:grpSp>
                      <wpg:cNvPr id="443" name="443 Grupo"/>
                      <wpg:cNvGrpSpPr/>
                      <wpg:grpSpPr>
                        <a:xfrm>
                          <a:off x="0" y="242780"/>
                          <a:ext cx="6222365" cy="599728"/>
                          <a:chOff x="294481" y="370069"/>
                          <a:chExt cx="6223182" cy="600292"/>
                        </a:xfrm>
                      </wpg:grpSpPr>
                      <wpg:grpSp>
                        <wpg:cNvPr id="444" name="444 Grupo"/>
                        <wpg:cNvGrpSpPr/>
                        <wpg:grpSpPr>
                          <a:xfrm>
                            <a:off x="294481" y="370069"/>
                            <a:ext cx="6153074" cy="412556"/>
                            <a:chOff x="294482" y="370069"/>
                            <a:chExt cx="6153091" cy="412556"/>
                          </a:xfrm>
                        </wpg:grpSpPr>
                        <wps:wsp>
                          <wps:cNvPr id="445" name="Cuadro de texto 2"/>
                          <wps:cNvSpPr txBox="1">
                            <a:spLocks noChangeArrowheads="1"/>
                          </wps:cNvSpPr>
                          <wps:spPr bwMode="auto">
                            <a:xfrm>
                              <a:off x="3766244" y="370069"/>
                              <a:ext cx="2681329" cy="261865"/>
                            </a:xfrm>
                            <a:prstGeom prst="rect">
                              <a:avLst/>
                            </a:prstGeom>
                            <a:noFill/>
                            <a:ln w="9525">
                              <a:noFill/>
                              <a:miter lim="800000"/>
                              <a:headEnd/>
                              <a:tailEnd/>
                            </a:ln>
                          </wps:spPr>
                          <wps:txbx>
                            <w:txbxContent>
                              <w:p w:rsidR="007235E4" w:rsidRPr="006F4FED" w:rsidRDefault="007235E4" w:rsidP="006F4FED">
                                <w:pPr>
                                  <w:jc w:val="center"/>
                                  <w:rPr>
                                    <w:rFonts w:cstheme="minorHAnsi"/>
                                    <w:b/>
                                    <w:color w:val="17365D" w:themeColor="text2" w:themeShade="BF"/>
                                    <w:sz w:val="18"/>
                                  </w:rPr>
                                </w:pPr>
                                <w:r w:rsidRPr="006F4FED">
                                  <w:rPr>
                                    <w:rFonts w:cstheme="minorHAnsi"/>
                                    <w:b/>
                                    <w:color w:val="17365D" w:themeColor="text2" w:themeShade="BF"/>
                                    <w:sz w:val="18"/>
                                  </w:rPr>
                                  <w:t>Informe Cuatrimestral (Enero – abril 2021)</w:t>
                                </w:r>
                              </w:p>
                            </w:txbxContent>
                          </wps:txbx>
                          <wps:bodyPr rot="0" vert="horz" wrap="square" lIns="91440" tIns="45720" rIns="91440" bIns="45720" anchor="t" anchorCtr="0">
                            <a:spAutoFit/>
                          </wps:bodyPr>
                        </wps:wsp>
                        <wpg:grpSp>
                          <wpg:cNvPr id="446" name="446 Grupo"/>
                          <wpg:cNvGrpSpPr/>
                          <wpg:grpSpPr>
                            <a:xfrm>
                              <a:off x="294482" y="663880"/>
                              <a:ext cx="5933021" cy="118745"/>
                              <a:chOff x="-1225343" y="0"/>
                              <a:chExt cx="5933021" cy="118745"/>
                            </a:xfrm>
                          </wpg:grpSpPr>
                          <wps:wsp>
                            <wps:cNvPr id="480" name="480 Conector recto"/>
                            <wps:cNvCnPr/>
                            <wps:spPr>
                              <a:xfrm>
                                <a:off x="9890" y="0"/>
                                <a:ext cx="4697788"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81" name="481 Paralelogramo"/>
                            <wps:cNvSpPr/>
                            <wps:spPr>
                              <a:xfrm>
                                <a:off x="-1225343" y="0"/>
                                <a:ext cx="3166919" cy="118745"/>
                              </a:xfrm>
                              <a:prstGeom prst="parallelogram">
                                <a:avLst>
                                  <a:gd name="adj" fmla="val 154556"/>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82" name="Cuadro de texto 2"/>
                        <wps:cNvSpPr txBox="1">
                          <a:spLocks noChangeArrowheads="1"/>
                        </wps:cNvSpPr>
                        <wps:spPr bwMode="auto">
                          <a:xfrm>
                            <a:off x="4234817" y="676894"/>
                            <a:ext cx="2282846" cy="293467"/>
                          </a:xfrm>
                          <a:prstGeom prst="rect">
                            <a:avLst/>
                          </a:prstGeom>
                          <a:noFill/>
                          <a:ln w="9525">
                            <a:noFill/>
                            <a:miter lim="800000"/>
                            <a:headEnd/>
                            <a:tailEnd/>
                          </a:ln>
                        </wps:spPr>
                        <wps:txbx>
                          <w:txbxContent>
                            <w:p w:rsidR="007235E4" w:rsidRPr="00E31484" w:rsidRDefault="007235E4" w:rsidP="006F4FED">
                              <w:pPr>
                                <w:jc w:val="center"/>
                                <w:rPr>
                                  <w:rFonts w:ascii="Gill Sans MT Condensed" w:hAnsi="Gill Sans MT Condensed"/>
                                  <w:b/>
                                  <w:color w:val="17365D" w:themeColor="text2" w:themeShade="BF"/>
                                </w:rPr>
                              </w:pPr>
                            </w:p>
                          </w:txbxContent>
                        </wps:txbx>
                        <wps:bodyPr rot="0" vert="horz" wrap="square" lIns="91440" tIns="45720" rIns="91440" bIns="45720" anchor="t" anchorCtr="0">
                          <a:spAutoFit/>
                        </wps:bodyPr>
                      </wps:wsp>
                    </wpg:grpSp>
                    <pic:pic xmlns:pic="http://schemas.openxmlformats.org/drawingml/2006/picture">
                      <pic:nvPicPr>
                        <pic:cNvPr id="483" name="0 Image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96769" y="0"/>
                          <a:ext cx="1284790" cy="520860"/>
                        </a:xfrm>
                        <a:prstGeom prst="rect">
                          <a:avLst/>
                        </a:prstGeom>
                      </pic:spPr>
                    </pic:pic>
                  </wpg:wgp>
                </a:graphicData>
              </a:graphic>
            </wp:anchor>
          </w:drawing>
        </mc:Choice>
        <mc:Fallback xmlns:w16se="http://schemas.microsoft.com/office/word/2015/wordml/symex" xmlns:w15="http://schemas.microsoft.com/office/word/2012/wordml" xmlns:cx="http://schemas.microsoft.com/office/drawing/2014/chartex">
          <w:pict>
            <v:group w14:anchorId="154D3ADC" id="442 Grupo" o:spid="_x0000_s1106" style="position:absolute;left:0;text-align:left;margin-left:-23.75pt;margin-top:-16.9pt;width:489.95pt;height:66.35pt;z-index:251668480" coordsize="62223,8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">
              <v:group id="443 Grupo" o:spid="_x0000_s1107" style="position:absolute;top:2427;width:62223;height:5998" coordorigin="2944,3700" coordsize="6223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group id="444 Grupo" o:spid="_x0000_s1108" style="position:absolute;left:2944;top:3700;width:61531;height:4126" coordorigin="2944,3700" coordsize="61530,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type id="_x0000_t202" coordsize="21600,21600" o:spt="202" path="m,l,21600r21600,l21600,xe">
                    <v:stroke joinstyle="miter"/>
                    <v:path gradientshapeok="t" o:connecttype="rect"/>
                  </v:shapetype>
                  <v:shape id="Cuadro de texto 2" o:spid="_x0000_s1109" type="#_x0000_t202" style="position:absolute;left:37662;top:3700;width:26813;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" filled="f" stroked="f">
                    <v:textbox style="mso-fit-shape-to-text:t">
                      <w:txbxContent>
                        <w:p w:rsidR="003B674C" w:rsidRPr="006F4FED" w:rsidRDefault="003B674C" w:rsidP="006F4FED">
                          <w:pPr>
                            <w:jc w:val="center"/>
                            <w:rPr>
                              <w:rFonts w:cstheme="minorHAnsi"/>
                              <w:b/>
                              <w:color w:val="17365D" w:themeColor="text2" w:themeShade="BF"/>
                              <w:sz w:val="18"/>
                            </w:rPr>
                          </w:pPr>
                          <w:r w:rsidRPr="006F4FED">
                            <w:rPr>
                              <w:rFonts w:cstheme="minorHAnsi"/>
                              <w:b/>
                              <w:color w:val="17365D" w:themeColor="text2" w:themeShade="BF"/>
                              <w:sz w:val="18"/>
                            </w:rPr>
                            <w:t>Informe Cuatrimestral (Enero – abril 2021)</w:t>
                          </w:r>
                        </w:p>
                      </w:txbxContent>
                    </v:textbox>
                  </v:shape>
                  <v:group id="446 Grupo" o:spid="_x0000_s1110" style="position:absolute;left:2944;top:6638;width:59331;height:1188" coordorigin="-12253" coordsize="59330,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line id="480 Conector recto" o:spid="_x0000_s1111" style="position:absolute;visibility:visible;mso-wrap-style:square" from="98,0" to="470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" strokecolor="#243f60 [1604]"/>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481 Paralelogramo" o:spid="_x0000_s1112" type="#_x0000_t7" style="position:absolute;left:-12253;width:31668;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" adj="1252" fillcolor="#243f60 [1604]" stroked="f" strokeweight="2pt"/>
                  </v:group>
                </v:group>
                <v:shape id="Cuadro de texto 2" o:spid="_x0000_s1113" type="#_x0000_t202" style="position:absolute;left:42348;top:6768;width:22828;height:2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" filled="f" stroked="f">
                  <v:textbox style="mso-fit-shape-to-text:t">
                    <w:txbxContent>
                      <w:p w:rsidR="003B674C" w:rsidRPr="00E31484" w:rsidRDefault="003B674C" w:rsidP="006F4FED">
                        <w:pPr>
                          <w:jc w:val="center"/>
                          <w:rPr>
                            <w:rFonts w:ascii="Gill Sans MT Condensed" w:hAnsi="Gill Sans MT Condensed"/>
                            <w:b/>
                            <w:color w:val="17365D" w:themeColor="text2" w:themeShade="BF"/>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114" type="#_x0000_t75" style="position:absolute;left:1967;width:12848;height:5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">
                <v:imagedata r:id="rId2"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87EF7"/>
    <w:multiLevelType w:val="multilevel"/>
    <w:tmpl w:val="273C6F9A"/>
    <w:lvl w:ilvl="0">
      <w:start w:val="1"/>
      <w:numFmt w:val="decimal"/>
      <w:pStyle w:val="Ttulo"/>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443236E"/>
    <w:multiLevelType w:val="hybridMultilevel"/>
    <w:tmpl w:val="C8E0E61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nsid w:val="08CE70AE"/>
    <w:multiLevelType w:val="hybridMultilevel"/>
    <w:tmpl w:val="283A9348"/>
    <w:lvl w:ilvl="0" w:tplc="100A000D">
      <w:start w:val="1"/>
      <w:numFmt w:val="bullet"/>
      <w:lvlText w:val=""/>
      <w:lvlJc w:val="left"/>
      <w:pPr>
        <w:ind w:left="1068" w:hanging="360"/>
      </w:pPr>
      <w:rPr>
        <w:rFonts w:ascii="Wingdings" w:hAnsi="Wingdings" w:hint="default"/>
      </w:rPr>
    </w:lvl>
    <w:lvl w:ilvl="1" w:tplc="100A0003">
      <w:start w:val="1"/>
      <w:numFmt w:val="bullet"/>
      <w:lvlText w:val="o"/>
      <w:lvlJc w:val="left"/>
      <w:pPr>
        <w:ind w:left="1788" w:hanging="360"/>
      </w:pPr>
      <w:rPr>
        <w:rFonts w:ascii="Courier New" w:hAnsi="Courier New" w:cs="Courier New" w:hint="default"/>
      </w:rPr>
    </w:lvl>
    <w:lvl w:ilvl="2" w:tplc="100A0005">
      <w:start w:val="1"/>
      <w:numFmt w:val="bullet"/>
      <w:lvlText w:val=""/>
      <w:lvlJc w:val="left"/>
      <w:pPr>
        <w:ind w:left="2508" w:hanging="360"/>
      </w:pPr>
      <w:rPr>
        <w:rFonts w:ascii="Wingdings" w:hAnsi="Wingdings" w:hint="default"/>
      </w:rPr>
    </w:lvl>
    <w:lvl w:ilvl="3" w:tplc="100A000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3">
    <w:nsid w:val="0ACB3793"/>
    <w:multiLevelType w:val="hybridMultilevel"/>
    <w:tmpl w:val="6840EDC2"/>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nsid w:val="0ED35F13"/>
    <w:multiLevelType w:val="hybridMultilevel"/>
    <w:tmpl w:val="4258A6C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nsid w:val="16D35954"/>
    <w:multiLevelType w:val="hybridMultilevel"/>
    <w:tmpl w:val="45043F88"/>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nsid w:val="17E86384"/>
    <w:multiLevelType w:val="hybridMultilevel"/>
    <w:tmpl w:val="1B38A2C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nsid w:val="184017D8"/>
    <w:multiLevelType w:val="hybridMultilevel"/>
    <w:tmpl w:val="DF9ACA2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nsid w:val="188F63C6"/>
    <w:multiLevelType w:val="hybridMultilevel"/>
    <w:tmpl w:val="010C772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nsid w:val="2170753C"/>
    <w:multiLevelType w:val="hybridMultilevel"/>
    <w:tmpl w:val="7C3CADD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nsid w:val="25B24434"/>
    <w:multiLevelType w:val="hybridMultilevel"/>
    <w:tmpl w:val="974A991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nsid w:val="3070764B"/>
    <w:multiLevelType w:val="hybridMultilevel"/>
    <w:tmpl w:val="DED2C88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nsid w:val="30CA044E"/>
    <w:multiLevelType w:val="hybridMultilevel"/>
    <w:tmpl w:val="873A2668"/>
    <w:lvl w:ilvl="0" w:tplc="100A0001">
      <w:start w:val="1"/>
      <w:numFmt w:val="bullet"/>
      <w:lvlText w:val=""/>
      <w:lvlJc w:val="left"/>
      <w:pPr>
        <w:ind w:left="1428" w:hanging="360"/>
      </w:pPr>
      <w:rPr>
        <w:rFonts w:ascii="Symbol" w:hAnsi="Symbol" w:hint="default"/>
      </w:rPr>
    </w:lvl>
    <w:lvl w:ilvl="1" w:tplc="100A0003">
      <w:start w:val="1"/>
      <w:numFmt w:val="bullet"/>
      <w:lvlText w:val="o"/>
      <w:lvlJc w:val="left"/>
      <w:pPr>
        <w:ind w:left="2148" w:hanging="360"/>
      </w:pPr>
      <w:rPr>
        <w:rFonts w:ascii="Courier New" w:hAnsi="Courier New" w:cs="Courier New" w:hint="default"/>
      </w:rPr>
    </w:lvl>
    <w:lvl w:ilvl="2" w:tplc="100A0005">
      <w:start w:val="1"/>
      <w:numFmt w:val="bullet"/>
      <w:lvlText w:val=""/>
      <w:lvlJc w:val="left"/>
      <w:pPr>
        <w:ind w:left="2868" w:hanging="360"/>
      </w:pPr>
      <w:rPr>
        <w:rFonts w:ascii="Wingdings" w:hAnsi="Wingdings" w:hint="default"/>
      </w:rPr>
    </w:lvl>
    <w:lvl w:ilvl="3" w:tplc="100A000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13">
    <w:nsid w:val="390708E3"/>
    <w:multiLevelType w:val="hybridMultilevel"/>
    <w:tmpl w:val="566032C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nsid w:val="39745C47"/>
    <w:multiLevelType w:val="hybridMultilevel"/>
    <w:tmpl w:val="9B88401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nsid w:val="39E00C27"/>
    <w:multiLevelType w:val="hybridMultilevel"/>
    <w:tmpl w:val="DD940D3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nsid w:val="4452517C"/>
    <w:multiLevelType w:val="hybridMultilevel"/>
    <w:tmpl w:val="731EC2E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nsid w:val="499C2058"/>
    <w:multiLevelType w:val="hybridMultilevel"/>
    <w:tmpl w:val="22685C9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nsid w:val="4C5E07E6"/>
    <w:multiLevelType w:val="hybridMultilevel"/>
    <w:tmpl w:val="5C105BB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nsid w:val="4EAF59B8"/>
    <w:multiLevelType w:val="hybridMultilevel"/>
    <w:tmpl w:val="E1A64DB2"/>
    <w:lvl w:ilvl="0" w:tplc="100A000D">
      <w:start w:val="1"/>
      <w:numFmt w:val="bullet"/>
      <w:lvlText w:val=""/>
      <w:lvlJc w:val="left"/>
      <w:pPr>
        <w:ind w:left="1080" w:hanging="360"/>
      </w:pPr>
      <w:rPr>
        <w:rFonts w:ascii="Wingdings" w:hAnsi="Wingdings"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20">
    <w:nsid w:val="4F287E50"/>
    <w:multiLevelType w:val="hybridMultilevel"/>
    <w:tmpl w:val="0C5CAB3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nsid w:val="507605F8"/>
    <w:multiLevelType w:val="hybridMultilevel"/>
    <w:tmpl w:val="52B2F5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nsid w:val="518513BB"/>
    <w:multiLevelType w:val="hybridMultilevel"/>
    <w:tmpl w:val="4C42E22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nsid w:val="520126D5"/>
    <w:multiLevelType w:val="hybridMultilevel"/>
    <w:tmpl w:val="C2F025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nsid w:val="578958D3"/>
    <w:multiLevelType w:val="hybridMultilevel"/>
    <w:tmpl w:val="9B7A478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nsid w:val="614615B5"/>
    <w:multiLevelType w:val="hybridMultilevel"/>
    <w:tmpl w:val="CE809D04"/>
    <w:lvl w:ilvl="0" w:tplc="100A000D">
      <w:start w:val="1"/>
      <w:numFmt w:val="bullet"/>
      <w:lvlText w:val=""/>
      <w:lvlJc w:val="left"/>
      <w:pPr>
        <w:ind w:left="1080" w:hanging="360"/>
      </w:pPr>
      <w:rPr>
        <w:rFonts w:ascii="Wingdings" w:hAnsi="Wingdings" w:hint="default"/>
      </w:rPr>
    </w:lvl>
    <w:lvl w:ilvl="1" w:tplc="100A0003">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26">
    <w:nsid w:val="63E1041D"/>
    <w:multiLevelType w:val="hybridMultilevel"/>
    <w:tmpl w:val="E5A8259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nsid w:val="661037EF"/>
    <w:multiLevelType w:val="hybridMultilevel"/>
    <w:tmpl w:val="0780F54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nsid w:val="75AB7DC2"/>
    <w:multiLevelType w:val="hybridMultilevel"/>
    <w:tmpl w:val="8FBEE99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nsid w:val="772A4F74"/>
    <w:multiLevelType w:val="hybridMultilevel"/>
    <w:tmpl w:val="BC269CB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nsid w:val="7B9E274F"/>
    <w:multiLevelType w:val="hybridMultilevel"/>
    <w:tmpl w:val="6F044A0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nsid w:val="7C791088"/>
    <w:multiLevelType w:val="hybridMultilevel"/>
    <w:tmpl w:val="4418CB1E"/>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D">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2">
    <w:nsid w:val="7E8D3BFA"/>
    <w:multiLevelType w:val="hybridMultilevel"/>
    <w:tmpl w:val="45122F04"/>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24"/>
  </w:num>
  <w:num w:numId="4">
    <w:abstractNumId w:val="6"/>
  </w:num>
  <w:num w:numId="5">
    <w:abstractNumId w:val="26"/>
  </w:num>
  <w:num w:numId="6">
    <w:abstractNumId w:val="18"/>
  </w:num>
  <w:num w:numId="7">
    <w:abstractNumId w:val="4"/>
  </w:num>
  <w:num w:numId="8">
    <w:abstractNumId w:val="31"/>
  </w:num>
  <w:num w:numId="9">
    <w:abstractNumId w:val="3"/>
  </w:num>
  <w:num w:numId="10">
    <w:abstractNumId w:val="2"/>
  </w:num>
  <w:num w:numId="11">
    <w:abstractNumId w:val="21"/>
  </w:num>
  <w:num w:numId="12">
    <w:abstractNumId w:val="19"/>
  </w:num>
  <w:num w:numId="13">
    <w:abstractNumId w:val="25"/>
  </w:num>
  <w:num w:numId="14">
    <w:abstractNumId w:val="12"/>
  </w:num>
  <w:num w:numId="15">
    <w:abstractNumId w:val="5"/>
  </w:num>
  <w:num w:numId="16">
    <w:abstractNumId w:val="15"/>
  </w:num>
  <w:num w:numId="17">
    <w:abstractNumId w:val="13"/>
  </w:num>
  <w:num w:numId="18">
    <w:abstractNumId w:val="8"/>
  </w:num>
  <w:num w:numId="19">
    <w:abstractNumId w:val="10"/>
  </w:num>
  <w:num w:numId="20">
    <w:abstractNumId w:val="20"/>
  </w:num>
  <w:num w:numId="21">
    <w:abstractNumId w:val="16"/>
  </w:num>
  <w:num w:numId="22">
    <w:abstractNumId w:val="22"/>
  </w:num>
  <w:num w:numId="23">
    <w:abstractNumId w:val="30"/>
  </w:num>
  <w:num w:numId="24">
    <w:abstractNumId w:val="29"/>
  </w:num>
  <w:num w:numId="25">
    <w:abstractNumId w:val="9"/>
  </w:num>
  <w:num w:numId="26">
    <w:abstractNumId w:val="1"/>
  </w:num>
  <w:num w:numId="27">
    <w:abstractNumId w:val="17"/>
  </w:num>
  <w:num w:numId="28">
    <w:abstractNumId w:val="32"/>
  </w:num>
  <w:num w:numId="29">
    <w:abstractNumId w:val="0"/>
  </w:num>
  <w:num w:numId="30">
    <w:abstractNumId w:val="11"/>
  </w:num>
  <w:num w:numId="31">
    <w:abstractNumId w:val="23"/>
  </w:num>
  <w:num w:numId="32">
    <w:abstractNumId w:val="7"/>
  </w:num>
  <w:num w:numId="33">
    <w:abstractNumId w:val="28"/>
  </w:num>
  <w:num w:numId="34">
    <w:abstractNumId w:val="0"/>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F4F"/>
    <w:rsid w:val="000048AD"/>
    <w:rsid w:val="00007E3B"/>
    <w:rsid w:val="000109DF"/>
    <w:rsid w:val="00013EC2"/>
    <w:rsid w:val="0001540C"/>
    <w:rsid w:val="00015510"/>
    <w:rsid w:val="0001551F"/>
    <w:rsid w:val="00017A88"/>
    <w:rsid w:val="000364FB"/>
    <w:rsid w:val="00051F4D"/>
    <w:rsid w:val="00056CDC"/>
    <w:rsid w:val="00065844"/>
    <w:rsid w:val="000665A7"/>
    <w:rsid w:val="00070EDE"/>
    <w:rsid w:val="0007117D"/>
    <w:rsid w:val="00074699"/>
    <w:rsid w:val="000850FC"/>
    <w:rsid w:val="00085888"/>
    <w:rsid w:val="00086A15"/>
    <w:rsid w:val="00087092"/>
    <w:rsid w:val="000904AE"/>
    <w:rsid w:val="000A2D93"/>
    <w:rsid w:val="000A5D02"/>
    <w:rsid w:val="000A750C"/>
    <w:rsid w:val="000B22B8"/>
    <w:rsid w:val="000B55DB"/>
    <w:rsid w:val="000C15C6"/>
    <w:rsid w:val="000C7C4E"/>
    <w:rsid w:val="000D08C6"/>
    <w:rsid w:val="000D6733"/>
    <w:rsid w:val="000E01B6"/>
    <w:rsid w:val="000E4390"/>
    <w:rsid w:val="000F3E55"/>
    <w:rsid w:val="000F482B"/>
    <w:rsid w:val="000F4A14"/>
    <w:rsid w:val="001138E3"/>
    <w:rsid w:val="00121070"/>
    <w:rsid w:val="00135585"/>
    <w:rsid w:val="00141C50"/>
    <w:rsid w:val="00150FB5"/>
    <w:rsid w:val="00152E11"/>
    <w:rsid w:val="00162BA3"/>
    <w:rsid w:val="00163D4D"/>
    <w:rsid w:val="0017151D"/>
    <w:rsid w:val="00171C0F"/>
    <w:rsid w:val="001851E5"/>
    <w:rsid w:val="00191876"/>
    <w:rsid w:val="00194324"/>
    <w:rsid w:val="001B4C4F"/>
    <w:rsid w:val="001B7E8C"/>
    <w:rsid w:val="001C7455"/>
    <w:rsid w:val="001F111C"/>
    <w:rsid w:val="0020064A"/>
    <w:rsid w:val="002006A7"/>
    <w:rsid w:val="002064F6"/>
    <w:rsid w:val="002071D5"/>
    <w:rsid w:val="00214ECC"/>
    <w:rsid w:val="00221417"/>
    <w:rsid w:val="00225F47"/>
    <w:rsid w:val="00237795"/>
    <w:rsid w:val="00237F53"/>
    <w:rsid w:val="00243B26"/>
    <w:rsid w:val="00250F83"/>
    <w:rsid w:val="00270314"/>
    <w:rsid w:val="00272155"/>
    <w:rsid w:val="002729C5"/>
    <w:rsid w:val="002744AB"/>
    <w:rsid w:val="002803FB"/>
    <w:rsid w:val="002808C0"/>
    <w:rsid w:val="00287156"/>
    <w:rsid w:val="00287408"/>
    <w:rsid w:val="00290829"/>
    <w:rsid w:val="002A272F"/>
    <w:rsid w:val="002B3611"/>
    <w:rsid w:val="002C047E"/>
    <w:rsid w:val="002C21BE"/>
    <w:rsid w:val="002C3803"/>
    <w:rsid w:val="002C5A6E"/>
    <w:rsid w:val="002D63E7"/>
    <w:rsid w:val="002E01B1"/>
    <w:rsid w:val="002E4F2D"/>
    <w:rsid w:val="002F2F45"/>
    <w:rsid w:val="002F3F0B"/>
    <w:rsid w:val="00300301"/>
    <w:rsid w:val="0030030B"/>
    <w:rsid w:val="00306E15"/>
    <w:rsid w:val="00311A3D"/>
    <w:rsid w:val="00313180"/>
    <w:rsid w:val="00315275"/>
    <w:rsid w:val="003477A0"/>
    <w:rsid w:val="00352B83"/>
    <w:rsid w:val="00362786"/>
    <w:rsid w:val="00375FF8"/>
    <w:rsid w:val="003778FD"/>
    <w:rsid w:val="0039086C"/>
    <w:rsid w:val="00391CA6"/>
    <w:rsid w:val="00392FFE"/>
    <w:rsid w:val="00394879"/>
    <w:rsid w:val="00396B15"/>
    <w:rsid w:val="003A2092"/>
    <w:rsid w:val="003A37D8"/>
    <w:rsid w:val="003A3EE3"/>
    <w:rsid w:val="003A5C38"/>
    <w:rsid w:val="003B3007"/>
    <w:rsid w:val="003B32B2"/>
    <w:rsid w:val="003B674C"/>
    <w:rsid w:val="003C3632"/>
    <w:rsid w:val="003D20C6"/>
    <w:rsid w:val="003E0159"/>
    <w:rsid w:val="003E324E"/>
    <w:rsid w:val="003F0CBB"/>
    <w:rsid w:val="00406928"/>
    <w:rsid w:val="0041019A"/>
    <w:rsid w:val="00412EC6"/>
    <w:rsid w:val="00416897"/>
    <w:rsid w:val="00417925"/>
    <w:rsid w:val="0042627D"/>
    <w:rsid w:val="00430268"/>
    <w:rsid w:val="00446487"/>
    <w:rsid w:val="004467B8"/>
    <w:rsid w:val="00446B28"/>
    <w:rsid w:val="004523F0"/>
    <w:rsid w:val="00453143"/>
    <w:rsid w:val="004572B0"/>
    <w:rsid w:val="00457DB9"/>
    <w:rsid w:val="00461003"/>
    <w:rsid w:val="00471EBA"/>
    <w:rsid w:val="00472555"/>
    <w:rsid w:val="00475D65"/>
    <w:rsid w:val="00475F3C"/>
    <w:rsid w:val="00477D8B"/>
    <w:rsid w:val="004830D2"/>
    <w:rsid w:val="00491FE8"/>
    <w:rsid w:val="00494EE6"/>
    <w:rsid w:val="00495DF6"/>
    <w:rsid w:val="004A12B3"/>
    <w:rsid w:val="004B4289"/>
    <w:rsid w:val="004B62A4"/>
    <w:rsid w:val="004D205C"/>
    <w:rsid w:val="004D287C"/>
    <w:rsid w:val="004D2EFC"/>
    <w:rsid w:val="004D3C9B"/>
    <w:rsid w:val="004E1C82"/>
    <w:rsid w:val="004E29A0"/>
    <w:rsid w:val="004F03DD"/>
    <w:rsid w:val="004F0683"/>
    <w:rsid w:val="004F7575"/>
    <w:rsid w:val="0050216A"/>
    <w:rsid w:val="00514C36"/>
    <w:rsid w:val="0053007D"/>
    <w:rsid w:val="00530D94"/>
    <w:rsid w:val="005345C9"/>
    <w:rsid w:val="0053744D"/>
    <w:rsid w:val="00540247"/>
    <w:rsid w:val="0054267B"/>
    <w:rsid w:val="00544DF3"/>
    <w:rsid w:val="00547553"/>
    <w:rsid w:val="00551D66"/>
    <w:rsid w:val="005649F7"/>
    <w:rsid w:val="00565229"/>
    <w:rsid w:val="00565A62"/>
    <w:rsid w:val="00574FD9"/>
    <w:rsid w:val="00576302"/>
    <w:rsid w:val="00582D58"/>
    <w:rsid w:val="00593681"/>
    <w:rsid w:val="005948E1"/>
    <w:rsid w:val="00594C93"/>
    <w:rsid w:val="00596495"/>
    <w:rsid w:val="005A32CD"/>
    <w:rsid w:val="005A4C2C"/>
    <w:rsid w:val="005A5FC6"/>
    <w:rsid w:val="005B55F7"/>
    <w:rsid w:val="005B6EA0"/>
    <w:rsid w:val="005C7751"/>
    <w:rsid w:val="005D0445"/>
    <w:rsid w:val="005D5CF3"/>
    <w:rsid w:val="005D6EF0"/>
    <w:rsid w:val="005E2C62"/>
    <w:rsid w:val="005F3521"/>
    <w:rsid w:val="00601754"/>
    <w:rsid w:val="00602B03"/>
    <w:rsid w:val="006146DF"/>
    <w:rsid w:val="00625797"/>
    <w:rsid w:val="0062794F"/>
    <w:rsid w:val="0063251B"/>
    <w:rsid w:val="00633774"/>
    <w:rsid w:val="00646855"/>
    <w:rsid w:val="00654AF2"/>
    <w:rsid w:val="0066445F"/>
    <w:rsid w:val="00666A89"/>
    <w:rsid w:val="00675427"/>
    <w:rsid w:val="0068195E"/>
    <w:rsid w:val="00691457"/>
    <w:rsid w:val="0069250B"/>
    <w:rsid w:val="0069270E"/>
    <w:rsid w:val="0069402B"/>
    <w:rsid w:val="006975E5"/>
    <w:rsid w:val="00697AD7"/>
    <w:rsid w:val="006A2039"/>
    <w:rsid w:val="006B036A"/>
    <w:rsid w:val="006B36CD"/>
    <w:rsid w:val="006B7133"/>
    <w:rsid w:val="006C3A84"/>
    <w:rsid w:val="006E2F8A"/>
    <w:rsid w:val="006E4492"/>
    <w:rsid w:val="006F073E"/>
    <w:rsid w:val="006F4FED"/>
    <w:rsid w:val="006F6431"/>
    <w:rsid w:val="00701F52"/>
    <w:rsid w:val="00704DE5"/>
    <w:rsid w:val="00705104"/>
    <w:rsid w:val="0070615D"/>
    <w:rsid w:val="007063A4"/>
    <w:rsid w:val="007235E4"/>
    <w:rsid w:val="007310C0"/>
    <w:rsid w:val="00734BD0"/>
    <w:rsid w:val="00740593"/>
    <w:rsid w:val="0076509B"/>
    <w:rsid w:val="00771F85"/>
    <w:rsid w:val="00777D32"/>
    <w:rsid w:val="007837E3"/>
    <w:rsid w:val="007A64E5"/>
    <w:rsid w:val="007A6502"/>
    <w:rsid w:val="007A66D9"/>
    <w:rsid w:val="007B5B8A"/>
    <w:rsid w:val="007D4177"/>
    <w:rsid w:val="007E5474"/>
    <w:rsid w:val="007F0333"/>
    <w:rsid w:val="007F7E2E"/>
    <w:rsid w:val="00803DAB"/>
    <w:rsid w:val="00843BB0"/>
    <w:rsid w:val="00852F05"/>
    <w:rsid w:val="00853052"/>
    <w:rsid w:val="008558A5"/>
    <w:rsid w:val="00861933"/>
    <w:rsid w:val="00867B22"/>
    <w:rsid w:val="0087069E"/>
    <w:rsid w:val="0088033C"/>
    <w:rsid w:val="00881C36"/>
    <w:rsid w:val="0089752F"/>
    <w:rsid w:val="00897978"/>
    <w:rsid w:val="008A11BF"/>
    <w:rsid w:val="008A4018"/>
    <w:rsid w:val="008A6340"/>
    <w:rsid w:val="008B09BF"/>
    <w:rsid w:val="008B3D58"/>
    <w:rsid w:val="008B44C4"/>
    <w:rsid w:val="008B4BDC"/>
    <w:rsid w:val="008C074A"/>
    <w:rsid w:val="008C1A7C"/>
    <w:rsid w:val="008C2A20"/>
    <w:rsid w:val="008C3EC1"/>
    <w:rsid w:val="008E4C88"/>
    <w:rsid w:val="008F0564"/>
    <w:rsid w:val="008F0E92"/>
    <w:rsid w:val="008F15B9"/>
    <w:rsid w:val="008F1F87"/>
    <w:rsid w:val="008F4E57"/>
    <w:rsid w:val="008F7965"/>
    <w:rsid w:val="0090036B"/>
    <w:rsid w:val="00905466"/>
    <w:rsid w:val="00915CA9"/>
    <w:rsid w:val="00923969"/>
    <w:rsid w:val="009279A5"/>
    <w:rsid w:val="00934C3B"/>
    <w:rsid w:val="00936EC0"/>
    <w:rsid w:val="00942372"/>
    <w:rsid w:val="0094272B"/>
    <w:rsid w:val="0095350D"/>
    <w:rsid w:val="00955C5B"/>
    <w:rsid w:val="00957E94"/>
    <w:rsid w:val="00960B7A"/>
    <w:rsid w:val="0096262A"/>
    <w:rsid w:val="009915A8"/>
    <w:rsid w:val="00991ADE"/>
    <w:rsid w:val="009A2028"/>
    <w:rsid w:val="009A4431"/>
    <w:rsid w:val="009B212C"/>
    <w:rsid w:val="009C304F"/>
    <w:rsid w:val="009D7633"/>
    <w:rsid w:val="009E5B09"/>
    <w:rsid w:val="009E6503"/>
    <w:rsid w:val="009F03AE"/>
    <w:rsid w:val="00A00F16"/>
    <w:rsid w:val="00A0256A"/>
    <w:rsid w:val="00A027D1"/>
    <w:rsid w:val="00A060CC"/>
    <w:rsid w:val="00A06D07"/>
    <w:rsid w:val="00A10A42"/>
    <w:rsid w:val="00A25421"/>
    <w:rsid w:val="00A26AFF"/>
    <w:rsid w:val="00A36B68"/>
    <w:rsid w:val="00A53829"/>
    <w:rsid w:val="00A73344"/>
    <w:rsid w:val="00A948F7"/>
    <w:rsid w:val="00A952AC"/>
    <w:rsid w:val="00A97FD7"/>
    <w:rsid w:val="00AB0359"/>
    <w:rsid w:val="00AB2D0A"/>
    <w:rsid w:val="00AB7869"/>
    <w:rsid w:val="00AB7AA4"/>
    <w:rsid w:val="00AF33A6"/>
    <w:rsid w:val="00B165C6"/>
    <w:rsid w:val="00B169AD"/>
    <w:rsid w:val="00B17A58"/>
    <w:rsid w:val="00B2037E"/>
    <w:rsid w:val="00B215A2"/>
    <w:rsid w:val="00B2183C"/>
    <w:rsid w:val="00B21C33"/>
    <w:rsid w:val="00B304B3"/>
    <w:rsid w:val="00B35543"/>
    <w:rsid w:val="00B434B3"/>
    <w:rsid w:val="00B43806"/>
    <w:rsid w:val="00B44E05"/>
    <w:rsid w:val="00B50E51"/>
    <w:rsid w:val="00B728DF"/>
    <w:rsid w:val="00B73C65"/>
    <w:rsid w:val="00B84EAD"/>
    <w:rsid w:val="00B87DD3"/>
    <w:rsid w:val="00B9206D"/>
    <w:rsid w:val="00B94DBA"/>
    <w:rsid w:val="00BA38FA"/>
    <w:rsid w:val="00BA400B"/>
    <w:rsid w:val="00BA7D35"/>
    <w:rsid w:val="00BB4C5F"/>
    <w:rsid w:val="00BC2810"/>
    <w:rsid w:val="00BC623C"/>
    <w:rsid w:val="00BD0863"/>
    <w:rsid w:val="00BD5775"/>
    <w:rsid w:val="00BE06BD"/>
    <w:rsid w:val="00BE567D"/>
    <w:rsid w:val="00BF5765"/>
    <w:rsid w:val="00BF5B3D"/>
    <w:rsid w:val="00BF7243"/>
    <w:rsid w:val="00BF7677"/>
    <w:rsid w:val="00C0070E"/>
    <w:rsid w:val="00C00F11"/>
    <w:rsid w:val="00C02494"/>
    <w:rsid w:val="00C0263C"/>
    <w:rsid w:val="00C03CF8"/>
    <w:rsid w:val="00C0794F"/>
    <w:rsid w:val="00C1010C"/>
    <w:rsid w:val="00C44EAA"/>
    <w:rsid w:val="00C46FDC"/>
    <w:rsid w:val="00C47FA2"/>
    <w:rsid w:val="00C51B3E"/>
    <w:rsid w:val="00C53581"/>
    <w:rsid w:val="00C55336"/>
    <w:rsid w:val="00C652E9"/>
    <w:rsid w:val="00C7394E"/>
    <w:rsid w:val="00C77B77"/>
    <w:rsid w:val="00C82CF1"/>
    <w:rsid w:val="00C84942"/>
    <w:rsid w:val="00C85005"/>
    <w:rsid w:val="00C85D3B"/>
    <w:rsid w:val="00C90650"/>
    <w:rsid w:val="00C908FE"/>
    <w:rsid w:val="00C97500"/>
    <w:rsid w:val="00CA1CE5"/>
    <w:rsid w:val="00CA51B3"/>
    <w:rsid w:val="00CA57CA"/>
    <w:rsid w:val="00CF258A"/>
    <w:rsid w:val="00CF2F08"/>
    <w:rsid w:val="00CF3531"/>
    <w:rsid w:val="00CF56BD"/>
    <w:rsid w:val="00CF56C6"/>
    <w:rsid w:val="00D058B8"/>
    <w:rsid w:val="00D11165"/>
    <w:rsid w:val="00D11C0B"/>
    <w:rsid w:val="00D14DFC"/>
    <w:rsid w:val="00D15E08"/>
    <w:rsid w:val="00D16B59"/>
    <w:rsid w:val="00D521A0"/>
    <w:rsid w:val="00D53E18"/>
    <w:rsid w:val="00D56F4F"/>
    <w:rsid w:val="00D60ECA"/>
    <w:rsid w:val="00D616AF"/>
    <w:rsid w:val="00D709C5"/>
    <w:rsid w:val="00D8568A"/>
    <w:rsid w:val="00D90B48"/>
    <w:rsid w:val="00D91C68"/>
    <w:rsid w:val="00DA27BD"/>
    <w:rsid w:val="00DA46BD"/>
    <w:rsid w:val="00DA4F93"/>
    <w:rsid w:val="00DB060D"/>
    <w:rsid w:val="00DB1E69"/>
    <w:rsid w:val="00DC2616"/>
    <w:rsid w:val="00DC360C"/>
    <w:rsid w:val="00DD1E7E"/>
    <w:rsid w:val="00DD4729"/>
    <w:rsid w:val="00DD534D"/>
    <w:rsid w:val="00DD58B9"/>
    <w:rsid w:val="00DE61C7"/>
    <w:rsid w:val="00DF42DA"/>
    <w:rsid w:val="00DF43CA"/>
    <w:rsid w:val="00DF6507"/>
    <w:rsid w:val="00E04B02"/>
    <w:rsid w:val="00E053BF"/>
    <w:rsid w:val="00E05600"/>
    <w:rsid w:val="00E20075"/>
    <w:rsid w:val="00E22808"/>
    <w:rsid w:val="00E23288"/>
    <w:rsid w:val="00E257ED"/>
    <w:rsid w:val="00E2696F"/>
    <w:rsid w:val="00E31484"/>
    <w:rsid w:val="00E3227B"/>
    <w:rsid w:val="00E36483"/>
    <w:rsid w:val="00E36F90"/>
    <w:rsid w:val="00E44000"/>
    <w:rsid w:val="00E50B4D"/>
    <w:rsid w:val="00E55320"/>
    <w:rsid w:val="00E63608"/>
    <w:rsid w:val="00E7392E"/>
    <w:rsid w:val="00E74D40"/>
    <w:rsid w:val="00E766D3"/>
    <w:rsid w:val="00E87A1D"/>
    <w:rsid w:val="00EA58D8"/>
    <w:rsid w:val="00EB2842"/>
    <w:rsid w:val="00EB33D0"/>
    <w:rsid w:val="00EB360C"/>
    <w:rsid w:val="00EC2E5E"/>
    <w:rsid w:val="00EC6EC3"/>
    <w:rsid w:val="00ED02BC"/>
    <w:rsid w:val="00ED1237"/>
    <w:rsid w:val="00ED1C64"/>
    <w:rsid w:val="00EE17E2"/>
    <w:rsid w:val="00EE326F"/>
    <w:rsid w:val="00EE6712"/>
    <w:rsid w:val="00EE6BCB"/>
    <w:rsid w:val="00EF1D4A"/>
    <w:rsid w:val="00EF37FE"/>
    <w:rsid w:val="00F06836"/>
    <w:rsid w:val="00F215E1"/>
    <w:rsid w:val="00F26C51"/>
    <w:rsid w:val="00F3366F"/>
    <w:rsid w:val="00F341B5"/>
    <w:rsid w:val="00F67404"/>
    <w:rsid w:val="00F76600"/>
    <w:rsid w:val="00F861B7"/>
    <w:rsid w:val="00F90118"/>
    <w:rsid w:val="00F9191B"/>
    <w:rsid w:val="00F96814"/>
    <w:rsid w:val="00FA0317"/>
    <w:rsid w:val="00FA726F"/>
    <w:rsid w:val="00FB165A"/>
    <w:rsid w:val="00FB4C02"/>
    <w:rsid w:val="00FC586A"/>
    <w:rsid w:val="00FC5895"/>
    <w:rsid w:val="00FC6AEC"/>
    <w:rsid w:val="00FD09B4"/>
    <w:rsid w:val="00FD1820"/>
    <w:rsid w:val="00FE0A25"/>
    <w:rsid w:val="00FF47D5"/>
    <w:rsid w:val="00FF66D1"/>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F4F"/>
    <w:pPr>
      <w:spacing w:after="0"/>
      <w:jc w:val="both"/>
    </w:pPr>
  </w:style>
  <w:style w:type="paragraph" w:styleId="Ttulo1">
    <w:name w:val="heading 1"/>
    <w:basedOn w:val="Normal"/>
    <w:next w:val="Normal"/>
    <w:link w:val="Ttulo1Car"/>
    <w:uiPriority w:val="9"/>
    <w:qFormat/>
    <w:rsid w:val="0020064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20064A"/>
    <w:pPr>
      <w:keepNext/>
      <w:keepLines/>
      <w:outlineLvl w:val="1"/>
    </w:pPr>
    <w:rPr>
      <w:rFonts w:eastAsiaTheme="majorEastAsia" w:cstheme="majorBidi"/>
      <w:b/>
      <w:color w:val="000000" w:themeColor="text1"/>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56F4F"/>
    <w:pPr>
      <w:spacing w:after="0"/>
      <w:jc w:val="both"/>
    </w:pPr>
  </w:style>
  <w:style w:type="character" w:customStyle="1" w:styleId="SinespaciadoCar">
    <w:name w:val="Sin espaciado Car"/>
    <w:basedOn w:val="Fuentedeprrafopredeter"/>
    <w:link w:val="Sinespaciado"/>
    <w:uiPriority w:val="1"/>
    <w:locked/>
    <w:rsid w:val="00051F4D"/>
  </w:style>
  <w:style w:type="table" w:styleId="Listavistosa-nfasis1">
    <w:name w:val="Colorful List Accent 1"/>
    <w:basedOn w:val="Tablanormal"/>
    <w:uiPriority w:val="72"/>
    <w:rsid w:val="00051F4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Epgrafe">
    <w:name w:val="caption"/>
    <w:basedOn w:val="Normal"/>
    <w:next w:val="Normal"/>
    <w:uiPriority w:val="35"/>
    <w:unhideWhenUsed/>
    <w:qFormat/>
    <w:rsid w:val="00051F4D"/>
    <w:pPr>
      <w:spacing w:after="200" w:line="240" w:lineRule="auto"/>
    </w:pPr>
    <w:rPr>
      <w:i/>
      <w:iCs/>
      <w:color w:val="1F497D" w:themeColor="text2"/>
      <w:sz w:val="18"/>
      <w:szCs w:val="18"/>
    </w:rPr>
  </w:style>
  <w:style w:type="paragraph" w:styleId="Ttulo">
    <w:name w:val="Title"/>
    <w:basedOn w:val="Normal"/>
    <w:next w:val="Normal"/>
    <w:link w:val="TtuloCar"/>
    <w:uiPriority w:val="10"/>
    <w:qFormat/>
    <w:rsid w:val="00051F4D"/>
    <w:pPr>
      <w:numPr>
        <w:numId w:val="1"/>
      </w:numPr>
      <w:jc w:val="center"/>
      <w:outlineLvl w:val="0"/>
    </w:pPr>
    <w:rPr>
      <w:rFonts w:eastAsiaTheme="majorEastAsia" w:cstheme="minorHAnsi"/>
      <w:b/>
      <w:spacing w:val="-10"/>
      <w:kern w:val="28"/>
      <w:sz w:val="28"/>
      <w:szCs w:val="28"/>
    </w:rPr>
  </w:style>
  <w:style w:type="character" w:customStyle="1" w:styleId="TtuloCar">
    <w:name w:val="Título Car"/>
    <w:basedOn w:val="Fuentedeprrafopredeter"/>
    <w:link w:val="Ttulo"/>
    <w:uiPriority w:val="10"/>
    <w:rsid w:val="00051F4D"/>
    <w:rPr>
      <w:rFonts w:eastAsiaTheme="majorEastAsia" w:cstheme="minorHAnsi"/>
      <w:b/>
      <w:spacing w:val="-10"/>
      <w:kern w:val="28"/>
      <w:sz w:val="28"/>
      <w:szCs w:val="28"/>
    </w:rPr>
  </w:style>
  <w:style w:type="paragraph" w:styleId="Textodeglobo">
    <w:name w:val="Balloon Text"/>
    <w:basedOn w:val="Normal"/>
    <w:link w:val="TextodegloboCar"/>
    <w:uiPriority w:val="99"/>
    <w:semiHidden/>
    <w:unhideWhenUsed/>
    <w:rsid w:val="00225F4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5F47"/>
    <w:rPr>
      <w:rFonts w:ascii="Tahoma" w:hAnsi="Tahoma" w:cs="Tahoma"/>
      <w:sz w:val="16"/>
      <w:szCs w:val="16"/>
    </w:rPr>
  </w:style>
  <w:style w:type="table" w:styleId="Tablaconcuadrcula">
    <w:name w:val="Table Grid"/>
    <w:basedOn w:val="Tablanormal"/>
    <w:uiPriority w:val="59"/>
    <w:rsid w:val="00957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214EC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14ECC"/>
  </w:style>
  <w:style w:type="paragraph" w:styleId="Piedepgina">
    <w:name w:val="footer"/>
    <w:basedOn w:val="Normal"/>
    <w:link w:val="PiedepginaCar"/>
    <w:uiPriority w:val="99"/>
    <w:unhideWhenUsed/>
    <w:rsid w:val="00214EC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14ECC"/>
  </w:style>
  <w:style w:type="paragraph" w:styleId="Prrafodelista">
    <w:name w:val="List Paragraph"/>
    <w:basedOn w:val="Normal"/>
    <w:uiPriority w:val="34"/>
    <w:qFormat/>
    <w:rsid w:val="00461003"/>
    <w:pPr>
      <w:ind w:left="720" w:firstLine="369"/>
      <w:contextualSpacing/>
    </w:pPr>
  </w:style>
  <w:style w:type="paragraph" w:styleId="TDC1">
    <w:name w:val="toc 1"/>
    <w:basedOn w:val="Normal"/>
    <w:next w:val="Normal"/>
    <w:autoRedefine/>
    <w:uiPriority w:val="39"/>
    <w:unhideWhenUsed/>
    <w:rsid w:val="00B43806"/>
    <w:pPr>
      <w:spacing w:before="120" w:after="120"/>
      <w:jc w:val="left"/>
    </w:pPr>
    <w:rPr>
      <w:rFonts w:cstheme="minorHAnsi"/>
      <w:b/>
      <w:bCs/>
      <w:caps/>
      <w:sz w:val="20"/>
      <w:szCs w:val="20"/>
    </w:rPr>
  </w:style>
  <w:style w:type="paragraph" w:styleId="TDC2">
    <w:name w:val="toc 2"/>
    <w:basedOn w:val="Normal"/>
    <w:next w:val="Normal"/>
    <w:autoRedefine/>
    <w:uiPriority w:val="39"/>
    <w:unhideWhenUsed/>
    <w:rsid w:val="00B43806"/>
    <w:pPr>
      <w:ind w:left="220"/>
      <w:jc w:val="left"/>
    </w:pPr>
    <w:rPr>
      <w:rFonts w:cstheme="minorHAnsi"/>
      <w:smallCaps/>
      <w:sz w:val="20"/>
      <w:szCs w:val="20"/>
    </w:rPr>
  </w:style>
  <w:style w:type="paragraph" w:styleId="TDC3">
    <w:name w:val="toc 3"/>
    <w:basedOn w:val="Normal"/>
    <w:next w:val="Normal"/>
    <w:autoRedefine/>
    <w:uiPriority w:val="39"/>
    <w:unhideWhenUsed/>
    <w:rsid w:val="00B43806"/>
    <w:pPr>
      <w:ind w:left="440"/>
      <w:jc w:val="left"/>
    </w:pPr>
    <w:rPr>
      <w:rFonts w:cstheme="minorHAnsi"/>
      <w:i/>
      <w:iCs/>
      <w:sz w:val="20"/>
      <w:szCs w:val="20"/>
    </w:rPr>
  </w:style>
  <w:style w:type="paragraph" w:styleId="TDC4">
    <w:name w:val="toc 4"/>
    <w:basedOn w:val="Normal"/>
    <w:next w:val="Normal"/>
    <w:autoRedefine/>
    <w:uiPriority w:val="39"/>
    <w:unhideWhenUsed/>
    <w:rsid w:val="00B43806"/>
    <w:pPr>
      <w:ind w:left="660"/>
      <w:jc w:val="left"/>
    </w:pPr>
    <w:rPr>
      <w:rFonts w:cstheme="minorHAnsi"/>
      <w:sz w:val="18"/>
      <w:szCs w:val="18"/>
    </w:rPr>
  </w:style>
  <w:style w:type="paragraph" w:styleId="TDC5">
    <w:name w:val="toc 5"/>
    <w:basedOn w:val="Normal"/>
    <w:next w:val="Normal"/>
    <w:autoRedefine/>
    <w:uiPriority w:val="39"/>
    <w:unhideWhenUsed/>
    <w:rsid w:val="00B43806"/>
    <w:pPr>
      <w:ind w:left="880"/>
      <w:jc w:val="left"/>
    </w:pPr>
    <w:rPr>
      <w:rFonts w:cstheme="minorHAnsi"/>
      <w:sz w:val="18"/>
      <w:szCs w:val="18"/>
    </w:rPr>
  </w:style>
  <w:style w:type="paragraph" w:styleId="TDC6">
    <w:name w:val="toc 6"/>
    <w:basedOn w:val="Normal"/>
    <w:next w:val="Normal"/>
    <w:autoRedefine/>
    <w:uiPriority w:val="39"/>
    <w:unhideWhenUsed/>
    <w:rsid w:val="00B43806"/>
    <w:pPr>
      <w:ind w:left="1100"/>
      <w:jc w:val="left"/>
    </w:pPr>
    <w:rPr>
      <w:rFonts w:cstheme="minorHAnsi"/>
      <w:sz w:val="18"/>
      <w:szCs w:val="18"/>
    </w:rPr>
  </w:style>
  <w:style w:type="paragraph" w:styleId="TDC7">
    <w:name w:val="toc 7"/>
    <w:basedOn w:val="Normal"/>
    <w:next w:val="Normal"/>
    <w:autoRedefine/>
    <w:uiPriority w:val="39"/>
    <w:unhideWhenUsed/>
    <w:rsid w:val="00B43806"/>
    <w:pPr>
      <w:ind w:left="1320"/>
      <w:jc w:val="left"/>
    </w:pPr>
    <w:rPr>
      <w:rFonts w:cstheme="minorHAnsi"/>
      <w:sz w:val="18"/>
      <w:szCs w:val="18"/>
    </w:rPr>
  </w:style>
  <w:style w:type="paragraph" w:styleId="TDC8">
    <w:name w:val="toc 8"/>
    <w:basedOn w:val="Normal"/>
    <w:next w:val="Normal"/>
    <w:autoRedefine/>
    <w:uiPriority w:val="39"/>
    <w:unhideWhenUsed/>
    <w:rsid w:val="00B43806"/>
    <w:pPr>
      <w:ind w:left="1540"/>
      <w:jc w:val="left"/>
    </w:pPr>
    <w:rPr>
      <w:rFonts w:cstheme="minorHAnsi"/>
      <w:sz w:val="18"/>
      <w:szCs w:val="18"/>
    </w:rPr>
  </w:style>
  <w:style w:type="paragraph" w:styleId="TDC9">
    <w:name w:val="toc 9"/>
    <w:basedOn w:val="Normal"/>
    <w:next w:val="Normal"/>
    <w:autoRedefine/>
    <w:uiPriority w:val="39"/>
    <w:unhideWhenUsed/>
    <w:rsid w:val="00B43806"/>
    <w:pPr>
      <w:ind w:left="1760"/>
      <w:jc w:val="left"/>
    </w:pPr>
    <w:rPr>
      <w:rFonts w:cstheme="minorHAnsi"/>
      <w:sz w:val="18"/>
      <w:szCs w:val="18"/>
    </w:rPr>
  </w:style>
  <w:style w:type="character" w:styleId="Hipervnculo">
    <w:name w:val="Hyperlink"/>
    <w:basedOn w:val="Fuentedeprrafopredeter"/>
    <w:uiPriority w:val="99"/>
    <w:unhideWhenUsed/>
    <w:rsid w:val="00B43806"/>
    <w:rPr>
      <w:color w:val="0000FF" w:themeColor="hyperlink"/>
      <w:u w:val="single"/>
    </w:rPr>
  </w:style>
  <w:style w:type="paragraph" w:styleId="Tabladeilustraciones">
    <w:name w:val="table of figures"/>
    <w:basedOn w:val="Normal"/>
    <w:next w:val="Normal"/>
    <w:uiPriority w:val="99"/>
    <w:unhideWhenUsed/>
    <w:rsid w:val="00B43806"/>
    <w:pPr>
      <w:ind w:left="440" w:hanging="440"/>
      <w:jc w:val="left"/>
    </w:pPr>
    <w:rPr>
      <w:rFonts w:cstheme="minorHAnsi"/>
      <w:smallCaps/>
      <w:sz w:val="20"/>
      <w:szCs w:val="20"/>
    </w:rPr>
  </w:style>
  <w:style w:type="character" w:customStyle="1" w:styleId="Ttulo1Car">
    <w:name w:val="Título 1 Car"/>
    <w:basedOn w:val="Fuentedeprrafopredeter"/>
    <w:link w:val="Ttulo1"/>
    <w:uiPriority w:val="9"/>
    <w:rsid w:val="0020064A"/>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20064A"/>
    <w:rPr>
      <w:rFonts w:eastAsiaTheme="majorEastAsia" w:cstheme="majorBidi"/>
      <w:b/>
      <w:color w:val="000000" w:themeColor="text1"/>
      <w:sz w:val="24"/>
      <w:szCs w:val="26"/>
    </w:rPr>
  </w:style>
  <w:style w:type="paragraph" w:styleId="Textonotapie">
    <w:name w:val="footnote text"/>
    <w:basedOn w:val="Normal"/>
    <w:link w:val="TextonotapieCar"/>
    <w:uiPriority w:val="99"/>
    <w:semiHidden/>
    <w:unhideWhenUsed/>
    <w:rsid w:val="0094272B"/>
    <w:pPr>
      <w:spacing w:line="240" w:lineRule="auto"/>
    </w:pPr>
    <w:rPr>
      <w:sz w:val="20"/>
      <w:szCs w:val="20"/>
    </w:rPr>
  </w:style>
  <w:style w:type="character" w:customStyle="1" w:styleId="TextonotapieCar">
    <w:name w:val="Texto nota pie Car"/>
    <w:basedOn w:val="Fuentedeprrafopredeter"/>
    <w:link w:val="Textonotapie"/>
    <w:uiPriority w:val="99"/>
    <w:semiHidden/>
    <w:rsid w:val="0094272B"/>
    <w:rPr>
      <w:sz w:val="20"/>
      <w:szCs w:val="20"/>
    </w:rPr>
  </w:style>
  <w:style w:type="character" w:styleId="Refdenotaalpie">
    <w:name w:val="footnote reference"/>
    <w:basedOn w:val="Fuentedeprrafopredeter"/>
    <w:uiPriority w:val="99"/>
    <w:semiHidden/>
    <w:unhideWhenUsed/>
    <w:rsid w:val="0094272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F4F"/>
    <w:pPr>
      <w:spacing w:after="0"/>
      <w:jc w:val="both"/>
    </w:pPr>
  </w:style>
  <w:style w:type="paragraph" w:styleId="Ttulo1">
    <w:name w:val="heading 1"/>
    <w:basedOn w:val="Normal"/>
    <w:next w:val="Normal"/>
    <w:link w:val="Ttulo1Car"/>
    <w:uiPriority w:val="9"/>
    <w:qFormat/>
    <w:rsid w:val="0020064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20064A"/>
    <w:pPr>
      <w:keepNext/>
      <w:keepLines/>
      <w:outlineLvl w:val="1"/>
    </w:pPr>
    <w:rPr>
      <w:rFonts w:eastAsiaTheme="majorEastAsia" w:cstheme="majorBidi"/>
      <w:b/>
      <w:color w:val="000000" w:themeColor="text1"/>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56F4F"/>
    <w:pPr>
      <w:spacing w:after="0"/>
      <w:jc w:val="both"/>
    </w:pPr>
  </w:style>
  <w:style w:type="character" w:customStyle="1" w:styleId="SinespaciadoCar">
    <w:name w:val="Sin espaciado Car"/>
    <w:basedOn w:val="Fuentedeprrafopredeter"/>
    <w:link w:val="Sinespaciado"/>
    <w:uiPriority w:val="1"/>
    <w:locked/>
    <w:rsid w:val="00051F4D"/>
  </w:style>
  <w:style w:type="table" w:styleId="Listavistosa-nfasis1">
    <w:name w:val="Colorful List Accent 1"/>
    <w:basedOn w:val="Tablanormal"/>
    <w:uiPriority w:val="72"/>
    <w:rsid w:val="00051F4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Epgrafe">
    <w:name w:val="caption"/>
    <w:basedOn w:val="Normal"/>
    <w:next w:val="Normal"/>
    <w:uiPriority w:val="35"/>
    <w:unhideWhenUsed/>
    <w:qFormat/>
    <w:rsid w:val="00051F4D"/>
    <w:pPr>
      <w:spacing w:after="200" w:line="240" w:lineRule="auto"/>
    </w:pPr>
    <w:rPr>
      <w:i/>
      <w:iCs/>
      <w:color w:val="1F497D" w:themeColor="text2"/>
      <w:sz w:val="18"/>
      <w:szCs w:val="18"/>
    </w:rPr>
  </w:style>
  <w:style w:type="paragraph" w:styleId="Ttulo">
    <w:name w:val="Title"/>
    <w:basedOn w:val="Normal"/>
    <w:next w:val="Normal"/>
    <w:link w:val="TtuloCar"/>
    <w:uiPriority w:val="10"/>
    <w:qFormat/>
    <w:rsid w:val="00051F4D"/>
    <w:pPr>
      <w:numPr>
        <w:numId w:val="1"/>
      </w:numPr>
      <w:jc w:val="center"/>
      <w:outlineLvl w:val="0"/>
    </w:pPr>
    <w:rPr>
      <w:rFonts w:eastAsiaTheme="majorEastAsia" w:cstheme="minorHAnsi"/>
      <w:b/>
      <w:spacing w:val="-10"/>
      <w:kern w:val="28"/>
      <w:sz w:val="28"/>
      <w:szCs w:val="28"/>
    </w:rPr>
  </w:style>
  <w:style w:type="character" w:customStyle="1" w:styleId="TtuloCar">
    <w:name w:val="Título Car"/>
    <w:basedOn w:val="Fuentedeprrafopredeter"/>
    <w:link w:val="Ttulo"/>
    <w:uiPriority w:val="10"/>
    <w:rsid w:val="00051F4D"/>
    <w:rPr>
      <w:rFonts w:eastAsiaTheme="majorEastAsia" w:cstheme="minorHAnsi"/>
      <w:b/>
      <w:spacing w:val="-10"/>
      <w:kern w:val="28"/>
      <w:sz w:val="28"/>
      <w:szCs w:val="28"/>
    </w:rPr>
  </w:style>
  <w:style w:type="paragraph" w:styleId="Textodeglobo">
    <w:name w:val="Balloon Text"/>
    <w:basedOn w:val="Normal"/>
    <w:link w:val="TextodegloboCar"/>
    <w:uiPriority w:val="99"/>
    <w:semiHidden/>
    <w:unhideWhenUsed/>
    <w:rsid w:val="00225F4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5F47"/>
    <w:rPr>
      <w:rFonts w:ascii="Tahoma" w:hAnsi="Tahoma" w:cs="Tahoma"/>
      <w:sz w:val="16"/>
      <w:szCs w:val="16"/>
    </w:rPr>
  </w:style>
  <w:style w:type="table" w:styleId="Tablaconcuadrcula">
    <w:name w:val="Table Grid"/>
    <w:basedOn w:val="Tablanormal"/>
    <w:uiPriority w:val="59"/>
    <w:rsid w:val="00957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214EC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14ECC"/>
  </w:style>
  <w:style w:type="paragraph" w:styleId="Piedepgina">
    <w:name w:val="footer"/>
    <w:basedOn w:val="Normal"/>
    <w:link w:val="PiedepginaCar"/>
    <w:uiPriority w:val="99"/>
    <w:unhideWhenUsed/>
    <w:rsid w:val="00214EC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14ECC"/>
  </w:style>
  <w:style w:type="paragraph" w:styleId="Prrafodelista">
    <w:name w:val="List Paragraph"/>
    <w:basedOn w:val="Normal"/>
    <w:uiPriority w:val="34"/>
    <w:qFormat/>
    <w:rsid w:val="00461003"/>
    <w:pPr>
      <w:ind w:left="720" w:firstLine="369"/>
      <w:contextualSpacing/>
    </w:pPr>
  </w:style>
  <w:style w:type="paragraph" w:styleId="TDC1">
    <w:name w:val="toc 1"/>
    <w:basedOn w:val="Normal"/>
    <w:next w:val="Normal"/>
    <w:autoRedefine/>
    <w:uiPriority w:val="39"/>
    <w:unhideWhenUsed/>
    <w:rsid w:val="00B43806"/>
    <w:pPr>
      <w:spacing w:before="120" w:after="120"/>
      <w:jc w:val="left"/>
    </w:pPr>
    <w:rPr>
      <w:rFonts w:cstheme="minorHAnsi"/>
      <w:b/>
      <w:bCs/>
      <w:caps/>
      <w:sz w:val="20"/>
      <w:szCs w:val="20"/>
    </w:rPr>
  </w:style>
  <w:style w:type="paragraph" w:styleId="TDC2">
    <w:name w:val="toc 2"/>
    <w:basedOn w:val="Normal"/>
    <w:next w:val="Normal"/>
    <w:autoRedefine/>
    <w:uiPriority w:val="39"/>
    <w:unhideWhenUsed/>
    <w:rsid w:val="00B43806"/>
    <w:pPr>
      <w:ind w:left="220"/>
      <w:jc w:val="left"/>
    </w:pPr>
    <w:rPr>
      <w:rFonts w:cstheme="minorHAnsi"/>
      <w:smallCaps/>
      <w:sz w:val="20"/>
      <w:szCs w:val="20"/>
    </w:rPr>
  </w:style>
  <w:style w:type="paragraph" w:styleId="TDC3">
    <w:name w:val="toc 3"/>
    <w:basedOn w:val="Normal"/>
    <w:next w:val="Normal"/>
    <w:autoRedefine/>
    <w:uiPriority w:val="39"/>
    <w:unhideWhenUsed/>
    <w:rsid w:val="00B43806"/>
    <w:pPr>
      <w:ind w:left="440"/>
      <w:jc w:val="left"/>
    </w:pPr>
    <w:rPr>
      <w:rFonts w:cstheme="minorHAnsi"/>
      <w:i/>
      <w:iCs/>
      <w:sz w:val="20"/>
      <w:szCs w:val="20"/>
    </w:rPr>
  </w:style>
  <w:style w:type="paragraph" w:styleId="TDC4">
    <w:name w:val="toc 4"/>
    <w:basedOn w:val="Normal"/>
    <w:next w:val="Normal"/>
    <w:autoRedefine/>
    <w:uiPriority w:val="39"/>
    <w:unhideWhenUsed/>
    <w:rsid w:val="00B43806"/>
    <w:pPr>
      <w:ind w:left="660"/>
      <w:jc w:val="left"/>
    </w:pPr>
    <w:rPr>
      <w:rFonts w:cstheme="minorHAnsi"/>
      <w:sz w:val="18"/>
      <w:szCs w:val="18"/>
    </w:rPr>
  </w:style>
  <w:style w:type="paragraph" w:styleId="TDC5">
    <w:name w:val="toc 5"/>
    <w:basedOn w:val="Normal"/>
    <w:next w:val="Normal"/>
    <w:autoRedefine/>
    <w:uiPriority w:val="39"/>
    <w:unhideWhenUsed/>
    <w:rsid w:val="00B43806"/>
    <w:pPr>
      <w:ind w:left="880"/>
      <w:jc w:val="left"/>
    </w:pPr>
    <w:rPr>
      <w:rFonts w:cstheme="minorHAnsi"/>
      <w:sz w:val="18"/>
      <w:szCs w:val="18"/>
    </w:rPr>
  </w:style>
  <w:style w:type="paragraph" w:styleId="TDC6">
    <w:name w:val="toc 6"/>
    <w:basedOn w:val="Normal"/>
    <w:next w:val="Normal"/>
    <w:autoRedefine/>
    <w:uiPriority w:val="39"/>
    <w:unhideWhenUsed/>
    <w:rsid w:val="00B43806"/>
    <w:pPr>
      <w:ind w:left="1100"/>
      <w:jc w:val="left"/>
    </w:pPr>
    <w:rPr>
      <w:rFonts w:cstheme="minorHAnsi"/>
      <w:sz w:val="18"/>
      <w:szCs w:val="18"/>
    </w:rPr>
  </w:style>
  <w:style w:type="paragraph" w:styleId="TDC7">
    <w:name w:val="toc 7"/>
    <w:basedOn w:val="Normal"/>
    <w:next w:val="Normal"/>
    <w:autoRedefine/>
    <w:uiPriority w:val="39"/>
    <w:unhideWhenUsed/>
    <w:rsid w:val="00B43806"/>
    <w:pPr>
      <w:ind w:left="1320"/>
      <w:jc w:val="left"/>
    </w:pPr>
    <w:rPr>
      <w:rFonts w:cstheme="minorHAnsi"/>
      <w:sz w:val="18"/>
      <w:szCs w:val="18"/>
    </w:rPr>
  </w:style>
  <w:style w:type="paragraph" w:styleId="TDC8">
    <w:name w:val="toc 8"/>
    <w:basedOn w:val="Normal"/>
    <w:next w:val="Normal"/>
    <w:autoRedefine/>
    <w:uiPriority w:val="39"/>
    <w:unhideWhenUsed/>
    <w:rsid w:val="00B43806"/>
    <w:pPr>
      <w:ind w:left="1540"/>
      <w:jc w:val="left"/>
    </w:pPr>
    <w:rPr>
      <w:rFonts w:cstheme="minorHAnsi"/>
      <w:sz w:val="18"/>
      <w:szCs w:val="18"/>
    </w:rPr>
  </w:style>
  <w:style w:type="paragraph" w:styleId="TDC9">
    <w:name w:val="toc 9"/>
    <w:basedOn w:val="Normal"/>
    <w:next w:val="Normal"/>
    <w:autoRedefine/>
    <w:uiPriority w:val="39"/>
    <w:unhideWhenUsed/>
    <w:rsid w:val="00B43806"/>
    <w:pPr>
      <w:ind w:left="1760"/>
      <w:jc w:val="left"/>
    </w:pPr>
    <w:rPr>
      <w:rFonts w:cstheme="minorHAnsi"/>
      <w:sz w:val="18"/>
      <w:szCs w:val="18"/>
    </w:rPr>
  </w:style>
  <w:style w:type="character" w:styleId="Hipervnculo">
    <w:name w:val="Hyperlink"/>
    <w:basedOn w:val="Fuentedeprrafopredeter"/>
    <w:uiPriority w:val="99"/>
    <w:unhideWhenUsed/>
    <w:rsid w:val="00B43806"/>
    <w:rPr>
      <w:color w:val="0000FF" w:themeColor="hyperlink"/>
      <w:u w:val="single"/>
    </w:rPr>
  </w:style>
  <w:style w:type="paragraph" w:styleId="Tabladeilustraciones">
    <w:name w:val="table of figures"/>
    <w:basedOn w:val="Normal"/>
    <w:next w:val="Normal"/>
    <w:uiPriority w:val="99"/>
    <w:unhideWhenUsed/>
    <w:rsid w:val="00B43806"/>
    <w:pPr>
      <w:ind w:left="440" w:hanging="440"/>
      <w:jc w:val="left"/>
    </w:pPr>
    <w:rPr>
      <w:rFonts w:cstheme="minorHAnsi"/>
      <w:smallCaps/>
      <w:sz w:val="20"/>
      <w:szCs w:val="20"/>
    </w:rPr>
  </w:style>
  <w:style w:type="character" w:customStyle="1" w:styleId="Ttulo1Car">
    <w:name w:val="Título 1 Car"/>
    <w:basedOn w:val="Fuentedeprrafopredeter"/>
    <w:link w:val="Ttulo1"/>
    <w:uiPriority w:val="9"/>
    <w:rsid w:val="0020064A"/>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20064A"/>
    <w:rPr>
      <w:rFonts w:eastAsiaTheme="majorEastAsia" w:cstheme="majorBidi"/>
      <w:b/>
      <w:color w:val="000000" w:themeColor="text1"/>
      <w:sz w:val="24"/>
      <w:szCs w:val="26"/>
    </w:rPr>
  </w:style>
  <w:style w:type="paragraph" w:styleId="Textonotapie">
    <w:name w:val="footnote text"/>
    <w:basedOn w:val="Normal"/>
    <w:link w:val="TextonotapieCar"/>
    <w:uiPriority w:val="99"/>
    <w:semiHidden/>
    <w:unhideWhenUsed/>
    <w:rsid w:val="0094272B"/>
    <w:pPr>
      <w:spacing w:line="240" w:lineRule="auto"/>
    </w:pPr>
    <w:rPr>
      <w:sz w:val="20"/>
      <w:szCs w:val="20"/>
    </w:rPr>
  </w:style>
  <w:style w:type="character" w:customStyle="1" w:styleId="TextonotapieCar">
    <w:name w:val="Texto nota pie Car"/>
    <w:basedOn w:val="Fuentedeprrafopredeter"/>
    <w:link w:val="Textonotapie"/>
    <w:uiPriority w:val="99"/>
    <w:semiHidden/>
    <w:rsid w:val="0094272B"/>
    <w:rPr>
      <w:sz w:val="20"/>
      <w:szCs w:val="20"/>
    </w:rPr>
  </w:style>
  <w:style w:type="character" w:styleId="Refdenotaalpie">
    <w:name w:val="footnote reference"/>
    <w:basedOn w:val="Fuentedeprrafopredeter"/>
    <w:uiPriority w:val="99"/>
    <w:semiHidden/>
    <w:unhideWhenUsed/>
    <w:rsid w:val="0094272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87379">
      <w:bodyDiv w:val="1"/>
      <w:marLeft w:val="0"/>
      <w:marRight w:val="0"/>
      <w:marTop w:val="0"/>
      <w:marBottom w:val="0"/>
      <w:divBdr>
        <w:top w:val="none" w:sz="0" w:space="0" w:color="auto"/>
        <w:left w:val="none" w:sz="0" w:space="0" w:color="auto"/>
        <w:bottom w:val="none" w:sz="0" w:space="0" w:color="auto"/>
        <w:right w:val="none" w:sz="0" w:space="0" w:color="auto"/>
      </w:divBdr>
    </w:div>
    <w:div w:id="165140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jpeg"/><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image" Target="media/image72.jpeg"/><Relationship Id="rId89" Type="http://schemas.openxmlformats.org/officeDocument/2006/relationships/image" Target="media/image77.png"/><Relationship Id="rId7" Type="http://schemas.openxmlformats.org/officeDocument/2006/relationships/footnotes" Target="footnotes.xml"/><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jpeg"/><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1.jp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png"/><Relationship Id="rId87" Type="http://schemas.openxmlformats.org/officeDocument/2006/relationships/image" Target="media/image75.jpeg"/><Relationship Id="rId5" Type="http://schemas.openxmlformats.org/officeDocument/2006/relationships/settings" Target="settings.xml"/><Relationship Id="rId61" Type="http://schemas.openxmlformats.org/officeDocument/2006/relationships/image" Target="media/image49.jpeg"/><Relationship Id="rId82" Type="http://schemas.openxmlformats.org/officeDocument/2006/relationships/image" Target="media/image70.png"/><Relationship Id="rId90" Type="http://schemas.openxmlformats.org/officeDocument/2006/relationships/image" Target="media/image78.jpeg"/><Relationship Id="rId95"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footer" Target="footer3.xml"/><Relationship Id="rId22" Type="http://schemas.openxmlformats.org/officeDocument/2006/relationships/image" Target="media/image12.png"/><Relationship Id="rId27" Type="http://schemas.openxmlformats.org/officeDocument/2006/relationships/chart" Target="charts/chart1.xm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0.jpe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0.pn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png"/><Relationship Id="rId88" Type="http://schemas.openxmlformats.org/officeDocument/2006/relationships/image" Target="media/image76.jpeg"/><Relationship Id="rId91" Type="http://schemas.openxmlformats.org/officeDocument/2006/relationships/image" Target="media/image7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5.jpeg"/><Relationship Id="rId10" Type="http://schemas.openxmlformats.org/officeDocument/2006/relationships/footer" Target="footer1.xml"/><Relationship Id="rId31" Type="http://schemas.openxmlformats.org/officeDocument/2006/relationships/image" Target="media/image20.jpg"/><Relationship Id="rId44" Type="http://schemas.openxmlformats.org/officeDocument/2006/relationships/image" Target="media/image33.jpeg"/><Relationship Id="rId52" Type="http://schemas.openxmlformats.org/officeDocument/2006/relationships/image" Target="cid:0f2e1a37-27ec-488f-aa9d-ecc9d524a0b4@namprd03.prod.outlook.com" TargetMode="External"/><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aniel.fuentes\Documents\Planificaci&#243;n\2021\Informes%20Cuatrimestrales%20Rendicion%20de%20Cuentas\Recibido%201C%2005-05-2021\Copia%20de%20Formatos%20MR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r>
              <a:rPr lang="es-GT" sz="1100"/>
              <a:t>Ejecución Financiera por Finalidad</a:t>
            </a:r>
          </a:p>
          <a:p>
            <a:pPr>
              <a:defRPr sz="1100" b="1" i="0" u="none" strike="noStrike" kern="1200" cap="all" spc="120" normalizeH="0" baseline="0">
                <a:solidFill>
                  <a:schemeClr val="tx1">
                    <a:lumMod val="65000"/>
                    <a:lumOff val="35000"/>
                  </a:schemeClr>
                </a:solidFill>
                <a:latin typeface="+mn-lt"/>
                <a:ea typeface="+mn-ea"/>
                <a:cs typeface="+mn-cs"/>
              </a:defRPr>
            </a:pPr>
            <a:r>
              <a:rPr lang="es-GT" sz="1100"/>
              <a:t>Primer Cuatrimestre Ejercicio Fiscal 2021</a:t>
            </a:r>
          </a:p>
          <a:p>
            <a:pPr>
              <a:defRPr sz="1100" b="1" i="0" u="none" strike="noStrike" kern="1200" cap="all" spc="120" normalizeH="0" baseline="0">
                <a:solidFill>
                  <a:schemeClr val="tx1">
                    <a:lumMod val="65000"/>
                    <a:lumOff val="35000"/>
                  </a:schemeClr>
                </a:solidFill>
                <a:latin typeface="+mn-lt"/>
                <a:ea typeface="+mn-ea"/>
                <a:cs typeface="+mn-cs"/>
              </a:defRPr>
            </a:pPr>
            <a:r>
              <a:rPr lang="es-GT" sz="1100"/>
              <a:t>En Quetzales</a:t>
            </a:r>
          </a:p>
        </c:rich>
      </c:tx>
      <c:overlay val="0"/>
      <c:spPr>
        <a:noFill/>
        <a:ln>
          <a:noFill/>
        </a:ln>
        <a:effectLst/>
      </c:spPr>
    </c:title>
    <c:autoTitleDeleted val="0"/>
    <c:plotArea>
      <c:layout>
        <c:manualLayout>
          <c:layoutTarget val="inner"/>
          <c:xMode val="edge"/>
          <c:yMode val="edge"/>
          <c:x val="1.0998877471144031E-2"/>
          <c:y val="0.35572884423929768"/>
          <c:w val="0.96543209937640451"/>
          <c:h val="0.54283259420158692"/>
        </c:manualLayout>
      </c:layout>
      <c:barChart>
        <c:barDir val="col"/>
        <c:grouping val="clustered"/>
        <c:varyColors val="0"/>
        <c:ser>
          <c:idx val="0"/>
          <c:order val="0"/>
          <c:tx>
            <c:strRef>
              <c:f>Finalidad!$B$2</c:f>
              <c:strCache>
                <c:ptCount val="1"/>
                <c:pt idx="0">
                  <c:v>Vigente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Finalidad!$A$3:$A$6</c:f>
              <c:strCache>
                <c:ptCount val="4"/>
                <c:pt idx="0">
                  <c:v>64-010000 SERVICIOS PÚBLICOS GENERALES</c:v>
                </c:pt>
                <c:pt idx="1">
                  <c:v>64-100000 EDUCACIÓN</c:v>
                </c:pt>
                <c:pt idx="2">
                  <c:v>64-110000 PROTECCIÓN SOCIAL </c:v>
                </c:pt>
                <c:pt idx="3">
                  <c:v>TOTAL</c:v>
                </c:pt>
              </c:strCache>
            </c:strRef>
          </c:cat>
          <c:val>
            <c:numRef>
              <c:f>Finalidad!$B$3:$B$6</c:f>
              <c:numCache>
                <c:formatCode>#,##0.00</c:formatCode>
                <c:ptCount val="4"/>
                <c:pt idx="0">
                  <c:v>417428</c:v>
                </c:pt>
                <c:pt idx="1">
                  <c:v>193848</c:v>
                </c:pt>
                <c:pt idx="2">
                  <c:v>294638724</c:v>
                </c:pt>
                <c:pt idx="3">
                  <c:v>295250000</c:v>
                </c:pt>
              </c:numCache>
            </c:numRef>
          </c:val>
          <c:extLst xmlns:c16r2="http://schemas.microsoft.com/office/drawing/2015/06/chart">
            <c:ext xmlns:c16="http://schemas.microsoft.com/office/drawing/2014/chart" uri="{C3380CC4-5D6E-409C-BE32-E72D297353CC}">
              <c16:uniqueId val="{00000000-1727-4241-AED3-0FE9ACD9591B}"/>
            </c:ext>
          </c:extLst>
        </c:ser>
        <c:ser>
          <c:idx val="1"/>
          <c:order val="1"/>
          <c:tx>
            <c:strRef>
              <c:f>Finalidad!$C$2</c:f>
              <c:strCache>
                <c:ptCount val="1"/>
                <c:pt idx="0">
                  <c:v>Ejecutado</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Finalidad!$A$3:$A$6</c:f>
              <c:strCache>
                <c:ptCount val="4"/>
                <c:pt idx="0">
                  <c:v>64-010000 SERVICIOS PÚBLICOS GENERALES</c:v>
                </c:pt>
                <c:pt idx="1">
                  <c:v>64-100000 EDUCACIÓN</c:v>
                </c:pt>
                <c:pt idx="2">
                  <c:v>64-110000 PROTECCIÓN SOCIAL </c:v>
                </c:pt>
                <c:pt idx="3">
                  <c:v>TOTAL</c:v>
                </c:pt>
              </c:strCache>
            </c:strRef>
          </c:cat>
          <c:val>
            <c:numRef>
              <c:f>Finalidad!$C$3:$C$6</c:f>
              <c:numCache>
                <c:formatCode>#,##0.00</c:formatCode>
                <c:ptCount val="4"/>
                <c:pt idx="0">
                  <c:v>39770</c:v>
                </c:pt>
                <c:pt idx="1">
                  <c:v>64616</c:v>
                </c:pt>
                <c:pt idx="2">
                  <c:v>80465389.599999994</c:v>
                </c:pt>
                <c:pt idx="3">
                  <c:v>80569775.599999994</c:v>
                </c:pt>
              </c:numCache>
            </c:numRef>
          </c:val>
          <c:extLst xmlns:c16r2="http://schemas.microsoft.com/office/drawing/2015/06/chart">
            <c:ext xmlns:c16="http://schemas.microsoft.com/office/drawing/2014/chart" uri="{C3380CC4-5D6E-409C-BE32-E72D297353CC}">
              <c16:uniqueId val="{00000001-1727-4241-AED3-0FE9ACD9591B}"/>
            </c:ext>
          </c:extLst>
        </c:ser>
        <c:ser>
          <c:idx val="2"/>
          <c:order val="2"/>
          <c:tx>
            <c:strRef>
              <c:f>Finalidad!$E$2</c:f>
              <c:strCache>
                <c:ptCount val="1"/>
                <c:pt idx="0">
                  <c:v>Saldo por Ejecutar</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Finalidad!$A$3:$A$6</c:f>
              <c:strCache>
                <c:ptCount val="4"/>
                <c:pt idx="0">
                  <c:v>64-010000 SERVICIOS PÚBLICOS GENERALES</c:v>
                </c:pt>
                <c:pt idx="1">
                  <c:v>64-100000 EDUCACIÓN</c:v>
                </c:pt>
                <c:pt idx="2">
                  <c:v>64-110000 PROTECCIÓN SOCIAL </c:v>
                </c:pt>
                <c:pt idx="3">
                  <c:v>TOTAL</c:v>
                </c:pt>
              </c:strCache>
            </c:strRef>
          </c:cat>
          <c:val>
            <c:numRef>
              <c:f>Finalidad!$E$3:$E$6</c:f>
              <c:numCache>
                <c:formatCode>#,##0.00</c:formatCode>
                <c:ptCount val="4"/>
                <c:pt idx="0">
                  <c:v>377658</c:v>
                </c:pt>
                <c:pt idx="1">
                  <c:v>129232</c:v>
                </c:pt>
                <c:pt idx="2">
                  <c:v>214173334.40000001</c:v>
                </c:pt>
                <c:pt idx="3">
                  <c:v>214680224.40000001</c:v>
                </c:pt>
              </c:numCache>
            </c:numRef>
          </c:val>
          <c:extLst xmlns:c16r2="http://schemas.microsoft.com/office/drawing/2015/06/chart">
            <c:ext xmlns:c16="http://schemas.microsoft.com/office/drawing/2014/chart" uri="{C3380CC4-5D6E-409C-BE32-E72D297353CC}">
              <c16:uniqueId val="{00000002-1727-4241-AED3-0FE9ACD9591B}"/>
            </c:ext>
          </c:extLst>
        </c:ser>
        <c:dLbls>
          <c:dLblPos val="outEnd"/>
          <c:showLegendKey val="0"/>
          <c:showVal val="1"/>
          <c:showCatName val="0"/>
          <c:showSerName val="0"/>
          <c:showPercent val="0"/>
          <c:showBubbleSize val="0"/>
        </c:dLbls>
        <c:gapWidth val="444"/>
        <c:overlap val="-90"/>
        <c:axId val="29867392"/>
        <c:axId val="29873280"/>
      </c:barChart>
      <c:catAx>
        <c:axId val="29867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GT"/>
          </a:p>
        </c:txPr>
        <c:crossAx val="29873280"/>
        <c:crosses val="autoZero"/>
        <c:auto val="1"/>
        <c:lblAlgn val="ctr"/>
        <c:lblOffset val="100"/>
        <c:noMultiLvlLbl val="0"/>
      </c:catAx>
      <c:valAx>
        <c:axId val="29873280"/>
        <c:scaling>
          <c:orientation val="minMax"/>
        </c:scaling>
        <c:delete val="1"/>
        <c:axPos val="l"/>
        <c:numFmt formatCode="#,##0.00" sourceLinked="1"/>
        <c:majorTickMark val="none"/>
        <c:minorTickMark val="none"/>
        <c:tickLblPos val="nextTo"/>
        <c:crossAx val="298673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GT"/>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CF994-882E-4553-9FAA-68CFCD75D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13139</Words>
  <Characters>72268</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Fuentes</dc:creator>
  <cp:lastModifiedBy>Patricia Ayapan</cp:lastModifiedBy>
  <cp:revision>6</cp:revision>
  <cp:lastPrinted>2021-05-13T19:18:00Z</cp:lastPrinted>
  <dcterms:created xsi:type="dcterms:W3CDTF">2021-05-11T20:06:00Z</dcterms:created>
  <dcterms:modified xsi:type="dcterms:W3CDTF">2021-05-13T19:18:00Z</dcterms:modified>
</cp:coreProperties>
</file>